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2022年度金石桥镇人民政府单位部门决算公开目录及说明</w:t>
      </w:r>
    </w:p>
    <w:p>
      <w:pPr>
        <w:pStyle w:val="7"/>
        <w:spacing w:line="500" w:lineRule="exact"/>
        <w:jc w:val="center"/>
        <w:rPr>
          <w:b/>
          <w:sz w:val="36"/>
          <w:szCs w:val="28"/>
        </w:rPr>
      </w:pPr>
      <w:r>
        <w:rPr>
          <w:rFonts w:hint="eastAsia"/>
          <w:b/>
          <w:sz w:val="36"/>
          <w:szCs w:val="28"/>
        </w:rPr>
        <w:t>目录</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隆回县金石桥镇人民政府</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7"/>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7"/>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ascii="仿宋_GB2312" w:hAnsi="Times New Roman" w:eastAsia="仿宋_GB2312" w:cs="黑体"/>
          <w:b/>
          <w:sz w:val="32"/>
          <w:szCs w:val="32"/>
          <w:highlight w:val="white"/>
          <w:lang w:val="zh-CN" w:eastAsia="zh-CN"/>
        </w:rPr>
      </w:pPr>
      <w:r>
        <w:rPr>
          <w:rFonts w:hint="eastAsia" w:ascii="黑体" w:eastAsia="黑体" w:cs="黑体"/>
          <w:sz w:val="32"/>
          <w:szCs w:val="32"/>
          <w:highlight w:val="white"/>
        </w:rPr>
        <w:t>第一部分</w:t>
      </w:r>
      <w:r>
        <w:rPr>
          <w:rFonts w:hint="eastAsia" w:ascii="黑体" w:eastAsia="黑体" w:cs="黑体"/>
          <w:sz w:val="32"/>
          <w:szCs w:val="32"/>
          <w:highlight w:val="white"/>
          <w:lang w:val="en-US" w:eastAsia="zh-CN"/>
        </w:rPr>
        <w:t xml:space="preserve"> 隆回县金石桥镇人民政府</w:t>
      </w:r>
      <w:r>
        <w:rPr>
          <w:rFonts w:hint="eastAsia" w:ascii="黑体" w:eastAsia="黑体" w:cs="黑体"/>
          <w:sz w:val="32"/>
          <w:szCs w:val="32"/>
          <w:highlight w:val="white"/>
          <w:lang w:val="zh-CN" w:eastAsia="zh-CN"/>
        </w:rPr>
        <w:t>部门（单位）</w:t>
      </w:r>
      <w:r>
        <w:rPr>
          <w:rFonts w:hint="eastAsia" w:ascii="黑体" w:eastAsia="黑体" w:cs="黑体"/>
          <w:sz w:val="32"/>
          <w:szCs w:val="32"/>
          <w:highlight w:val="white"/>
          <w:lang w:val="en-US" w:eastAsia="zh-CN"/>
        </w:rPr>
        <w:t>概况</w:t>
      </w:r>
    </w:p>
    <w:p>
      <w:pPr>
        <w:autoSpaceDE w:val="0"/>
        <w:autoSpaceDN w:val="0"/>
        <w:adjustRightInd w:val="0"/>
        <w:spacing w:line="520" w:lineRule="exact"/>
        <w:ind w:firstLine="643" w:firstLineChars="200"/>
        <w:jc w:val="left"/>
        <w:rPr>
          <w:rFonts w:hint="eastAsia" w:eastAsia="黑体"/>
          <w:sz w:val="44"/>
          <w:szCs w:val="44"/>
          <w:highlight w:val="white"/>
          <w:lang w:val="zh-CN"/>
        </w:rPr>
      </w:pPr>
      <w:r>
        <w:rPr>
          <w:rFonts w:hint="eastAsia" w:ascii="仿宋_GB2312" w:hAnsi="Times New Roman" w:eastAsia="仿宋_GB2312" w:cs="黑体"/>
          <w:b/>
          <w:sz w:val="32"/>
          <w:szCs w:val="32"/>
          <w:highlight w:val="white"/>
          <w:lang w:val="zh-CN" w:eastAsia="zh-CN"/>
        </w:rPr>
        <w:t>一、部门职责</w:t>
      </w:r>
    </w:p>
    <w:p>
      <w:pPr>
        <w:autoSpaceDE w:val="0"/>
        <w:autoSpaceDN w:val="0"/>
        <w:adjustRightInd w:val="0"/>
        <w:spacing w:line="520" w:lineRule="exact"/>
        <w:jc w:val="left"/>
        <w:rPr>
          <w:rFonts w:hint="eastAsia" w:ascii="宋体" w:hAnsi="宋体" w:eastAsia="宋体" w:cs="黑体"/>
          <w:color w:val="000000"/>
          <w:kern w:val="0"/>
          <w:sz w:val="32"/>
          <w:szCs w:val="32"/>
          <w:lang w:val="zh-CN" w:eastAsia="zh-CN" w:bidi="ar-SA"/>
        </w:rPr>
      </w:pPr>
      <w:r>
        <w:rPr>
          <w:rFonts w:hint="eastAsia" w:ascii="仿宋_GB2312" w:hAnsi="仿宋_GB2312" w:eastAsia="仿宋_GB2312" w:cs="仿宋_GB2312"/>
          <w:color w:val="FF0000"/>
          <w:kern w:val="0"/>
          <w:sz w:val="32"/>
          <w:szCs w:val="32"/>
          <w:highlight w:val="white"/>
        </w:rPr>
        <w:t xml:space="preserve"> </w:t>
      </w:r>
      <w:r>
        <w:rPr>
          <w:rFonts w:hint="eastAsia" w:ascii="宋体" w:hAnsi="宋体" w:eastAsia="宋体" w:cs="黑体"/>
          <w:color w:val="000000"/>
          <w:kern w:val="0"/>
          <w:sz w:val="32"/>
          <w:szCs w:val="32"/>
          <w:lang w:val="en-US" w:eastAsia="zh-CN" w:bidi="ar-SA"/>
        </w:rPr>
        <w:t>一、</w:t>
      </w:r>
      <w:r>
        <w:rPr>
          <w:rFonts w:hint="eastAsia" w:ascii="宋体" w:hAnsi="宋体" w:eastAsia="宋体" w:cs="黑体"/>
          <w:color w:val="000000"/>
          <w:kern w:val="0"/>
          <w:sz w:val="32"/>
          <w:szCs w:val="32"/>
          <w:lang w:val="zh-CN" w:eastAsia="zh-CN" w:bidi="ar-SA"/>
        </w:rPr>
        <w:t>部门职责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（一）宣传和贯彻执行党的路线方针政策和法律法规；制定地方经济社会发展规划和年度计划并组织实施；坚持依法行政，推进民主政治，加强基层政权建设；做好农业、农村、农民和社区工作。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二）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三）规范经济管理，组织指导经济发展和经济结构调整；加强综合生产能力建设；健全社会化服务体系，完善产业支持保护体系，推进产业现代化；着力提升经济发展的质量和水平，发展壮大村级集体经济，增加村（居）民收入，不断提高人民生活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四）加强社会管理和基础设施建设，创造良好环境。推进政务、村（居）务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（五）发展公益事业，强化公共服务。搞好公共设施建设，开展社会保障服务，着力解决群众生产生活中的问题；发展科教文卫事业，促进精神文明建设；制订公共服务事项目录清单，加强公共服务体系建设。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六）加强综合治理，维护社会稳定。调解民事纠纷、化解社会矛盾，接待上访群众，处理群体性突发事件，保证社会公正，维护社会秩序和社会稳定。指导村民自治，推动农村社会建设，促进社会组织健康发展，增强社会自治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（七）按照管理权限，负责机关和事业单位工作人员的教育、培养、选拔和监督工作。协助管理好派驻单位人员。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（八）依法依规承担下放的经济社会管理权限和行政执法事项。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right="0"/>
        <w:jc w:val="left"/>
        <w:rPr>
          <w:rFonts w:hint="eastAsia" w:ascii="宋体" w:hAnsi="宋体" w:eastAsia="宋体" w:cs="黑体"/>
          <w:color w:val="000000"/>
          <w:kern w:val="0"/>
          <w:sz w:val="32"/>
          <w:szCs w:val="32"/>
          <w:lang w:val="zh-CN" w:eastAsia="zh-CN" w:bidi="ar-SA"/>
        </w:rPr>
      </w:pPr>
      <w:r>
        <w:rPr>
          <w:rFonts w:hint="eastAsia" w:ascii="宋体" w:hAnsi="宋体" w:eastAsia="宋体" w:cs="黑体"/>
          <w:color w:val="000000"/>
          <w:kern w:val="0"/>
          <w:sz w:val="32"/>
          <w:szCs w:val="32"/>
          <w:lang w:val="zh-CN" w:eastAsia="zh-CN" w:bidi="ar-SA"/>
        </w:rPr>
        <w:t>（九）行使《中华人民共和国地方各级人民代表大会和地方各级人民政府组织法》等法律法规赋予的职权。</w:t>
      </w:r>
    </w:p>
    <w:p>
      <w:pPr>
        <w:autoSpaceDE w:val="0"/>
        <w:autoSpaceDN w:val="0"/>
        <w:adjustRightInd w:val="0"/>
        <w:spacing w:line="520" w:lineRule="exact"/>
        <w:jc w:val="left"/>
        <w:rPr>
          <w:rFonts w:hint="eastAsia" w:ascii="仿宋_GB2312" w:hAnsi="仿宋_GB2312" w:eastAsia="仿宋_GB2312" w:cs="仿宋_GB2312"/>
          <w:i/>
          <w:color w:val="FF0000"/>
          <w:kern w:val="0"/>
          <w:sz w:val="32"/>
          <w:szCs w:val="32"/>
        </w:rPr>
      </w:pPr>
      <w:r>
        <w:rPr>
          <w:rFonts w:hint="eastAsia" w:ascii="宋体" w:hAnsi="宋体" w:eastAsia="宋体" w:cs="黑体"/>
          <w:color w:val="000000"/>
          <w:kern w:val="0"/>
          <w:sz w:val="32"/>
          <w:szCs w:val="32"/>
          <w:lang w:val="zh-CN" w:eastAsia="zh-CN" w:bidi="ar-SA"/>
        </w:rPr>
        <w:t>（十）完成县委、县政府交办的其它事项。</w:t>
      </w:r>
    </w:p>
    <w:p>
      <w:pPr>
        <w:autoSpaceDE w:val="0"/>
        <w:autoSpaceDN w:val="0"/>
        <w:adjustRightInd w:val="0"/>
        <w:spacing w:line="520" w:lineRule="exact"/>
        <w:ind w:firstLine="643" w:firstLineChars="200"/>
        <w:jc w:val="left"/>
        <w:rPr>
          <w:rFonts w:hint="eastAsia" w:ascii="仿宋_GB2312" w:hAnsi="Times New Roman" w:eastAsia="仿宋_GB2312" w:cs="黑体"/>
          <w:b/>
          <w:sz w:val="32"/>
          <w:szCs w:val="32"/>
          <w:highlight w:val="white"/>
          <w:lang w:val="zh-CN" w:eastAsia="zh-CN"/>
        </w:rPr>
      </w:pPr>
      <w:r>
        <w:rPr>
          <w:rFonts w:hint="eastAsia" w:ascii="仿宋_GB2312" w:hAnsi="Times New Roman" w:eastAsia="仿宋_GB2312" w:cs="黑体"/>
          <w:b/>
          <w:sz w:val="32"/>
          <w:szCs w:val="32"/>
          <w:highlight w:val="white"/>
          <w:lang w:val="zh-CN" w:eastAsia="zh-CN"/>
        </w:rPr>
        <w:t>二、机构设置及决算单位构成</w:t>
      </w:r>
    </w:p>
    <w:p>
      <w:pPr>
        <w:autoSpaceDE w:val="0"/>
        <w:autoSpaceDN w:val="0"/>
        <w:adjustRightInd w:val="0"/>
        <w:spacing w:line="520" w:lineRule="exact"/>
        <w:ind w:firstLine="643" w:firstLineChars="200"/>
        <w:jc w:val="left"/>
        <w:rPr>
          <w:rFonts w:hint="eastAsia" w:ascii="仿宋_GB2312" w:hAnsi="仿宋_GB2312" w:eastAsia="仿宋_GB2312" w:cs="仿宋_GB2312"/>
          <w:i/>
          <w:color w:val="auto"/>
          <w:kern w:val="0"/>
          <w:sz w:val="32"/>
          <w:szCs w:val="32"/>
          <w:lang w:val="zh-CN"/>
        </w:rPr>
      </w:pPr>
      <w:r>
        <w:rPr>
          <w:rFonts w:hint="eastAsia" w:ascii="仿宋_GB2312" w:hAnsi="仿宋_GB2312" w:eastAsia="仿宋_GB2312" w:cs="仿宋_GB2312"/>
          <w:b/>
          <w:bCs/>
          <w:i w:val="0"/>
          <w:iCs/>
          <w:color w:val="auto"/>
          <w:kern w:val="0"/>
          <w:sz w:val="32"/>
          <w:szCs w:val="32"/>
        </w:rPr>
        <w:t>（</w:t>
      </w:r>
      <w:r>
        <w:rPr>
          <w:rFonts w:hint="eastAsia" w:ascii="仿宋_GB2312" w:hAnsi="仿宋_GB2312" w:eastAsia="仿宋_GB2312" w:cs="仿宋_GB2312"/>
          <w:b/>
          <w:bCs/>
          <w:i w:val="0"/>
          <w:iCs/>
          <w:color w:val="auto"/>
          <w:kern w:val="0"/>
          <w:sz w:val="32"/>
          <w:szCs w:val="32"/>
          <w:lang w:eastAsia="zh-CN"/>
        </w:rPr>
        <w:t>一</w:t>
      </w:r>
      <w:r>
        <w:rPr>
          <w:rFonts w:hint="eastAsia" w:ascii="仿宋_GB2312" w:hAnsi="仿宋_GB2312" w:eastAsia="仿宋_GB2312" w:cs="仿宋_GB2312"/>
          <w:b/>
          <w:bCs/>
          <w:i w:val="0"/>
          <w:iCs/>
          <w:color w:val="auto"/>
          <w:kern w:val="0"/>
          <w:sz w:val="32"/>
          <w:szCs w:val="32"/>
        </w:rPr>
        <w:t>）内设机构设置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left="0" w:right="0" w:firstLine="600"/>
        <w:jc w:val="left"/>
        <w:rPr>
          <w:rFonts w:hint="eastAsia" w:ascii="宋体" w:hAnsi="宋体" w:eastAsia="宋体" w:cs="黑体"/>
          <w:color w:val="000000"/>
          <w:kern w:val="0"/>
          <w:sz w:val="32"/>
          <w:szCs w:val="32"/>
          <w:lang w:val="en-US" w:eastAsia="zh-CN" w:bidi="ar-SA"/>
        </w:rPr>
      </w:pPr>
      <w:r>
        <w:rPr>
          <w:rFonts w:hint="eastAsia" w:ascii="仿宋_GB2312" w:hAnsi="仿宋_GB2312" w:eastAsia="仿宋_GB2312" w:cs="仿宋_GB2312"/>
          <w:i/>
          <w:color w:val="FF0000"/>
          <w:kern w:val="0"/>
          <w:sz w:val="32"/>
          <w:szCs w:val="32"/>
          <w:lang w:val="zh-CN"/>
        </w:rPr>
        <w:t xml:space="preserve"> </w:t>
      </w:r>
      <w:r>
        <w:rPr>
          <w:rFonts w:hint="eastAsia" w:ascii="仿宋_GB2312" w:hAnsi="仿宋_GB2312" w:eastAsia="仿宋_GB2312" w:cs="仿宋_GB2312"/>
          <w:i/>
          <w:color w:val="FF0000"/>
          <w:kern w:val="0"/>
          <w:sz w:val="32"/>
          <w:szCs w:val="32"/>
          <w:lang w:val="en-US" w:eastAsia="zh-CN"/>
        </w:rPr>
        <w:t xml:space="preserve">  </w:t>
      </w:r>
      <w:r>
        <w:rPr>
          <w:rFonts w:hint="eastAsia" w:ascii="宋体" w:hAnsi="宋体" w:eastAsia="宋体" w:cs="黑体"/>
          <w:color w:val="000000"/>
          <w:kern w:val="0"/>
          <w:sz w:val="32"/>
          <w:szCs w:val="32"/>
          <w:lang w:val="en-US" w:eastAsia="zh-CN" w:bidi="ar-SA"/>
        </w:rPr>
        <w:t>隆回县</w:t>
      </w:r>
      <w:r>
        <w:rPr>
          <w:rFonts w:hint="default" w:ascii="宋体" w:hAnsi="宋体" w:eastAsia="宋体" w:cs="黑体"/>
          <w:color w:val="000000"/>
          <w:kern w:val="0"/>
          <w:sz w:val="32"/>
          <w:szCs w:val="32"/>
          <w:lang w:val="en-US" w:eastAsia="zh-CN" w:bidi="ar-SA"/>
        </w:rPr>
        <w:t>金石桥镇人民政府内设机构包括：镇党委、人大、政府、政协、财政所，党政综合办公室、基层党建办公室、经济发展办公室、社会事务办公室、社会治安和应急管理办公室、自然资源和生态环境办公室、行政综合执法大队、社会事务综合服务中心、农业综合服务中心、政务服务中心、退役军人服务站。</w:t>
      </w:r>
    </w:p>
    <w:p>
      <w:pPr>
        <w:autoSpaceDE w:val="0"/>
        <w:autoSpaceDN w:val="0"/>
        <w:adjustRightInd w:val="0"/>
        <w:spacing w:line="520" w:lineRule="exact"/>
        <w:jc w:val="left"/>
        <w:rPr>
          <w:rFonts w:hint="eastAsia" w:ascii="仿宋_GB2312" w:hAnsi="仿宋_GB2312" w:eastAsia="仿宋_GB2312" w:cs="仿宋_GB2312"/>
          <w:i/>
          <w:color w:val="FF0000"/>
          <w:kern w:val="0"/>
          <w:sz w:val="32"/>
          <w:szCs w:val="32"/>
          <w:lang w:val="zh-CN"/>
        </w:rPr>
      </w:pPr>
    </w:p>
    <w:p>
      <w:pPr>
        <w:autoSpaceDE w:val="0"/>
        <w:autoSpaceDN w:val="0"/>
        <w:adjustRightInd w:val="0"/>
        <w:spacing w:line="520" w:lineRule="exact"/>
        <w:ind w:firstLine="643" w:firstLineChars="200"/>
        <w:jc w:val="left"/>
        <w:rPr>
          <w:rFonts w:hint="eastAsia" w:ascii="仿宋_GB2312" w:hAnsi="仿宋_GB2312" w:eastAsia="仿宋_GB2312" w:cs="仿宋_GB2312"/>
          <w:b/>
          <w:bCs/>
          <w:i w:val="0"/>
          <w:iCs/>
          <w:color w:val="auto"/>
          <w:kern w:val="0"/>
          <w:sz w:val="32"/>
          <w:szCs w:val="32"/>
          <w:lang w:val="zh-CN"/>
        </w:rPr>
      </w:pPr>
      <w:r>
        <w:rPr>
          <w:rFonts w:hint="eastAsia" w:ascii="仿宋_GB2312" w:hAnsi="仿宋_GB2312" w:eastAsia="仿宋_GB2312" w:cs="仿宋_GB2312"/>
          <w:b/>
          <w:bCs/>
          <w:i w:val="0"/>
          <w:iCs/>
          <w:color w:val="auto"/>
          <w:kern w:val="0"/>
          <w:sz w:val="32"/>
          <w:szCs w:val="32"/>
        </w:rPr>
        <w:t>（二）决算单位构成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left="0" w:right="0" w:firstLine="600"/>
        <w:jc w:val="left"/>
        <w:rPr>
          <w:color w:val="000000"/>
        </w:rPr>
      </w:pPr>
      <w:r>
        <w:rPr>
          <w:rFonts w:hint="eastAsia" w:ascii="宋体" w:hAnsi="Times New Roman" w:eastAsia="宋体" w:cs="宋体"/>
          <w:color w:val="000000"/>
          <w:sz w:val="32"/>
          <w:szCs w:val="32"/>
          <w:highlight w:val="white"/>
          <w:lang w:val="en-US" w:eastAsia="zh-CN"/>
        </w:rPr>
        <w:t>隆回县金石桥镇人民政府</w:t>
      </w:r>
      <w:r>
        <w:rPr>
          <w:rFonts w:hint="eastAsia" w:ascii="宋体" w:hAnsi="Times New Roman" w:eastAsia="宋体" w:cs="宋体"/>
          <w:color w:val="000000"/>
          <w:sz w:val="32"/>
          <w:szCs w:val="32"/>
          <w:highlight w:val="white"/>
          <w:lang w:val="zh-CN"/>
        </w:rPr>
        <w:t>202</w:t>
      </w:r>
      <w:r>
        <w:rPr>
          <w:rFonts w:hint="eastAsia" w:ascii="宋体" w:hAnsi="Times New Roman" w:eastAsia="宋体" w:cs="宋体"/>
          <w:color w:val="000000"/>
          <w:sz w:val="32"/>
          <w:szCs w:val="32"/>
          <w:highlight w:val="white"/>
          <w:lang w:val="en-US" w:eastAsia="zh-CN"/>
        </w:rPr>
        <w:t>2</w:t>
      </w:r>
      <w:r>
        <w:rPr>
          <w:rFonts w:hint="eastAsia" w:ascii="宋体" w:hAnsi="Times New Roman" w:cs="宋体"/>
          <w:color w:val="000000"/>
          <w:sz w:val="32"/>
          <w:szCs w:val="32"/>
          <w:highlight w:val="white"/>
          <w:lang w:val="zh-CN"/>
        </w:rPr>
        <w:t>年部门决算汇总公开单位构成包括</w:t>
      </w:r>
      <w:r>
        <w:rPr>
          <w:rFonts w:hint="eastAsia" w:ascii="宋体" w:hAnsi="Times New Roman" w:eastAsia="宋体" w:cs="宋体"/>
          <w:color w:val="000000"/>
          <w:sz w:val="32"/>
          <w:szCs w:val="32"/>
          <w:highlight w:val="white"/>
          <w:lang w:val="zh-CN" w:eastAsia="zh-CN"/>
        </w:rPr>
        <w:t>：</w:t>
      </w:r>
      <w:r>
        <w:rPr>
          <w:rFonts w:hint="eastAsia" w:ascii="宋体" w:hAnsi="Times New Roman" w:eastAsia="宋体" w:cs="宋体"/>
          <w:color w:val="000000"/>
          <w:sz w:val="32"/>
          <w:szCs w:val="32"/>
          <w:highlight w:val="white"/>
          <w:lang w:val="en-US" w:eastAsia="zh-CN"/>
        </w:rPr>
        <w:t>隆回县</w:t>
      </w:r>
      <w:r>
        <w:rPr>
          <w:rFonts w:hint="default" w:ascii="宋体" w:hAnsi="Times New Roman" w:eastAsia="宋体" w:cs="宋体"/>
          <w:color w:val="000000"/>
          <w:sz w:val="32"/>
          <w:szCs w:val="32"/>
          <w:highlight w:val="white"/>
          <w:lang w:val="en-US" w:eastAsia="zh-CN"/>
        </w:rPr>
        <w:t>金石桥镇人民政府机关以及镇属部门事业单位。</w:t>
      </w:r>
    </w:p>
    <w:p>
      <w:pPr>
        <w:autoSpaceDE w:val="0"/>
        <w:autoSpaceDN w:val="0"/>
        <w:adjustRightInd w:val="0"/>
        <w:spacing w:line="520" w:lineRule="exact"/>
        <w:ind w:firstLine="640"/>
        <w:jc w:val="left"/>
        <w:rPr>
          <w:rFonts w:hint="eastAsia" w:ascii="仿宋_GB2312" w:hAnsi="仿宋_GB2312" w:eastAsia="仿宋_GB2312" w:cs="仿宋_GB2312"/>
          <w:i/>
          <w:color w:val="FF0000"/>
          <w:kern w:val="0"/>
          <w:sz w:val="32"/>
          <w:szCs w:val="32"/>
          <w:lang w:val="zh-CN"/>
        </w:rPr>
      </w:pPr>
    </w:p>
    <w:p>
      <w:pPr>
        <w:autoSpaceDE w:val="0"/>
        <w:autoSpaceDN w:val="0"/>
        <w:adjustRightInd w:val="0"/>
        <w:spacing w:line="520" w:lineRule="exact"/>
        <w:jc w:val="left"/>
        <w:rPr>
          <w:rFonts w:hint="eastAsia" w:eastAsia="黑体"/>
          <w:sz w:val="44"/>
          <w:szCs w:val="44"/>
          <w:highlight w:val="white"/>
          <w:lang w:val="zh-CN"/>
        </w:rPr>
      </w:pPr>
      <w:r>
        <w:rPr>
          <w:rFonts w:hint="eastAsia" w:ascii="黑体" w:eastAsia="黑体" w:cs="黑体"/>
          <w:sz w:val="32"/>
          <w:szCs w:val="32"/>
          <w:highlight w:val="white"/>
        </w:rPr>
        <w:t>第二部分</w:t>
      </w:r>
      <w:r>
        <w:rPr>
          <w:rFonts w:ascii="黑体" w:eastAsia="黑体" w:cs="黑体"/>
          <w:sz w:val="32"/>
          <w:szCs w:val="32"/>
          <w:highlight w:val="white"/>
        </w:rPr>
        <w:t xml:space="preserve"> </w:t>
      </w:r>
      <w:r>
        <w:rPr>
          <w:rFonts w:hint="eastAsia" w:ascii="黑体" w:eastAsia="黑体" w:cs="黑体"/>
          <w:sz w:val="32"/>
          <w:szCs w:val="32"/>
          <w:highlight w:val="white"/>
          <w:lang w:val="en-US" w:eastAsia="zh-CN"/>
        </w:rPr>
        <w:t xml:space="preserve"> </w:t>
      </w:r>
      <w:r>
        <w:rPr>
          <w:rFonts w:ascii="黑体" w:eastAsia="黑体" w:cs="黑体"/>
          <w:sz w:val="32"/>
          <w:szCs w:val="32"/>
          <w:highlight w:val="white"/>
        </w:rPr>
        <w:t>202</w:t>
      </w:r>
      <w:r>
        <w:rPr>
          <w:rFonts w:hint="eastAsia" w:ascii="黑体" w:eastAsia="黑体" w:cs="黑体"/>
          <w:sz w:val="32"/>
          <w:szCs w:val="32"/>
          <w:highlight w:val="white"/>
          <w:lang w:val="en-US" w:eastAsia="zh-CN"/>
        </w:rPr>
        <w:t>2</w:t>
      </w:r>
      <w:r>
        <w:rPr>
          <w:rFonts w:hint="eastAsia" w:ascii="黑体" w:eastAsia="黑体" w:cs="黑体"/>
          <w:sz w:val="32"/>
          <w:szCs w:val="32"/>
          <w:highlight w:val="white"/>
        </w:rPr>
        <w:t>年度部门决算表（见附表）</w:t>
      </w:r>
    </w:p>
    <w:p>
      <w:pPr>
        <w:autoSpaceDE w:val="0"/>
        <w:autoSpaceDN w:val="0"/>
        <w:adjustRightInd w:val="0"/>
        <w:spacing w:line="520" w:lineRule="exact"/>
        <w:jc w:val="left"/>
        <w:rPr>
          <w:rFonts w:hint="eastAsia" w:eastAsia="黑体"/>
          <w:sz w:val="44"/>
          <w:szCs w:val="44"/>
          <w:highlight w:val="white"/>
          <w:lang w:val="zh-CN"/>
        </w:rPr>
      </w:pPr>
    </w:p>
    <w:p>
      <w:pPr>
        <w:autoSpaceDE w:val="0"/>
        <w:autoSpaceDN w:val="0"/>
        <w:adjustRightInd w:val="0"/>
        <w:spacing w:line="520" w:lineRule="exact"/>
        <w:jc w:val="left"/>
        <w:rPr>
          <w:rFonts w:hint="eastAsia" w:eastAsia="黑体"/>
          <w:sz w:val="44"/>
          <w:szCs w:val="44"/>
          <w:highlight w:val="white"/>
          <w:lang w:val="zh-CN"/>
        </w:rPr>
      </w:pPr>
      <w:r>
        <w:rPr>
          <w:rFonts w:hint="eastAsia" w:ascii="黑体" w:eastAsia="黑体" w:cs="黑体"/>
          <w:sz w:val="32"/>
          <w:szCs w:val="32"/>
          <w:highlight w:val="white"/>
        </w:rPr>
        <w:t>第三部分</w:t>
      </w:r>
      <w:r>
        <w:rPr>
          <w:rFonts w:ascii="黑体" w:eastAsia="黑体" w:cs="黑体"/>
          <w:sz w:val="32"/>
          <w:szCs w:val="32"/>
          <w:highlight w:val="white"/>
        </w:rPr>
        <w:t xml:space="preserve"> </w:t>
      </w:r>
      <w:r>
        <w:rPr>
          <w:rFonts w:hint="eastAsia" w:ascii="黑体" w:eastAsia="黑体" w:cs="黑体"/>
          <w:sz w:val="32"/>
          <w:szCs w:val="32"/>
          <w:highlight w:val="white"/>
          <w:lang w:val="en-US" w:eastAsia="zh-CN"/>
        </w:rPr>
        <w:t xml:space="preserve"> </w:t>
      </w:r>
      <w:r>
        <w:rPr>
          <w:rFonts w:ascii="黑体" w:eastAsia="黑体" w:cs="黑体"/>
          <w:sz w:val="32"/>
          <w:szCs w:val="32"/>
          <w:highlight w:val="white"/>
        </w:rPr>
        <w:t>202</w:t>
      </w:r>
      <w:r>
        <w:rPr>
          <w:rFonts w:hint="eastAsia" w:ascii="黑体" w:eastAsia="黑体" w:cs="黑体"/>
          <w:sz w:val="32"/>
          <w:szCs w:val="32"/>
          <w:highlight w:val="white"/>
          <w:lang w:val="en-US" w:eastAsia="zh-CN"/>
        </w:rPr>
        <w:t>2</w:t>
      </w:r>
      <w:r>
        <w:rPr>
          <w:rFonts w:hint="eastAsia" w:ascii="黑体" w:eastAsia="黑体" w:cs="黑体"/>
          <w:sz w:val="32"/>
          <w:szCs w:val="32"/>
          <w:highlight w:val="white"/>
        </w:rPr>
        <w:t>年度部门决算情况说明</w:t>
      </w:r>
    </w:p>
    <w:p>
      <w:pPr>
        <w:pStyle w:val="7"/>
        <w:keepNext w:val="0"/>
        <w:keepLines w:val="0"/>
        <w:pageBreakBefore w:val="0"/>
        <w:widowControl w:val="0"/>
        <w:kinsoku/>
        <w:wordWrap/>
        <w:overflowPunct/>
        <w:topLinePunct w:val="0"/>
        <w:bidi w:val="0"/>
        <w:snapToGrid/>
        <w:spacing w:line="600" w:lineRule="exact"/>
        <w:ind w:firstLine="880" w:firstLineChars="200"/>
        <w:textAlignment w:val="auto"/>
        <w:rPr>
          <w:rFonts w:hint="eastAsia" w:ascii="黑体" w:hAnsi="黑体" w:eastAsia="黑体" w:cs="黑体"/>
          <w:b w:val="0"/>
          <w:bCs/>
          <w:sz w:val="32"/>
          <w:szCs w:val="32"/>
        </w:rPr>
      </w:pPr>
      <w:r>
        <w:rPr>
          <w:rFonts w:hint="eastAsia" w:eastAsia="黑体"/>
          <w:sz w:val="44"/>
          <w:szCs w:val="44"/>
          <w:highlight w:val="white"/>
          <w:lang w:val="zh-CN"/>
        </w:rPr>
        <w:t xml:space="preserve">  </w:t>
      </w:r>
      <w:r>
        <w:rPr>
          <w:rFonts w:hint="eastAsia" w:ascii="仿宋_GB2312" w:hAnsi="Times New Roman" w:eastAsia="仿宋_GB2312" w:cs="黑体"/>
          <w:b/>
          <w:sz w:val="32"/>
          <w:szCs w:val="32"/>
          <w:highlight w:val="white"/>
          <w:lang w:val="zh-CN" w:eastAsia="zh-CN"/>
        </w:rPr>
        <w:t xml:space="preserve"> </w:t>
      </w:r>
      <w:r>
        <w:rPr>
          <w:rFonts w:hint="eastAsia" w:ascii="黑体" w:hAnsi="黑体" w:eastAsia="黑体" w:cs="黑体"/>
          <w:b w:val="0"/>
          <w:bCs/>
          <w:sz w:val="32"/>
          <w:szCs w:val="32"/>
        </w:rPr>
        <w:t>一、收入支出决算总体情况说明</w:t>
      </w:r>
    </w:p>
    <w:p>
      <w:pPr>
        <w:rPr>
          <w:rFonts w:hint="eastAsi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3222.87</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1006.16</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23.79</w:t>
      </w:r>
      <w:r>
        <w:rPr>
          <w:rFonts w:hint="eastAsia" w:ascii="Times New Roman" w:hAnsi="Times New Roman" w:eastAsia="仿宋_GB2312"/>
          <w:sz w:val="32"/>
          <w:szCs w:val="32"/>
        </w:rPr>
        <w:t>%，主要是因为上年拥有国有土地出让基金预算收入，本年暂无此项收入，导致本年收、支少于上年。 </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3222.87</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3209.87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99.6</w:t>
      </w:r>
      <w:r>
        <w:rPr>
          <w:rFonts w:hint="eastAsia" w:ascii="Times New Roman" w:hAnsi="Times New Roman" w:eastAsia="仿宋_GB2312"/>
          <w:sz w:val="32"/>
          <w:szCs w:val="32"/>
        </w:rPr>
        <w:t>%；政府性基金预算财政拨款收入</w:t>
      </w:r>
      <w:r>
        <w:rPr>
          <w:rFonts w:hint="eastAsia" w:ascii="Times New Roman" w:hAnsi="Times New Roman" w:eastAsia="仿宋_GB2312"/>
          <w:sz w:val="32"/>
          <w:szCs w:val="32"/>
          <w:lang w:val="en-US" w:eastAsia="zh-CN"/>
        </w:rPr>
        <w:t>13万元，占0.4%；</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3222.87</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2983.37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92.57</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239.5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7.43</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7"/>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3222.87</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1006.16</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23.79</w:t>
      </w:r>
      <w:r>
        <w:rPr>
          <w:rFonts w:hint="eastAsia" w:ascii="Times New Roman" w:hAnsi="Times New Roman" w:eastAsia="仿宋_GB2312"/>
          <w:sz w:val="32"/>
          <w:szCs w:val="32"/>
        </w:rPr>
        <w:t>%，主要是因为上年拥有国有土地出让基金预算收入，本年暂无此项收入，导致本年收、支少于上年。</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3209.87</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99.6</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1019.16</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24.1</w:t>
      </w:r>
      <w:r>
        <w:rPr>
          <w:rFonts w:hint="eastAsia" w:ascii="Times New Roman" w:hAnsi="Times New Roman" w:eastAsia="仿宋_GB2312"/>
          <w:sz w:val="32"/>
          <w:szCs w:val="32"/>
        </w:rPr>
        <w:t>%，主要是因为上年拥有国有土地出让基金预算收入，本年暂无此项收入，导致本年支</w:t>
      </w:r>
      <w:r>
        <w:rPr>
          <w:rFonts w:hint="eastAsia" w:ascii="Times New Roman" w:hAnsi="Times New Roman" w:eastAsia="仿宋_GB2312"/>
          <w:sz w:val="32"/>
          <w:szCs w:val="32"/>
          <w:lang w:val="en-US" w:eastAsia="zh-CN"/>
        </w:rPr>
        <w:t>出</w:t>
      </w:r>
      <w:r>
        <w:rPr>
          <w:rFonts w:hint="eastAsia" w:ascii="Times New Roman" w:hAnsi="Times New Roman" w:eastAsia="仿宋_GB2312"/>
          <w:sz w:val="32"/>
          <w:szCs w:val="32"/>
        </w:rPr>
        <w:t>少于上年。</w:t>
      </w:r>
    </w:p>
    <w:p>
      <w:pPr>
        <w:pStyle w:val="7"/>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7"/>
        <w:ind w:firstLine="640" w:firstLineChars="200"/>
        <w:rPr>
          <w:rFonts w:hint="eastAsia" w:ascii="仿宋_GB2312" w:hAnsi="仿宋_GB2312" w:eastAsia="宋体" w:cs="仿宋_GB2312"/>
          <w:i/>
          <w:color w:val="FF0000"/>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3209.87</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1948.71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60.71</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公共安全</w:t>
      </w:r>
      <w:r>
        <w:rPr>
          <w:rFonts w:hint="eastAsia" w:ascii="宋体" w:hAnsi="宋体" w:eastAsia="宋体"/>
          <w:sz w:val="32"/>
          <w:szCs w:val="32"/>
        </w:rPr>
        <w:t>（类）</w:t>
      </w:r>
      <w:r>
        <w:rPr>
          <w:rFonts w:hint="eastAsia" w:ascii="宋体" w:hAnsi="宋体" w:eastAsia="宋体"/>
          <w:sz w:val="32"/>
          <w:szCs w:val="32"/>
          <w:lang w:val="en-US" w:eastAsia="zh-CN"/>
        </w:rPr>
        <w:t>支出103.8万元，占3.23%；社会保障和就业</w:t>
      </w:r>
      <w:r>
        <w:rPr>
          <w:rFonts w:hint="eastAsia" w:ascii="宋体" w:hAnsi="宋体" w:eastAsia="宋体"/>
          <w:sz w:val="32"/>
          <w:szCs w:val="32"/>
        </w:rPr>
        <w:t>（类）支出</w:t>
      </w:r>
      <w:r>
        <w:rPr>
          <w:rFonts w:hint="eastAsia" w:ascii="宋体" w:hAnsi="宋体" w:eastAsia="宋体"/>
          <w:sz w:val="32"/>
          <w:szCs w:val="32"/>
          <w:lang w:val="en-US" w:eastAsia="zh-CN"/>
        </w:rPr>
        <w:t>5.12</w:t>
      </w:r>
      <w:r>
        <w:rPr>
          <w:rFonts w:hint="eastAsia" w:ascii="宋体" w:hAnsi="宋体" w:eastAsia="宋体"/>
          <w:sz w:val="32"/>
          <w:szCs w:val="32"/>
        </w:rPr>
        <w:t>万元，占</w:t>
      </w:r>
      <w:r>
        <w:rPr>
          <w:rFonts w:hint="eastAsia" w:ascii="宋体" w:hAnsi="宋体" w:eastAsia="宋体"/>
          <w:sz w:val="32"/>
          <w:szCs w:val="32"/>
          <w:lang w:val="en-US" w:eastAsia="zh-CN"/>
        </w:rPr>
        <w:t>0.16</w:t>
      </w:r>
      <w:r>
        <w:rPr>
          <w:rFonts w:hint="eastAsia" w:ascii="宋体" w:hAnsi="宋体" w:eastAsia="宋体"/>
          <w:sz w:val="32"/>
          <w:szCs w:val="32"/>
        </w:rPr>
        <w:t>%；</w:t>
      </w:r>
      <w:r>
        <w:rPr>
          <w:rFonts w:hint="eastAsia" w:ascii="宋体" w:hAnsi="宋体" w:eastAsia="宋体"/>
          <w:sz w:val="32"/>
          <w:szCs w:val="32"/>
          <w:lang w:val="en-US" w:eastAsia="zh-CN"/>
        </w:rPr>
        <w:t>卫生健康</w:t>
      </w:r>
      <w:r>
        <w:rPr>
          <w:rFonts w:hint="eastAsia" w:ascii="宋体" w:hAnsi="宋体" w:eastAsia="宋体"/>
          <w:sz w:val="32"/>
          <w:szCs w:val="32"/>
        </w:rPr>
        <w:t>（类）支出</w:t>
      </w:r>
      <w:r>
        <w:rPr>
          <w:rFonts w:hint="eastAsia" w:ascii="宋体" w:hAnsi="宋体" w:eastAsia="宋体"/>
          <w:sz w:val="32"/>
          <w:szCs w:val="32"/>
          <w:lang w:val="en-US" w:eastAsia="zh-CN"/>
        </w:rPr>
        <w:t>9.73</w:t>
      </w:r>
      <w:r>
        <w:rPr>
          <w:rFonts w:hint="eastAsia" w:ascii="宋体" w:hAnsi="宋体" w:eastAsia="宋体"/>
          <w:sz w:val="32"/>
          <w:szCs w:val="32"/>
        </w:rPr>
        <w:t>万元，占</w:t>
      </w:r>
      <w:r>
        <w:rPr>
          <w:rFonts w:hint="eastAsia" w:ascii="宋体" w:hAnsi="宋体" w:eastAsia="宋体"/>
          <w:sz w:val="32"/>
          <w:szCs w:val="32"/>
          <w:lang w:val="en-US" w:eastAsia="zh-CN"/>
        </w:rPr>
        <w:t>0.3</w:t>
      </w:r>
      <w:r>
        <w:rPr>
          <w:rFonts w:hint="eastAsia" w:ascii="宋体" w:hAnsi="宋体" w:eastAsia="宋体"/>
          <w:sz w:val="32"/>
          <w:szCs w:val="32"/>
        </w:rPr>
        <w:t>%；</w:t>
      </w:r>
      <w:r>
        <w:rPr>
          <w:rFonts w:hint="eastAsia" w:ascii="宋体" w:hAnsi="宋体" w:eastAsia="宋体"/>
          <w:sz w:val="32"/>
          <w:szCs w:val="32"/>
          <w:lang w:val="en-US" w:eastAsia="zh-CN"/>
        </w:rPr>
        <w:t>农林水</w:t>
      </w:r>
      <w:r>
        <w:rPr>
          <w:rFonts w:hint="eastAsia" w:ascii="宋体" w:hAnsi="宋体" w:eastAsia="宋体"/>
          <w:sz w:val="32"/>
          <w:szCs w:val="32"/>
        </w:rPr>
        <w:t>（类）支出</w:t>
      </w:r>
      <w:r>
        <w:rPr>
          <w:rFonts w:hint="eastAsia" w:ascii="宋体" w:hAnsi="宋体" w:eastAsia="宋体"/>
          <w:sz w:val="32"/>
          <w:szCs w:val="32"/>
          <w:lang w:val="en-US" w:eastAsia="zh-CN"/>
        </w:rPr>
        <w:t>1142.51</w:t>
      </w:r>
      <w:r>
        <w:rPr>
          <w:rFonts w:hint="eastAsia" w:ascii="宋体" w:hAnsi="宋体" w:eastAsia="宋体"/>
          <w:sz w:val="32"/>
          <w:szCs w:val="32"/>
        </w:rPr>
        <w:t>万元，占</w:t>
      </w:r>
      <w:r>
        <w:rPr>
          <w:rFonts w:hint="eastAsia" w:ascii="宋体" w:hAnsi="宋体" w:eastAsia="宋体"/>
          <w:sz w:val="32"/>
          <w:szCs w:val="32"/>
          <w:lang w:val="en-US" w:eastAsia="zh-CN"/>
        </w:rPr>
        <w:t>35.6</w:t>
      </w:r>
      <w:r>
        <w:rPr>
          <w:rFonts w:hint="eastAsia" w:ascii="宋体" w:hAnsi="宋体" w:eastAsia="宋体"/>
          <w:sz w:val="32"/>
          <w:szCs w:val="32"/>
        </w:rPr>
        <w:t>%</w:t>
      </w:r>
      <w:r>
        <w:rPr>
          <w:rFonts w:hint="eastAsia" w:ascii="宋体" w:hAnsi="宋体" w:eastAsia="宋体"/>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3209.87</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3209.87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7"/>
        <w:ind w:firstLine="640" w:firstLineChars="200"/>
        <w:rPr>
          <w:rFonts w:hint="eastAsia" w:ascii="宋体" w:hAnsi="宋体" w:eastAsia="宋体"/>
          <w:sz w:val="32"/>
          <w:szCs w:val="32"/>
        </w:rPr>
      </w:pPr>
      <w:r>
        <w:rPr>
          <w:rFonts w:hint="default" w:ascii="宋体" w:hAnsi="宋体" w:eastAsia="宋体"/>
          <w:sz w:val="32"/>
          <w:szCs w:val="32"/>
        </w:rPr>
        <w:t>1、一般公共服务支出（类）政府办公厅（室）及相关机构事务（款）</w:t>
      </w:r>
      <w:r>
        <w:rPr>
          <w:rFonts w:hint="eastAsia" w:ascii="宋体" w:hAnsi="宋体" w:eastAsia="宋体"/>
          <w:sz w:val="32"/>
          <w:szCs w:val="32"/>
          <w:lang w:val="en-US" w:eastAsia="zh-CN"/>
        </w:rPr>
        <w:t xml:space="preserve">  行政运行</w:t>
      </w:r>
      <w:r>
        <w:rPr>
          <w:rFonts w:hint="default" w:ascii="宋体" w:hAnsi="宋体" w:eastAsia="宋体"/>
          <w:sz w:val="32"/>
          <w:szCs w:val="32"/>
        </w:rPr>
        <w:t>（项）。</w:t>
      </w:r>
    </w:p>
    <w:p>
      <w:pPr>
        <w:pStyle w:val="7"/>
        <w:ind w:firstLine="640" w:firstLineChars="200"/>
        <w:rPr>
          <w:rFonts w:hint="default"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1794.48</w:t>
      </w:r>
      <w:r>
        <w:rPr>
          <w:rFonts w:hint="default" w:ascii="宋体" w:hAnsi="宋体" w:eastAsia="宋体"/>
          <w:sz w:val="32"/>
          <w:szCs w:val="32"/>
        </w:rPr>
        <w:t>万元，支出决算为</w:t>
      </w:r>
      <w:r>
        <w:rPr>
          <w:rFonts w:hint="eastAsia" w:ascii="宋体" w:hAnsi="宋体" w:eastAsia="宋体"/>
          <w:sz w:val="32"/>
          <w:szCs w:val="32"/>
          <w:lang w:val="en-US" w:eastAsia="zh-CN"/>
        </w:rPr>
        <w:t>1794.48</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eastAsia" w:ascii="宋体" w:hAnsi="宋体" w:eastAsia="宋体"/>
          <w:sz w:val="32"/>
          <w:szCs w:val="32"/>
          <w:lang w:val="en-US" w:eastAsia="zh-CN"/>
        </w:rPr>
        <w:t>2</w:t>
      </w:r>
      <w:r>
        <w:rPr>
          <w:rFonts w:hint="default" w:ascii="宋体" w:hAnsi="宋体" w:eastAsia="宋体"/>
          <w:sz w:val="32"/>
          <w:szCs w:val="32"/>
        </w:rPr>
        <w:t>、一般公共服务支出（类）政府办公厅（室）及相关机构事务（款）  一般行政管理事务（项）。</w:t>
      </w:r>
    </w:p>
    <w:p>
      <w:pPr>
        <w:pStyle w:val="7"/>
        <w:ind w:firstLine="640" w:firstLineChars="200"/>
        <w:rPr>
          <w:rFonts w:hint="eastAsia" w:ascii="宋体" w:hAnsi="宋体" w:eastAsia="宋体"/>
          <w:sz w:val="32"/>
          <w:szCs w:val="32"/>
          <w:lang w:eastAsia="zh-CN"/>
        </w:rPr>
      </w:pPr>
      <w:r>
        <w:rPr>
          <w:rFonts w:hint="default" w:ascii="宋体" w:hAnsi="宋体" w:eastAsia="宋体"/>
          <w:sz w:val="32"/>
          <w:szCs w:val="32"/>
        </w:rPr>
        <w:t>年初预算为</w:t>
      </w:r>
      <w:r>
        <w:rPr>
          <w:rFonts w:hint="eastAsia" w:ascii="宋体" w:hAnsi="宋体" w:eastAsia="宋体"/>
          <w:sz w:val="32"/>
          <w:szCs w:val="32"/>
          <w:lang w:val="en-US" w:eastAsia="zh-CN"/>
        </w:rPr>
        <w:t>12.99</w:t>
      </w:r>
      <w:r>
        <w:rPr>
          <w:rFonts w:hint="default" w:ascii="宋体" w:hAnsi="宋体" w:eastAsia="宋体"/>
          <w:sz w:val="32"/>
          <w:szCs w:val="32"/>
        </w:rPr>
        <w:t>万元，支出决算为</w:t>
      </w:r>
      <w:r>
        <w:rPr>
          <w:rFonts w:hint="eastAsia" w:ascii="宋体" w:hAnsi="宋体" w:eastAsia="宋体"/>
          <w:sz w:val="32"/>
          <w:szCs w:val="32"/>
          <w:lang w:val="en-US" w:eastAsia="zh-CN"/>
        </w:rPr>
        <w:t>12.99</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eastAsia" w:ascii="宋体" w:hAnsi="宋体" w:eastAsia="宋体"/>
          <w:sz w:val="32"/>
          <w:szCs w:val="32"/>
          <w:lang w:val="en-US" w:eastAsia="zh-CN"/>
        </w:rPr>
        <w:t>3</w:t>
      </w:r>
      <w:r>
        <w:rPr>
          <w:rFonts w:hint="default" w:ascii="宋体" w:hAnsi="宋体" w:eastAsia="宋体"/>
          <w:sz w:val="32"/>
          <w:szCs w:val="32"/>
        </w:rPr>
        <w:t>、一般公共服务支出（类）政府办公厅（室）及相关机构事务（款）  其他政府办公厅（室）及相关机构事务支出（项）。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135.24</w:t>
      </w:r>
      <w:r>
        <w:rPr>
          <w:rFonts w:hint="default" w:ascii="宋体" w:hAnsi="宋体" w:eastAsia="宋体"/>
          <w:sz w:val="32"/>
          <w:szCs w:val="32"/>
        </w:rPr>
        <w:t>万元，支出决算为</w:t>
      </w:r>
      <w:r>
        <w:rPr>
          <w:rFonts w:hint="eastAsia" w:ascii="宋体" w:hAnsi="宋体" w:eastAsia="宋体"/>
          <w:sz w:val="32"/>
          <w:szCs w:val="32"/>
          <w:lang w:val="en-US" w:eastAsia="zh-CN"/>
        </w:rPr>
        <w:t>135.24</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eastAsia" w:ascii="宋体" w:hAnsi="宋体" w:eastAsia="宋体"/>
          <w:sz w:val="32"/>
          <w:szCs w:val="32"/>
          <w:lang w:val="en-US" w:eastAsia="zh-CN"/>
        </w:rPr>
        <w:t>4</w:t>
      </w:r>
      <w:r>
        <w:rPr>
          <w:rFonts w:hint="default" w:ascii="宋体" w:hAnsi="宋体" w:eastAsia="宋体"/>
          <w:sz w:val="32"/>
          <w:szCs w:val="32"/>
        </w:rPr>
        <w:t>、一般公共服务支出（类）</w:t>
      </w:r>
      <w:r>
        <w:rPr>
          <w:rFonts w:hint="eastAsia" w:ascii="宋体" w:hAnsi="宋体" w:eastAsia="宋体"/>
          <w:sz w:val="32"/>
          <w:szCs w:val="32"/>
          <w:lang w:val="en-US" w:eastAsia="zh-CN"/>
        </w:rPr>
        <w:t>财政事务</w:t>
      </w:r>
      <w:r>
        <w:rPr>
          <w:rFonts w:hint="default" w:ascii="宋体" w:hAnsi="宋体" w:eastAsia="宋体"/>
          <w:sz w:val="32"/>
          <w:szCs w:val="32"/>
        </w:rPr>
        <w:t>（款）一般行政管理事务（项）。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6</w:t>
      </w:r>
      <w:r>
        <w:rPr>
          <w:rFonts w:hint="default" w:ascii="宋体" w:hAnsi="宋体" w:eastAsia="宋体"/>
          <w:sz w:val="32"/>
          <w:szCs w:val="32"/>
        </w:rPr>
        <w:t>万元，支出决算为</w:t>
      </w:r>
      <w:r>
        <w:rPr>
          <w:rFonts w:hint="eastAsia" w:ascii="宋体" w:hAnsi="宋体" w:eastAsia="宋体"/>
          <w:sz w:val="32"/>
          <w:szCs w:val="32"/>
          <w:lang w:val="en-US" w:eastAsia="zh-CN"/>
        </w:rPr>
        <w:t>6</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default" w:ascii="宋体" w:hAnsi="宋体" w:eastAsia="宋体"/>
          <w:sz w:val="32"/>
          <w:szCs w:val="32"/>
        </w:rPr>
        <w:t>5、公共安全支出（类）</w:t>
      </w:r>
      <w:r>
        <w:rPr>
          <w:rFonts w:hint="eastAsia" w:ascii="宋体" w:hAnsi="宋体" w:eastAsia="宋体"/>
          <w:sz w:val="32"/>
          <w:szCs w:val="32"/>
          <w:lang w:val="en-US" w:eastAsia="zh-CN"/>
        </w:rPr>
        <w:t>法院</w:t>
      </w:r>
      <w:r>
        <w:rPr>
          <w:rFonts w:hint="default" w:ascii="宋体" w:hAnsi="宋体" w:eastAsia="宋体"/>
          <w:sz w:val="32"/>
          <w:szCs w:val="32"/>
        </w:rPr>
        <w:t>（款）  一般行政管理事务（项）。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103.8</w:t>
      </w:r>
      <w:r>
        <w:rPr>
          <w:rFonts w:hint="default" w:ascii="宋体" w:hAnsi="宋体" w:eastAsia="宋体"/>
          <w:sz w:val="32"/>
          <w:szCs w:val="32"/>
        </w:rPr>
        <w:t>万元，支出决算为</w:t>
      </w:r>
      <w:r>
        <w:rPr>
          <w:rFonts w:hint="eastAsia" w:ascii="宋体" w:hAnsi="宋体" w:eastAsia="宋体"/>
          <w:sz w:val="32"/>
          <w:szCs w:val="32"/>
          <w:lang w:val="en-US" w:eastAsia="zh-CN"/>
        </w:rPr>
        <w:t>103.8</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eastAsia" w:ascii="宋体" w:hAnsi="宋体" w:eastAsia="宋体"/>
          <w:sz w:val="32"/>
          <w:szCs w:val="32"/>
          <w:lang w:val="en-US" w:eastAsia="zh-CN"/>
        </w:rPr>
        <w:t>6</w:t>
      </w:r>
      <w:r>
        <w:rPr>
          <w:rFonts w:hint="default" w:ascii="宋体" w:hAnsi="宋体" w:eastAsia="宋体"/>
          <w:sz w:val="32"/>
          <w:szCs w:val="32"/>
        </w:rPr>
        <w:t>、社会保障和就业支出（类）</w:t>
      </w:r>
      <w:r>
        <w:rPr>
          <w:rFonts w:hint="eastAsia" w:ascii="宋体" w:hAnsi="宋体" w:eastAsia="宋体"/>
          <w:sz w:val="32"/>
          <w:szCs w:val="32"/>
          <w:lang w:val="en-US" w:eastAsia="zh-CN"/>
        </w:rPr>
        <w:t>抚恤</w:t>
      </w:r>
      <w:r>
        <w:rPr>
          <w:rFonts w:hint="default" w:ascii="宋体" w:hAnsi="宋体" w:eastAsia="宋体"/>
          <w:sz w:val="32"/>
          <w:szCs w:val="32"/>
        </w:rPr>
        <w:t>（款）</w:t>
      </w:r>
      <w:r>
        <w:rPr>
          <w:rFonts w:hint="eastAsia" w:ascii="宋体" w:hAnsi="宋体" w:eastAsia="宋体"/>
          <w:sz w:val="32"/>
          <w:szCs w:val="32"/>
          <w:lang w:val="en-US" w:eastAsia="zh-CN"/>
        </w:rPr>
        <w:t xml:space="preserve">  死亡抚恤</w:t>
      </w:r>
      <w:r>
        <w:rPr>
          <w:rFonts w:hint="default" w:ascii="宋体" w:hAnsi="宋体" w:eastAsia="宋体"/>
          <w:sz w:val="32"/>
          <w:szCs w:val="32"/>
        </w:rPr>
        <w:t>（项）。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3.12</w:t>
      </w:r>
      <w:r>
        <w:rPr>
          <w:rFonts w:hint="default" w:ascii="宋体" w:hAnsi="宋体" w:eastAsia="宋体"/>
          <w:sz w:val="32"/>
          <w:szCs w:val="32"/>
        </w:rPr>
        <w:t>万元，支出决算为</w:t>
      </w:r>
      <w:r>
        <w:rPr>
          <w:rFonts w:hint="eastAsia" w:ascii="宋体" w:hAnsi="宋体" w:eastAsia="宋体"/>
          <w:sz w:val="32"/>
          <w:szCs w:val="32"/>
          <w:lang w:val="en-US" w:eastAsia="zh-CN"/>
        </w:rPr>
        <w:t>3.12</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eastAsia" w:ascii="宋体" w:hAnsi="宋体" w:eastAsia="宋体"/>
          <w:sz w:val="32"/>
          <w:szCs w:val="32"/>
          <w:lang w:val="en-US" w:eastAsia="zh-CN"/>
        </w:rPr>
        <w:t>7</w:t>
      </w:r>
      <w:r>
        <w:rPr>
          <w:rFonts w:hint="default" w:ascii="宋体" w:hAnsi="宋体" w:eastAsia="宋体"/>
          <w:sz w:val="32"/>
          <w:szCs w:val="32"/>
        </w:rPr>
        <w:t>、社会保障和就业支出（类）</w:t>
      </w:r>
      <w:r>
        <w:rPr>
          <w:rFonts w:hint="eastAsia" w:ascii="宋体" w:hAnsi="宋体" w:eastAsia="宋体"/>
          <w:sz w:val="32"/>
          <w:szCs w:val="32"/>
          <w:lang w:val="en-US" w:eastAsia="zh-CN"/>
        </w:rPr>
        <w:t>其他社会保障和就业支出</w:t>
      </w:r>
      <w:r>
        <w:rPr>
          <w:rFonts w:hint="default" w:ascii="宋体" w:hAnsi="宋体" w:eastAsia="宋体"/>
          <w:sz w:val="32"/>
          <w:szCs w:val="32"/>
        </w:rPr>
        <w:t>（款）  其他社会保障和就业支出（项）。</w:t>
      </w:r>
    </w:p>
    <w:p>
      <w:pPr>
        <w:pStyle w:val="7"/>
        <w:ind w:firstLine="640" w:firstLineChars="200"/>
        <w:rPr>
          <w:rFonts w:hint="default"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2</w:t>
      </w:r>
      <w:r>
        <w:rPr>
          <w:rFonts w:hint="default" w:ascii="宋体" w:hAnsi="宋体" w:eastAsia="宋体"/>
          <w:sz w:val="32"/>
          <w:szCs w:val="32"/>
        </w:rPr>
        <w:t>万元，支出决算为</w:t>
      </w:r>
      <w:r>
        <w:rPr>
          <w:rFonts w:hint="eastAsia" w:ascii="宋体" w:hAnsi="宋体" w:eastAsia="宋体"/>
          <w:sz w:val="32"/>
          <w:szCs w:val="32"/>
          <w:lang w:val="en-US" w:eastAsia="zh-CN"/>
        </w:rPr>
        <w:t>2</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eastAsia" w:ascii="宋体" w:hAnsi="宋体" w:eastAsia="宋体"/>
          <w:sz w:val="32"/>
          <w:szCs w:val="32"/>
          <w:lang w:val="en-US" w:eastAsia="zh-CN"/>
        </w:rPr>
        <w:t>8</w:t>
      </w:r>
      <w:r>
        <w:rPr>
          <w:rFonts w:hint="default" w:ascii="宋体" w:hAnsi="宋体" w:eastAsia="宋体"/>
          <w:sz w:val="32"/>
          <w:szCs w:val="32"/>
        </w:rPr>
        <w:t>、卫生健康支出（类）行政事业单位医疗（款）公务员医疗补助（项）。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9.73</w:t>
      </w:r>
      <w:r>
        <w:rPr>
          <w:rFonts w:hint="default" w:ascii="宋体" w:hAnsi="宋体" w:eastAsia="宋体"/>
          <w:sz w:val="32"/>
          <w:szCs w:val="32"/>
        </w:rPr>
        <w:t>万元，支出决算为</w:t>
      </w:r>
      <w:r>
        <w:rPr>
          <w:rFonts w:hint="eastAsia" w:ascii="宋体" w:hAnsi="宋体" w:eastAsia="宋体"/>
          <w:sz w:val="32"/>
          <w:szCs w:val="32"/>
          <w:lang w:val="en-US" w:eastAsia="zh-CN"/>
        </w:rPr>
        <w:t>9.73</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eastAsia" w:ascii="宋体" w:hAnsi="宋体" w:eastAsia="宋体"/>
          <w:sz w:val="32"/>
          <w:szCs w:val="32"/>
          <w:lang w:val="en-US" w:eastAsia="zh-CN"/>
        </w:rPr>
        <w:t>9</w:t>
      </w:r>
      <w:r>
        <w:rPr>
          <w:rFonts w:hint="default" w:ascii="宋体" w:hAnsi="宋体" w:eastAsia="宋体"/>
          <w:sz w:val="32"/>
          <w:szCs w:val="32"/>
        </w:rPr>
        <w:t>、农林水支出（类）</w:t>
      </w:r>
      <w:r>
        <w:rPr>
          <w:rFonts w:hint="eastAsia" w:ascii="宋体" w:hAnsi="宋体" w:eastAsia="宋体"/>
          <w:sz w:val="32"/>
          <w:szCs w:val="32"/>
          <w:lang w:val="en-US" w:eastAsia="zh-CN"/>
        </w:rPr>
        <w:t>农业农村</w:t>
      </w:r>
      <w:r>
        <w:rPr>
          <w:rFonts w:hint="default" w:ascii="宋体" w:hAnsi="宋体" w:eastAsia="宋体"/>
          <w:sz w:val="32"/>
          <w:szCs w:val="32"/>
        </w:rPr>
        <w:t>（款）</w:t>
      </w:r>
      <w:r>
        <w:rPr>
          <w:rFonts w:hint="eastAsia" w:ascii="宋体" w:hAnsi="宋体" w:eastAsia="宋体"/>
          <w:sz w:val="32"/>
          <w:szCs w:val="32"/>
          <w:lang w:val="en-US" w:eastAsia="zh-CN"/>
        </w:rPr>
        <w:t>行政运行</w:t>
      </w:r>
      <w:r>
        <w:rPr>
          <w:rFonts w:hint="default" w:ascii="宋体" w:hAnsi="宋体" w:eastAsia="宋体"/>
          <w:sz w:val="32"/>
          <w:szCs w:val="32"/>
        </w:rPr>
        <w:t>（项）。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211.38</w:t>
      </w:r>
      <w:r>
        <w:rPr>
          <w:rFonts w:hint="default" w:ascii="宋体" w:hAnsi="宋体" w:eastAsia="宋体"/>
          <w:sz w:val="32"/>
          <w:szCs w:val="32"/>
        </w:rPr>
        <w:t>万元，支出决算为</w:t>
      </w:r>
      <w:r>
        <w:rPr>
          <w:rFonts w:hint="eastAsia" w:ascii="宋体" w:hAnsi="宋体" w:eastAsia="宋体"/>
          <w:sz w:val="32"/>
          <w:szCs w:val="32"/>
          <w:lang w:val="en-US" w:eastAsia="zh-CN"/>
        </w:rPr>
        <w:t>211.38</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eastAsia" w:ascii="宋体" w:hAnsi="宋体" w:eastAsia="宋体"/>
          <w:sz w:val="32"/>
          <w:szCs w:val="32"/>
          <w:lang w:val="en-US" w:eastAsia="zh-CN"/>
        </w:rPr>
        <w:t>10</w:t>
      </w:r>
      <w:r>
        <w:rPr>
          <w:rFonts w:hint="default" w:ascii="宋体" w:hAnsi="宋体" w:eastAsia="宋体"/>
          <w:sz w:val="32"/>
          <w:szCs w:val="32"/>
        </w:rPr>
        <w:t>、农林水支出（类）</w:t>
      </w:r>
      <w:r>
        <w:rPr>
          <w:rFonts w:hint="eastAsia" w:ascii="宋体" w:hAnsi="宋体" w:eastAsia="宋体"/>
          <w:sz w:val="32"/>
          <w:szCs w:val="32"/>
          <w:lang w:val="en-US" w:eastAsia="zh-CN"/>
        </w:rPr>
        <w:t>农业农村</w:t>
      </w:r>
      <w:r>
        <w:rPr>
          <w:rFonts w:hint="default" w:ascii="宋体" w:hAnsi="宋体" w:eastAsia="宋体"/>
          <w:sz w:val="32"/>
          <w:szCs w:val="32"/>
        </w:rPr>
        <w:t>（款）</w:t>
      </w:r>
      <w:r>
        <w:rPr>
          <w:rFonts w:hint="eastAsia" w:ascii="宋体" w:hAnsi="宋体" w:eastAsia="宋体"/>
          <w:sz w:val="32"/>
          <w:szCs w:val="32"/>
          <w:lang w:val="en-US" w:eastAsia="zh-CN"/>
        </w:rPr>
        <w:t>其他农业农村支出</w:t>
      </w:r>
      <w:r>
        <w:rPr>
          <w:rFonts w:hint="default" w:ascii="宋体" w:hAnsi="宋体" w:eastAsia="宋体"/>
          <w:sz w:val="32"/>
          <w:szCs w:val="32"/>
        </w:rPr>
        <w:t>（项）。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63</w:t>
      </w:r>
      <w:r>
        <w:rPr>
          <w:rFonts w:hint="default" w:ascii="宋体" w:hAnsi="宋体" w:eastAsia="宋体"/>
          <w:sz w:val="32"/>
          <w:szCs w:val="32"/>
        </w:rPr>
        <w:t>万元，支出决算为</w:t>
      </w:r>
      <w:r>
        <w:rPr>
          <w:rFonts w:hint="eastAsia" w:ascii="宋体" w:hAnsi="宋体" w:eastAsia="宋体"/>
          <w:sz w:val="32"/>
          <w:szCs w:val="32"/>
          <w:lang w:val="en-US" w:eastAsia="zh-CN"/>
        </w:rPr>
        <w:t>63</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default" w:ascii="宋体" w:hAnsi="宋体" w:eastAsia="宋体"/>
          <w:sz w:val="32"/>
          <w:szCs w:val="32"/>
        </w:rPr>
        <w:t>1</w:t>
      </w:r>
      <w:r>
        <w:rPr>
          <w:rFonts w:hint="eastAsia" w:ascii="宋体" w:hAnsi="宋体" w:eastAsia="宋体"/>
          <w:sz w:val="32"/>
          <w:szCs w:val="32"/>
          <w:lang w:val="en-US" w:eastAsia="zh-CN"/>
        </w:rPr>
        <w:t>1</w:t>
      </w:r>
      <w:r>
        <w:rPr>
          <w:rFonts w:hint="default" w:ascii="宋体" w:hAnsi="宋体" w:eastAsia="宋体"/>
          <w:sz w:val="32"/>
          <w:szCs w:val="32"/>
        </w:rPr>
        <w:t>、农林水支出（类）</w:t>
      </w:r>
      <w:r>
        <w:rPr>
          <w:rFonts w:hint="eastAsia" w:ascii="宋体" w:hAnsi="宋体" w:eastAsia="宋体"/>
          <w:sz w:val="32"/>
          <w:szCs w:val="32"/>
          <w:lang w:val="en-US" w:eastAsia="zh-CN"/>
        </w:rPr>
        <w:t>林业和草原</w:t>
      </w:r>
      <w:r>
        <w:rPr>
          <w:rFonts w:hint="default" w:ascii="宋体" w:hAnsi="宋体" w:eastAsia="宋体"/>
          <w:sz w:val="32"/>
          <w:szCs w:val="32"/>
        </w:rPr>
        <w:t>（款）</w:t>
      </w:r>
      <w:r>
        <w:rPr>
          <w:rFonts w:hint="eastAsia" w:ascii="宋体" w:hAnsi="宋体" w:eastAsia="宋体"/>
          <w:sz w:val="32"/>
          <w:szCs w:val="32"/>
          <w:lang w:val="en-US" w:eastAsia="zh-CN"/>
        </w:rPr>
        <w:t xml:space="preserve">  其他林业和草原支出</w:t>
      </w:r>
      <w:r>
        <w:rPr>
          <w:rFonts w:hint="default" w:ascii="宋体" w:hAnsi="宋体" w:eastAsia="宋体"/>
          <w:sz w:val="32"/>
          <w:szCs w:val="32"/>
        </w:rPr>
        <w:t>（项）。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5</w:t>
      </w:r>
      <w:r>
        <w:rPr>
          <w:rFonts w:hint="default" w:ascii="宋体" w:hAnsi="宋体" w:eastAsia="宋体"/>
          <w:sz w:val="32"/>
          <w:szCs w:val="32"/>
        </w:rPr>
        <w:t>万元，支出决算为</w:t>
      </w:r>
      <w:r>
        <w:rPr>
          <w:rFonts w:hint="eastAsia" w:ascii="宋体" w:hAnsi="宋体" w:eastAsia="宋体"/>
          <w:sz w:val="32"/>
          <w:szCs w:val="32"/>
          <w:lang w:val="en-US" w:eastAsia="zh-CN"/>
        </w:rPr>
        <w:t>5</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default" w:ascii="宋体" w:hAnsi="宋体" w:eastAsia="宋体"/>
          <w:sz w:val="32"/>
          <w:szCs w:val="32"/>
        </w:rPr>
        <w:t>1</w:t>
      </w:r>
      <w:r>
        <w:rPr>
          <w:rFonts w:hint="eastAsia" w:ascii="宋体" w:hAnsi="宋体" w:eastAsia="宋体"/>
          <w:sz w:val="32"/>
          <w:szCs w:val="32"/>
          <w:lang w:val="en-US" w:eastAsia="zh-CN"/>
        </w:rPr>
        <w:t>2</w:t>
      </w:r>
      <w:r>
        <w:rPr>
          <w:rFonts w:hint="default" w:ascii="宋体" w:hAnsi="宋体" w:eastAsia="宋体"/>
          <w:sz w:val="32"/>
          <w:szCs w:val="32"/>
        </w:rPr>
        <w:t>、农林水支出（类）水利（款）  其他水利支出（项）。</w:t>
      </w:r>
    </w:p>
    <w:p>
      <w:pPr>
        <w:pStyle w:val="7"/>
        <w:ind w:firstLine="640" w:firstLineChars="200"/>
        <w:rPr>
          <w:rFonts w:hint="eastAsia"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5</w:t>
      </w:r>
      <w:r>
        <w:rPr>
          <w:rFonts w:hint="default" w:ascii="宋体" w:hAnsi="宋体" w:eastAsia="宋体"/>
          <w:sz w:val="32"/>
          <w:szCs w:val="32"/>
        </w:rPr>
        <w:t>万元，支出决算为</w:t>
      </w:r>
      <w:r>
        <w:rPr>
          <w:rFonts w:hint="eastAsia" w:ascii="宋体" w:hAnsi="宋体" w:eastAsia="宋体"/>
          <w:sz w:val="32"/>
          <w:szCs w:val="32"/>
          <w:lang w:val="en-US" w:eastAsia="zh-CN"/>
        </w:rPr>
        <w:t>5</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default" w:ascii="宋体" w:hAnsi="宋体" w:eastAsia="宋体"/>
          <w:sz w:val="32"/>
          <w:szCs w:val="32"/>
        </w:rPr>
        <w:t>1</w:t>
      </w:r>
      <w:r>
        <w:rPr>
          <w:rFonts w:hint="eastAsia" w:ascii="宋体" w:hAnsi="宋体" w:eastAsia="宋体"/>
          <w:sz w:val="32"/>
          <w:szCs w:val="32"/>
          <w:lang w:val="en-US" w:eastAsia="zh-CN"/>
        </w:rPr>
        <w:t>3</w:t>
      </w:r>
      <w:r>
        <w:rPr>
          <w:rFonts w:hint="default" w:ascii="宋体" w:hAnsi="宋体" w:eastAsia="宋体"/>
          <w:sz w:val="32"/>
          <w:szCs w:val="32"/>
        </w:rPr>
        <w:t>、农林水支出（类）巩固脱贫衔接乡村振兴（款）  其他巩固脱贫衔接乡村振兴支出（项）。</w:t>
      </w:r>
    </w:p>
    <w:p>
      <w:pPr>
        <w:pStyle w:val="7"/>
        <w:ind w:firstLine="640" w:firstLineChars="200"/>
        <w:rPr>
          <w:rFonts w:hint="default"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37.44</w:t>
      </w:r>
      <w:r>
        <w:rPr>
          <w:rFonts w:hint="default" w:ascii="宋体" w:hAnsi="宋体" w:eastAsia="宋体"/>
          <w:sz w:val="32"/>
          <w:szCs w:val="32"/>
        </w:rPr>
        <w:t>万元，支出决算为</w:t>
      </w:r>
      <w:r>
        <w:rPr>
          <w:rFonts w:hint="eastAsia" w:ascii="宋体" w:hAnsi="宋体" w:eastAsia="宋体"/>
          <w:sz w:val="32"/>
          <w:szCs w:val="32"/>
          <w:lang w:val="en-US" w:eastAsia="zh-CN"/>
        </w:rPr>
        <w:t>37.44</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default" w:ascii="宋体" w:hAnsi="宋体" w:eastAsia="宋体"/>
          <w:sz w:val="32"/>
          <w:szCs w:val="32"/>
        </w:rPr>
        <w:t>1</w:t>
      </w:r>
      <w:r>
        <w:rPr>
          <w:rFonts w:hint="eastAsia" w:ascii="宋体" w:hAnsi="宋体" w:eastAsia="宋体"/>
          <w:sz w:val="32"/>
          <w:szCs w:val="32"/>
          <w:lang w:val="en-US" w:eastAsia="zh-CN"/>
        </w:rPr>
        <w:t>4</w:t>
      </w:r>
      <w:r>
        <w:rPr>
          <w:rFonts w:hint="default" w:ascii="宋体" w:hAnsi="宋体" w:eastAsia="宋体"/>
          <w:sz w:val="32"/>
          <w:szCs w:val="32"/>
        </w:rPr>
        <w:t>、农林水支出（类）农村综合改革（款）对村级公益事业建设的补助（项）。</w:t>
      </w:r>
    </w:p>
    <w:p>
      <w:pPr>
        <w:pStyle w:val="7"/>
        <w:ind w:firstLine="640" w:firstLineChars="200"/>
        <w:rPr>
          <w:rFonts w:hint="default" w:ascii="宋体" w:hAnsi="宋体" w:eastAsia="宋体"/>
          <w:sz w:val="32"/>
          <w:szCs w:val="32"/>
        </w:rPr>
      </w:pPr>
      <w:r>
        <w:rPr>
          <w:rFonts w:hint="default" w:ascii="宋体" w:hAnsi="宋体" w:eastAsia="宋体"/>
          <w:sz w:val="32"/>
          <w:szCs w:val="32"/>
        </w:rPr>
        <w:t>年初预算为</w:t>
      </w:r>
      <w:r>
        <w:rPr>
          <w:rFonts w:hint="eastAsia" w:ascii="宋体" w:hAnsi="宋体" w:eastAsia="宋体"/>
          <w:sz w:val="32"/>
          <w:szCs w:val="32"/>
          <w:lang w:val="en-US" w:eastAsia="zh-CN"/>
        </w:rPr>
        <w:t>10</w:t>
      </w:r>
      <w:r>
        <w:rPr>
          <w:rFonts w:hint="default" w:ascii="宋体" w:hAnsi="宋体" w:eastAsia="宋体"/>
          <w:sz w:val="32"/>
          <w:szCs w:val="32"/>
        </w:rPr>
        <w:t>万元，支出决算为</w:t>
      </w:r>
      <w:r>
        <w:rPr>
          <w:rFonts w:hint="eastAsia" w:ascii="宋体" w:hAnsi="宋体" w:eastAsia="宋体"/>
          <w:sz w:val="32"/>
          <w:szCs w:val="32"/>
          <w:lang w:val="en-US" w:eastAsia="zh-CN"/>
        </w:rPr>
        <w:t>10</w:t>
      </w:r>
      <w:r>
        <w:rPr>
          <w:rFonts w:hint="default" w:ascii="宋体" w:hAnsi="宋体" w:eastAsia="宋体"/>
          <w:sz w:val="32"/>
          <w:szCs w:val="32"/>
        </w:rPr>
        <w:t>万元，完成年初预算的100%。</w:t>
      </w:r>
    </w:p>
    <w:p>
      <w:pPr>
        <w:pStyle w:val="7"/>
        <w:ind w:firstLine="640" w:firstLineChars="200"/>
        <w:rPr>
          <w:rFonts w:hint="eastAsia" w:ascii="宋体" w:hAnsi="宋体" w:eastAsia="宋体"/>
          <w:sz w:val="32"/>
          <w:szCs w:val="32"/>
        </w:rPr>
      </w:pPr>
      <w:r>
        <w:rPr>
          <w:rFonts w:hint="default" w:ascii="宋体" w:hAnsi="宋体" w:eastAsia="宋体"/>
          <w:sz w:val="32"/>
          <w:szCs w:val="32"/>
        </w:rPr>
        <w:t>1</w:t>
      </w:r>
      <w:r>
        <w:rPr>
          <w:rFonts w:hint="eastAsia" w:ascii="宋体" w:hAnsi="宋体" w:eastAsia="宋体"/>
          <w:sz w:val="32"/>
          <w:szCs w:val="32"/>
          <w:lang w:val="en-US" w:eastAsia="zh-CN"/>
        </w:rPr>
        <w:t>5</w:t>
      </w:r>
      <w:r>
        <w:rPr>
          <w:rFonts w:hint="default" w:ascii="宋体" w:hAnsi="宋体" w:eastAsia="宋体"/>
          <w:sz w:val="32"/>
          <w:szCs w:val="32"/>
        </w:rPr>
        <w:t>、农林水支出（类）农村综合改革（款）</w:t>
      </w:r>
      <w:r>
        <w:rPr>
          <w:rFonts w:hint="eastAsia" w:ascii="宋体" w:hAnsi="宋体" w:eastAsia="宋体"/>
          <w:sz w:val="32"/>
          <w:szCs w:val="32"/>
          <w:lang w:val="en-US" w:eastAsia="zh-CN"/>
        </w:rPr>
        <w:t xml:space="preserve">  对村民委员会和村党支部的补助</w:t>
      </w:r>
      <w:r>
        <w:rPr>
          <w:rFonts w:hint="default" w:ascii="宋体" w:hAnsi="宋体" w:eastAsia="宋体"/>
          <w:sz w:val="32"/>
          <w:szCs w:val="32"/>
        </w:rPr>
        <w:t>（项）。</w:t>
      </w:r>
    </w:p>
    <w:p>
      <w:pPr>
        <w:pStyle w:val="7"/>
        <w:ind w:firstLine="640" w:firstLineChars="200"/>
        <w:rPr>
          <w:rFonts w:hint="eastAsia" w:ascii="宋体" w:hAnsi="宋体" w:eastAsia="宋体"/>
          <w:sz w:val="32"/>
          <w:szCs w:val="32"/>
          <w:lang w:eastAsia="zh-CN"/>
        </w:rPr>
      </w:pPr>
      <w:r>
        <w:rPr>
          <w:rFonts w:hint="default" w:ascii="宋体" w:hAnsi="宋体" w:eastAsia="宋体"/>
          <w:sz w:val="32"/>
          <w:szCs w:val="32"/>
        </w:rPr>
        <w:t>年初预算为</w:t>
      </w:r>
      <w:r>
        <w:rPr>
          <w:rFonts w:hint="eastAsia" w:ascii="宋体" w:hAnsi="宋体" w:eastAsia="宋体"/>
          <w:sz w:val="32"/>
          <w:szCs w:val="32"/>
          <w:lang w:val="en-US" w:eastAsia="zh-CN"/>
        </w:rPr>
        <w:t>810.69</w:t>
      </w:r>
      <w:r>
        <w:rPr>
          <w:rFonts w:hint="default" w:ascii="宋体" w:hAnsi="宋体" w:eastAsia="宋体"/>
          <w:sz w:val="32"/>
          <w:szCs w:val="32"/>
        </w:rPr>
        <w:t>万元，支出决算为</w:t>
      </w:r>
      <w:r>
        <w:rPr>
          <w:rFonts w:hint="eastAsia" w:ascii="宋体" w:hAnsi="宋体" w:eastAsia="宋体"/>
          <w:sz w:val="32"/>
          <w:szCs w:val="32"/>
          <w:lang w:val="en-US" w:eastAsia="zh-CN"/>
        </w:rPr>
        <w:t>810.69</w:t>
      </w:r>
      <w:r>
        <w:rPr>
          <w:rFonts w:hint="default" w:ascii="宋体" w:hAnsi="宋体" w:eastAsia="宋体"/>
          <w:sz w:val="32"/>
          <w:szCs w:val="32"/>
        </w:rPr>
        <w:t>万元，完成年初预算的100%。</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2983.37</w:t>
      </w:r>
      <w:r>
        <w:rPr>
          <w:rFonts w:hint="eastAsia" w:ascii="Times New Roman" w:hAnsi="Times New Roman" w:eastAsia="仿宋_GB2312"/>
          <w:sz w:val="32"/>
          <w:szCs w:val="32"/>
        </w:rPr>
        <w:t>万元，其中：</w:t>
      </w: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2473.74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82.92</w:t>
      </w:r>
      <w:r>
        <w:rPr>
          <w:rFonts w:hint="eastAsia" w:ascii="Times New Roman" w:hAnsi="Times New Roman" w:eastAsia="仿宋_GB2312"/>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imes New Roman" w:hAnsi="Times New Roman" w:eastAsia="仿宋_GB2312"/>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Times New Roman" w:hAnsi="Times New Roman" w:eastAsia="仿宋_GB2312"/>
          <w:b/>
          <w:color w:val="FF0000"/>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509.63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17.08</w:t>
      </w:r>
      <w:r>
        <w:rPr>
          <w:rFonts w:hint="eastAsia" w:ascii="Times New Roman" w:hAnsi="Times New Roman" w:eastAsia="仿宋_GB2312"/>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7"/>
        <w:keepNext w:val="0"/>
        <w:keepLines w:val="0"/>
        <w:pageBreakBefore w:val="0"/>
        <w:widowControl w:val="0"/>
        <w:numPr>
          <w:ilvl w:val="0"/>
          <w:numId w:val="1"/>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7"/>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黑体" w:hAnsi="黑体" w:eastAsia="黑体" w:cs="黑体"/>
          <w:b w:val="0"/>
          <w:bCs/>
          <w:sz w:val="32"/>
          <w:szCs w:val="32"/>
        </w:rPr>
      </w:pP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29.1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29.1</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sz w:val="32"/>
          <w:szCs w:val="32"/>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rPr>
        <w:t>与上年相比</w:t>
      </w:r>
      <w:r>
        <w:rPr>
          <w:rFonts w:hint="eastAsia" w:ascii="宋体" w:hAnsi="宋体" w:eastAsia="宋体"/>
          <w:sz w:val="32"/>
          <w:szCs w:val="32"/>
          <w:lang w:val="en-US" w:eastAsia="zh-CN"/>
        </w:rPr>
        <w:t>持平</w:t>
      </w:r>
      <w:r>
        <w:rPr>
          <w:rFonts w:hint="eastAsia" w:ascii="宋体" w:hAnsi="宋体" w:eastAsia="宋体"/>
          <w:sz w:val="32"/>
          <w:szCs w:val="32"/>
        </w:rPr>
        <w:t>。</w:t>
      </w:r>
    </w:p>
    <w:p>
      <w:pPr>
        <w:pStyle w:val="7"/>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23.1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23.1</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宋体" w:hAnsi="宋体" w:eastAsia="宋体"/>
          <w:sz w:val="32"/>
          <w:szCs w:val="32"/>
        </w:rPr>
        <w:t>与上年</w:t>
      </w:r>
      <w:r>
        <w:rPr>
          <w:rFonts w:hint="eastAsia" w:ascii="宋体" w:hAnsi="宋体" w:eastAsia="宋体"/>
          <w:sz w:val="32"/>
          <w:szCs w:val="32"/>
          <w:lang w:val="en-US" w:eastAsia="zh-CN"/>
        </w:rPr>
        <w:t>基本持平。</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宋体" w:hAnsi="宋体" w:eastAsia="宋体"/>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宋体" w:hAnsi="宋体" w:eastAsia="宋体"/>
          <w:sz w:val="32"/>
          <w:szCs w:val="32"/>
        </w:rPr>
        <w:t>与上年相比</w:t>
      </w:r>
      <w:r>
        <w:rPr>
          <w:rFonts w:hint="eastAsia" w:ascii="宋体" w:hAnsi="宋体" w:eastAsia="宋体"/>
          <w:sz w:val="32"/>
          <w:szCs w:val="32"/>
          <w:lang w:val="en-US" w:eastAsia="zh-CN"/>
        </w:rPr>
        <w:t>持平</w:t>
      </w:r>
      <w:r>
        <w:rPr>
          <w:rFonts w:hint="eastAsia" w:ascii="宋体" w:hAnsi="宋体" w:eastAsia="宋体"/>
          <w:sz w:val="32"/>
          <w:szCs w:val="32"/>
        </w:rPr>
        <w:t>。</w:t>
      </w: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7"/>
        <w:ind w:firstLine="640" w:firstLineChars="200"/>
        <w:rPr>
          <w:rFonts w:ascii="宋体" w:hAnsi="宋体" w:eastAsia="宋体"/>
          <w:sz w:val="32"/>
          <w:szCs w:val="32"/>
        </w:rPr>
      </w:pPr>
      <w:r>
        <w:rPr>
          <w:rFonts w:hint="eastAsia" w:ascii="宋体" w:hAnsi="宋体" w:eastAsia="宋体"/>
          <w:sz w:val="32"/>
          <w:szCs w:val="32"/>
        </w:rPr>
        <w:t>202</w:t>
      </w:r>
      <w:r>
        <w:rPr>
          <w:rFonts w:hint="eastAsia" w:ascii="宋体" w:hAnsi="宋体" w:eastAsia="宋体"/>
          <w:sz w:val="32"/>
          <w:szCs w:val="32"/>
          <w:lang w:val="en-US" w:eastAsia="zh-CN"/>
        </w:rPr>
        <w:t>2</w:t>
      </w:r>
      <w:r>
        <w:rPr>
          <w:rFonts w:hint="eastAsia" w:ascii="宋体" w:hAnsi="宋体" w:eastAsia="宋体"/>
          <w:sz w:val="32"/>
          <w:szCs w:val="32"/>
        </w:rPr>
        <w:t>年度“三公”经费财政拨款支出决算中，公务接待费支出决算</w:t>
      </w:r>
      <w:r>
        <w:rPr>
          <w:rFonts w:hint="eastAsia" w:ascii="宋体" w:hAnsi="宋体" w:eastAsia="宋体"/>
          <w:sz w:val="32"/>
          <w:szCs w:val="32"/>
          <w:lang w:val="en-US" w:eastAsia="zh-CN"/>
        </w:rPr>
        <w:t>23.1</w:t>
      </w:r>
      <w:r>
        <w:rPr>
          <w:rFonts w:hint="eastAsia" w:ascii="宋体" w:hAnsi="宋体" w:eastAsia="宋体"/>
          <w:sz w:val="32"/>
          <w:szCs w:val="32"/>
        </w:rPr>
        <w:t>万元，占</w:t>
      </w:r>
      <w:r>
        <w:rPr>
          <w:rFonts w:hint="eastAsia" w:ascii="宋体" w:hAnsi="宋体" w:eastAsia="宋体"/>
          <w:sz w:val="32"/>
          <w:szCs w:val="32"/>
          <w:lang w:val="en-US" w:eastAsia="zh-CN"/>
        </w:rPr>
        <w:t>79.38</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6</w:t>
      </w:r>
      <w:r>
        <w:rPr>
          <w:rFonts w:hint="eastAsia" w:ascii="宋体" w:hAnsi="宋体" w:eastAsia="宋体"/>
          <w:sz w:val="32"/>
          <w:szCs w:val="32"/>
        </w:rPr>
        <w:t>万元，占</w:t>
      </w:r>
      <w:r>
        <w:rPr>
          <w:rFonts w:hint="eastAsia" w:ascii="宋体" w:hAnsi="宋体" w:eastAsia="宋体"/>
          <w:sz w:val="32"/>
          <w:szCs w:val="32"/>
          <w:lang w:val="en-US" w:eastAsia="zh-CN"/>
        </w:rPr>
        <w:t>20.62</w:t>
      </w:r>
      <w:r>
        <w:rPr>
          <w:rFonts w:hint="eastAsia" w:ascii="宋体" w:hAnsi="宋体" w:eastAsia="宋体"/>
          <w:sz w:val="32"/>
          <w:szCs w:val="32"/>
        </w:rPr>
        <w:t>%。其中：</w:t>
      </w:r>
    </w:p>
    <w:p>
      <w:pPr>
        <w:pStyle w:val="7"/>
        <w:ind w:firstLine="800" w:firstLineChars="250"/>
        <w:rPr>
          <w:rFonts w:hint="eastAsia" w:ascii="宋体" w:hAnsi="宋体" w:eastAsia="宋体"/>
          <w:sz w:val="32"/>
          <w:szCs w:val="32"/>
          <w:lang w:eastAsia="zh-CN"/>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eastAsia="宋体"/>
          <w:sz w:val="32"/>
          <w:szCs w:val="32"/>
          <w:lang w:eastAsia="zh-CN"/>
        </w:rPr>
        <w:t>。</w:t>
      </w:r>
    </w:p>
    <w:p>
      <w:pPr>
        <w:pStyle w:val="7"/>
        <w:ind w:firstLine="800" w:firstLineChars="250"/>
        <w:rPr>
          <w:rFonts w:hint="eastAsia" w:ascii="宋体" w:hAnsi="宋体" w:eastAsia="宋体"/>
          <w:sz w:val="32"/>
          <w:szCs w:val="32"/>
          <w:lang w:eastAsia="zh-CN"/>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23.1</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4</w:t>
      </w:r>
      <w:r>
        <w:rPr>
          <w:rFonts w:hint="eastAsia" w:ascii="宋体" w:hAnsi="宋体" w:eastAsia="宋体"/>
          <w:sz w:val="32"/>
          <w:szCs w:val="32"/>
        </w:rPr>
        <w:t>个、来宾</w:t>
      </w:r>
      <w:r>
        <w:rPr>
          <w:rFonts w:hint="eastAsia" w:ascii="宋体" w:hAnsi="宋体" w:eastAsia="宋体"/>
          <w:sz w:val="32"/>
          <w:szCs w:val="32"/>
          <w:lang w:val="en-US" w:eastAsia="zh-CN"/>
        </w:rPr>
        <w:t>2100</w:t>
      </w:r>
      <w:r>
        <w:rPr>
          <w:rFonts w:hint="eastAsia" w:ascii="宋体" w:hAnsi="宋体" w:eastAsia="宋体"/>
          <w:sz w:val="32"/>
          <w:szCs w:val="32"/>
        </w:rPr>
        <w:t>人次，主要是</w:t>
      </w:r>
      <w:r>
        <w:rPr>
          <w:rFonts w:hint="default" w:ascii="宋体" w:hAnsi="宋体" w:eastAsia="宋体"/>
          <w:sz w:val="32"/>
          <w:szCs w:val="32"/>
        </w:rPr>
        <w:t>上级政协及其他调研活动、扶贫和其他工作的检查、督查等等，发生的接待支出</w:t>
      </w:r>
      <w:r>
        <w:rPr>
          <w:rFonts w:hint="eastAsia" w:ascii="宋体" w:hAnsi="宋体" w:eastAsia="宋体"/>
          <w:sz w:val="32"/>
          <w:szCs w:val="32"/>
          <w:lang w:eastAsia="zh-CN"/>
        </w:rPr>
        <w:t>。</w:t>
      </w:r>
    </w:p>
    <w:p>
      <w:pPr>
        <w:ind w:firstLine="800" w:firstLineChars="250"/>
        <w:rPr>
          <w:rFonts w:hint="eastAsia" w:ascii="宋体" w:hAnsi="宋体"/>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6</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color w:val="000000"/>
          <w:sz w:val="32"/>
          <w:szCs w:val="32"/>
        </w:rPr>
        <w:t>。</w:t>
      </w:r>
      <w:r>
        <w:rPr>
          <w:rFonts w:hint="eastAsia" w:ascii="宋体" w:hAnsi="宋体"/>
          <w:sz w:val="32"/>
          <w:szCs w:val="32"/>
        </w:rPr>
        <w:t>公务用车运行维护费</w:t>
      </w:r>
      <w:r>
        <w:rPr>
          <w:rFonts w:hint="eastAsia" w:ascii="宋体" w:hAnsi="宋体"/>
          <w:sz w:val="32"/>
          <w:szCs w:val="32"/>
          <w:lang w:val="en-US" w:eastAsia="zh-CN"/>
        </w:rPr>
        <w:t>6</w:t>
      </w:r>
      <w:r>
        <w:rPr>
          <w:rFonts w:hint="eastAsia" w:ascii="宋体" w:hAnsi="宋体"/>
          <w:sz w:val="32"/>
          <w:szCs w:val="32"/>
        </w:rPr>
        <w:t>万元，主要</w:t>
      </w:r>
      <w:r>
        <w:rPr>
          <w:rFonts w:hint="eastAsia" w:ascii="宋体" w:hAnsi="宋体" w:eastAsia="宋体" w:cs="Times New Roman"/>
          <w:sz w:val="32"/>
          <w:szCs w:val="32"/>
        </w:rPr>
        <w:t>是</w:t>
      </w:r>
      <w:r>
        <w:rPr>
          <w:rFonts w:hint="default" w:ascii="宋体" w:hAnsi="宋体" w:eastAsia="宋体" w:cs="Times New Roman"/>
          <w:sz w:val="32"/>
          <w:szCs w:val="32"/>
          <w:lang w:val="en-US" w:eastAsia="zh-CN"/>
        </w:rPr>
        <w:t>镇机关公务车的维修费和汽油费</w:t>
      </w:r>
      <w:r>
        <w:rPr>
          <w:rFonts w:hint="eastAsia" w:ascii="宋体" w:hAnsi="宋体" w:eastAsia="宋体" w:cs="Times New Roman"/>
          <w:sz w:val="32"/>
          <w:szCs w:val="32"/>
        </w:rPr>
        <w:t>支</w:t>
      </w:r>
      <w:r>
        <w:rPr>
          <w:rFonts w:hint="eastAsia" w:ascii="宋体" w:hAnsi="宋体"/>
          <w:sz w:val="32"/>
          <w:szCs w:val="32"/>
        </w:rPr>
        <w:t>出，截止202</w:t>
      </w:r>
      <w:r>
        <w:rPr>
          <w:rFonts w:hint="eastAsia" w:ascii="宋体" w:hAnsi="宋体"/>
          <w:sz w:val="32"/>
          <w:szCs w:val="32"/>
          <w:lang w:val="en-US" w:eastAsia="zh-CN"/>
        </w:rPr>
        <w:t>2</w:t>
      </w:r>
      <w:r>
        <w:rPr>
          <w:rFonts w:hint="eastAsia" w:ascii="宋体" w:hAnsi="宋体"/>
          <w:sz w:val="32"/>
          <w:szCs w:val="32"/>
        </w:rPr>
        <w:t>年12月31日，我单位开支财政拨款的公务用车保有量为</w:t>
      </w:r>
      <w:r>
        <w:rPr>
          <w:rFonts w:hint="eastAsia" w:ascii="宋体" w:hAnsi="宋体"/>
          <w:sz w:val="32"/>
          <w:szCs w:val="32"/>
          <w:lang w:val="en-US" w:eastAsia="zh-CN"/>
        </w:rPr>
        <w:t>1</w:t>
      </w:r>
      <w:r>
        <w:rPr>
          <w:rFonts w:hint="eastAsia" w:ascii="宋体" w:hAnsi="宋体"/>
          <w:sz w:val="32"/>
          <w:szCs w:val="32"/>
        </w:rPr>
        <w:t>辆。</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7"/>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FF0000"/>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7"/>
        <w:keepNext w:val="0"/>
        <w:keepLines w:val="0"/>
        <w:pageBreakBefore w:val="0"/>
        <w:widowControl w:val="0"/>
        <w:kinsoku/>
        <w:wordWrap/>
        <w:overflowPunct/>
        <w:topLinePunct w:val="0"/>
        <w:bidi w:val="0"/>
        <w:snapToGrid/>
        <w:spacing w:line="600" w:lineRule="exact"/>
        <w:ind w:firstLine="960" w:firstLineChars="3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其他支出（类）彩票公益金安排的支出（款）  用于社会福利的彩票公益金支出（项）。</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509.63</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273.26</w:t>
      </w:r>
      <w:r>
        <w:rPr>
          <w:rFonts w:hint="eastAsia" w:ascii="Times New Roman" w:hAnsi="Times New Roman" w:eastAsia="仿宋_GB2312"/>
          <w:sz w:val="32"/>
          <w:szCs w:val="32"/>
        </w:rPr>
        <w:t xml:space="preserve"> 万元，降低</w:t>
      </w:r>
      <w:r>
        <w:rPr>
          <w:rFonts w:hint="eastAsia" w:ascii="Times New Roman" w:hAnsi="Times New Roman" w:eastAsia="仿宋_GB2312"/>
          <w:sz w:val="32"/>
          <w:szCs w:val="32"/>
          <w:lang w:val="en-US" w:eastAsia="zh-CN"/>
        </w:rPr>
        <w:t>34.9</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去年其他人大事务支出和信访事务、其他纪检监察事务支出有支出，公务员医疗补助去年在机关运行经费中支出，今年在人员经费中支出。导致今年机关运行经费决算数减少，只是占比减少。</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w:t>
      </w:r>
      <w:r>
        <w:rPr>
          <w:rFonts w:hint="eastAsia" w:ascii="宋体" w:hAnsi="宋体" w:eastAsia="宋体"/>
          <w:sz w:val="32"/>
          <w:szCs w:val="32"/>
        </w:rPr>
        <w:t>用于召开</w:t>
      </w:r>
      <w:r>
        <w:rPr>
          <w:rFonts w:hint="eastAsia" w:ascii="宋体" w:hAnsi="宋体" w:eastAsia="宋体"/>
          <w:sz w:val="32"/>
          <w:szCs w:val="32"/>
          <w:lang w:val="en-US" w:eastAsia="zh-CN"/>
        </w:rPr>
        <w:t>十八届人大二次会议、县域副中心会议及县域副中心推进会、中秋茶会话、教育募捐促进会、村支部书记述职评议会议、全镇村固补干部</w:t>
      </w:r>
      <w:r>
        <w:rPr>
          <w:rFonts w:hint="eastAsia" w:ascii="宋体" w:hAnsi="宋体" w:eastAsia="宋体"/>
          <w:sz w:val="32"/>
          <w:szCs w:val="32"/>
        </w:rPr>
        <w:t>会议</w:t>
      </w:r>
      <w:r>
        <w:rPr>
          <w:rFonts w:hint="eastAsia" w:ascii="宋体" w:hAnsi="宋体" w:eastAsia="宋体"/>
          <w:sz w:val="32"/>
          <w:szCs w:val="32"/>
          <w:lang w:eastAsia="zh-CN"/>
        </w:rPr>
        <w:t>，</w:t>
      </w:r>
      <w:r>
        <w:rPr>
          <w:rFonts w:hint="eastAsia" w:ascii="宋体" w:hAnsi="宋体" w:eastAsia="宋体"/>
          <w:sz w:val="32"/>
          <w:szCs w:val="32"/>
        </w:rPr>
        <w:t>人数</w:t>
      </w:r>
      <w:r>
        <w:rPr>
          <w:rFonts w:hint="eastAsia" w:ascii="宋体" w:hAnsi="宋体" w:eastAsia="宋体"/>
          <w:sz w:val="32"/>
          <w:szCs w:val="32"/>
          <w:lang w:val="en-US" w:eastAsia="zh-CN"/>
        </w:rPr>
        <w:t>600</w:t>
      </w:r>
      <w:r>
        <w:rPr>
          <w:rFonts w:hint="eastAsia" w:ascii="宋体" w:hAnsi="宋体" w:eastAsia="宋体"/>
          <w:sz w:val="32"/>
          <w:szCs w:val="32"/>
        </w:rPr>
        <w:t>人，内容为</w:t>
      </w:r>
      <w:r>
        <w:rPr>
          <w:rFonts w:hint="eastAsia" w:ascii="宋体" w:hAnsi="宋体" w:eastAsia="宋体"/>
          <w:sz w:val="32"/>
          <w:szCs w:val="32"/>
          <w:lang w:val="en-US" w:eastAsia="zh-CN"/>
        </w:rPr>
        <w:t>选举人大代表、听取报告、票决民生实事项目、选举党委委员、县域副中心建设推进、教育募捐促进工作、学习上级会议精神、结合我镇实际情况安排布置当前主要工作等；</w:t>
      </w:r>
      <w:r>
        <w:rPr>
          <w:rFonts w:hint="eastAsia" w:ascii="宋体" w:hAnsi="宋体" w:eastAsia="宋体"/>
          <w:sz w:val="32"/>
          <w:szCs w:val="32"/>
        </w:rPr>
        <w:t>开支培训费</w:t>
      </w:r>
      <w:r>
        <w:rPr>
          <w:rFonts w:hint="eastAsia" w:ascii="宋体" w:hAnsi="宋体" w:eastAsia="宋体"/>
          <w:sz w:val="32"/>
          <w:szCs w:val="32"/>
          <w:lang w:val="en-US" w:eastAsia="zh-CN"/>
        </w:rPr>
        <w:t>8.77</w:t>
      </w:r>
      <w:r>
        <w:rPr>
          <w:rFonts w:hint="eastAsia" w:ascii="宋体" w:hAnsi="宋体" w:eastAsia="宋体"/>
          <w:sz w:val="32"/>
          <w:szCs w:val="32"/>
        </w:rPr>
        <w:t>万元，用于开展</w:t>
      </w:r>
      <w:r>
        <w:rPr>
          <w:rFonts w:hint="eastAsia" w:ascii="宋体" w:hAnsi="宋体" w:eastAsia="宋体"/>
          <w:sz w:val="32"/>
          <w:szCs w:val="32"/>
          <w:lang w:val="en-US" w:eastAsia="zh-CN"/>
        </w:rPr>
        <w:t>党建</w:t>
      </w:r>
      <w:r>
        <w:rPr>
          <w:rFonts w:hint="eastAsia" w:ascii="宋体" w:hAnsi="宋体" w:eastAsia="宋体"/>
          <w:sz w:val="32"/>
          <w:szCs w:val="32"/>
        </w:rPr>
        <w:t>培训</w:t>
      </w:r>
      <w:r>
        <w:rPr>
          <w:rFonts w:hint="eastAsia" w:ascii="宋体" w:hAnsi="宋体" w:eastAsia="宋体"/>
          <w:sz w:val="32"/>
          <w:szCs w:val="32"/>
          <w:lang w:val="en-US" w:eastAsia="zh-CN"/>
        </w:rPr>
        <w:t>以及参加上级培训</w:t>
      </w:r>
      <w:r>
        <w:rPr>
          <w:rFonts w:hint="eastAsia" w:ascii="宋体" w:hAnsi="宋体" w:eastAsia="宋体"/>
          <w:sz w:val="32"/>
          <w:szCs w:val="32"/>
          <w:lang w:eastAsia="zh-CN"/>
        </w:rPr>
        <w:t>，</w:t>
      </w:r>
      <w:r>
        <w:rPr>
          <w:rFonts w:hint="eastAsia" w:ascii="宋体" w:hAnsi="宋体" w:eastAsia="宋体"/>
          <w:sz w:val="32"/>
          <w:szCs w:val="32"/>
          <w:lang w:val="en-US" w:eastAsia="zh-CN"/>
        </w:rPr>
        <w:t>人数40人，内容为冬春训、职工干部县委党校中青班培训和2022年新媒体运用和新闻写作能力提升培训</w:t>
      </w:r>
      <w:r>
        <w:rPr>
          <w:rFonts w:hint="eastAsia" w:ascii="宋体" w:hAnsi="宋体" w:eastAsia="宋体"/>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FF0000"/>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56.74</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28.81</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27.92</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56.74</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56.74</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w:t>
      </w:r>
      <w:r>
        <w:rPr>
          <w:rFonts w:hint="eastAsia" w:ascii="宋体" w:hAnsi="宋体" w:eastAsia="宋体"/>
          <w:sz w:val="32"/>
          <w:szCs w:val="32"/>
        </w:rPr>
        <w:t>本单位共有车辆</w:t>
      </w:r>
      <w:r>
        <w:rPr>
          <w:rFonts w:hint="eastAsia" w:ascii="宋体" w:hAnsi="宋体" w:eastAsia="宋体"/>
          <w:sz w:val="32"/>
          <w:szCs w:val="32"/>
          <w:lang w:val="en-US" w:eastAsia="zh-CN"/>
        </w:rPr>
        <w:t>3</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0</w:t>
      </w:r>
      <w:r>
        <w:rPr>
          <w:rFonts w:hint="eastAsia" w:ascii="宋体" w:hAnsi="宋体" w:eastAsia="宋体"/>
          <w:sz w:val="32"/>
          <w:szCs w:val="32"/>
        </w:rPr>
        <w:t>辆、其他用车</w:t>
      </w:r>
      <w:r>
        <w:rPr>
          <w:rFonts w:hint="eastAsia" w:ascii="宋体" w:hAnsi="宋体" w:eastAsia="宋体"/>
          <w:sz w:val="32"/>
          <w:szCs w:val="32"/>
          <w:lang w:val="en-US" w:eastAsia="zh-CN"/>
        </w:rPr>
        <w:t>3</w:t>
      </w:r>
      <w:r>
        <w:rPr>
          <w:rFonts w:hint="eastAsia" w:ascii="宋体" w:hAnsi="宋体" w:eastAsia="宋体"/>
          <w:sz w:val="32"/>
          <w:szCs w:val="32"/>
        </w:rPr>
        <w:t>辆，其他用车主要是</w:t>
      </w:r>
      <w:r>
        <w:rPr>
          <w:rFonts w:hint="eastAsia" w:ascii="宋体" w:hAnsi="宋体" w:eastAsia="宋体"/>
          <w:sz w:val="32"/>
          <w:szCs w:val="32"/>
          <w:lang w:val="en-US" w:eastAsia="zh-CN"/>
        </w:rPr>
        <w:t>1辆公务用车、2辆清洁环保用车</w:t>
      </w:r>
      <w:r>
        <w:rPr>
          <w:rFonts w:hint="eastAsia" w:ascii="宋体" w:hAnsi="宋体" w:eastAsia="宋体"/>
          <w:sz w:val="32"/>
          <w:szCs w:val="32"/>
        </w:rPr>
        <w:t>；单位价值50万元以上通用设备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7"/>
        <w:keepNext w:val="0"/>
        <w:keepLines w:val="0"/>
        <w:pageBreakBefore w:val="0"/>
        <w:widowControl w:val="0"/>
        <w:kinsoku/>
        <w:wordWrap/>
        <w:overflowPunct/>
        <w:topLinePunct w:val="0"/>
        <w:bidi w:val="0"/>
        <w:snapToGrid/>
        <w:spacing w:line="60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7"/>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color w:val="auto"/>
          <w:kern w:val="0"/>
          <w:sz w:val="32"/>
          <w:szCs w:val="32"/>
          <w:shd w:val="clear" w:color="auto" w:fill="FFFFFF"/>
          <w:lang w:val="en-US" w:eastAsia="zh-CN" w:bidi="ar-SA"/>
        </w:rPr>
      </w:pPr>
      <w:r>
        <w:rPr>
          <w:rFonts w:hint="eastAsia" w:ascii="宋体" w:hAnsi="宋体" w:eastAsia="宋体" w:cs="宋体"/>
          <w:color w:val="auto"/>
          <w:kern w:val="0"/>
          <w:sz w:val="32"/>
          <w:szCs w:val="32"/>
          <w:shd w:val="clear" w:color="auto" w:fill="FFFFFF"/>
          <w:lang w:val="en-US" w:eastAsia="zh-CN" w:bidi="ar-SA"/>
        </w:rPr>
        <w:t>2022年，我镇积极履职，强化管理，较好的完成了年度工作目标。通过加强预算收支管理，不断建立健全内部管理制度，梳理内部管理流程，整体支出管理水平得到提升。主要表现在：1、全镇种植业生产效益增加。2、打造全县粮食生产标兵乡镇和全国文明乡镇，着力完善建设县域副中心，提升服务能力和水平。3、我镇水利建设项目在各村反馈良好；4、为全镇劳动就业人口素质提高产生长期影响，</w:t>
      </w:r>
      <w:r>
        <w:rPr>
          <w:rFonts w:hint="eastAsia" w:ascii="宋体" w:hAnsi="宋体" w:eastAsia="宋体" w:cs="宋体"/>
          <w:color w:val="auto"/>
          <w:kern w:val="0"/>
          <w:sz w:val="32"/>
          <w:szCs w:val="32"/>
          <w:shd w:val="clear" w:color="auto" w:fill="FFFFFF"/>
          <w:lang w:val="en-US" w:eastAsia="zh-CN" w:bidi="ar-SA"/>
        </w:rPr>
        <w:t>不断完善</w:t>
      </w:r>
      <w:r>
        <w:rPr>
          <w:rFonts w:hint="eastAsia" w:ascii="宋体" w:hAnsi="宋体" w:eastAsia="宋体" w:cs="宋体"/>
          <w:color w:val="auto"/>
          <w:kern w:val="0"/>
          <w:sz w:val="32"/>
          <w:szCs w:val="32"/>
          <w:shd w:val="clear" w:color="auto" w:fill="FFFFFF"/>
          <w:lang w:val="en-US" w:eastAsia="zh-CN" w:bidi="ar-SA"/>
        </w:rPr>
        <w:t>社会保障体系；5、对全镇村、衬区规划、建设、生态环境持续改善长期影响。6、通过开设土桥夜市等服务，不断增加我镇就业岗位和提升整体经济活力。7、通过治安管理、反诈宣传和网格化管理等措施，逐步提升群众满意度，着力提高群众优生优育意识。</w:t>
      </w:r>
      <w:bookmarkStart w:id="0" w:name="_GoBack"/>
      <w:bookmarkEnd w:id="0"/>
    </w:p>
    <w:p>
      <w:pPr>
        <w:pStyle w:val="7"/>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宋体" w:hAnsi="宋体" w:eastAsia="宋体" w:cs="宋体"/>
          <w:color w:val="auto"/>
          <w:kern w:val="0"/>
          <w:sz w:val="32"/>
          <w:szCs w:val="32"/>
          <w:shd w:val="clear" w:color="auto" w:fill="FFFFFF"/>
          <w:lang w:val="en-US" w:eastAsia="zh-CN" w:bidi="ar-SA"/>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sz w:val="32"/>
          <w:szCs w:val="32"/>
          <w:shd w:val="clear" w:color="auto" w:fill="FFFFFF"/>
          <w:lang w:eastAsia="zh-CN"/>
        </w:rPr>
      </w:pPr>
      <w:r>
        <w:rPr>
          <w:rFonts w:hint="eastAsia" w:ascii="宋体" w:hAnsi="宋体" w:eastAsia="宋体" w:cs="宋体"/>
          <w:sz w:val="32"/>
          <w:szCs w:val="32"/>
          <w:shd w:val="clear" w:color="auto" w:fill="FFFFFF"/>
          <w:lang w:val="en-US" w:eastAsia="zh-CN"/>
        </w:rPr>
        <w:t>1、存在的问题：</w:t>
      </w:r>
      <w:r>
        <w:rPr>
          <w:rFonts w:hint="eastAsia" w:ascii="宋体" w:hAnsi="宋体" w:eastAsia="宋体" w:cs="宋体"/>
          <w:sz w:val="32"/>
          <w:szCs w:val="32"/>
          <w:shd w:val="clear" w:color="auto" w:fill="FFFFFF"/>
        </w:rPr>
        <w:t>预算编制工作有待细化</w:t>
      </w:r>
      <w:r>
        <w:rPr>
          <w:rFonts w:hint="eastAsia" w:ascii="宋体" w:hAnsi="宋体" w:cs="宋体"/>
          <w:sz w:val="32"/>
          <w:szCs w:val="32"/>
          <w:shd w:val="clear" w:color="auto" w:fill="FFFFFF"/>
          <w:lang w:eastAsia="zh-CN"/>
        </w:rPr>
        <w:t>，</w:t>
      </w:r>
      <w:r>
        <w:rPr>
          <w:rFonts w:hint="eastAsia" w:ascii="宋体" w:hAnsi="宋体" w:eastAsia="宋体" w:cs="宋体"/>
          <w:sz w:val="32"/>
          <w:szCs w:val="32"/>
          <w:shd w:val="clear" w:color="auto" w:fill="FFFFFF"/>
        </w:rPr>
        <w:t>预算执行力度还要进一步加强</w:t>
      </w:r>
      <w:r>
        <w:rPr>
          <w:rFonts w:hint="eastAsia" w:ascii="宋体" w:hAnsi="宋体" w:eastAsia="宋体" w:cs="宋体"/>
          <w:sz w:val="32"/>
          <w:szCs w:val="32"/>
          <w:shd w:val="clear" w:color="auto" w:fill="FFFFFF"/>
          <w:lang w:eastAsia="zh-CN"/>
        </w:rPr>
        <w:t>；</w:t>
      </w:r>
      <w:r>
        <w:rPr>
          <w:rFonts w:hint="eastAsia" w:ascii="宋体" w:hAnsi="宋体" w:cs="宋体"/>
          <w:sz w:val="32"/>
          <w:szCs w:val="32"/>
          <w:shd w:val="clear" w:color="auto" w:fill="FFFFFF"/>
          <w:lang w:val="en-US" w:eastAsia="zh-CN"/>
        </w:rPr>
        <w:t>资产管理有待进一步加强，部分资产管理不够规范。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cs="宋体"/>
          <w:sz w:val="32"/>
          <w:szCs w:val="32"/>
          <w:shd w:val="clear" w:color="auto" w:fill="FFFFFF"/>
          <w:lang w:val="en-US" w:eastAsia="zh-CN"/>
        </w:rPr>
      </w:pPr>
      <w:r>
        <w:rPr>
          <w:rFonts w:hint="eastAsia" w:ascii="宋体" w:hAnsi="宋体" w:cs="宋体"/>
          <w:sz w:val="32"/>
          <w:szCs w:val="32"/>
          <w:shd w:val="clear" w:color="auto" w:fill="FFFFFF"/>
          <w:lang w:val="en-US" w:eastAsia="zh-CN"/>
        </w:rPr>
        <w:t>2、改进措施和有关建议：细化预算编制工作，认真做好预算的编制；进一步加强单位内部预算管理意识；完善资产管理，严格编制政府采购预算，进一步落实资产管理岗位责，严格按预算实行资产采购；完善资产管理，抓好“三公”经费控制</w:t>
      </w:r>
      <w:r>
        <w:rPr>
          <w:rFonts w:hint="eastAsia" w:ascii="宋体" w:hAnsi="宋体" w:cs="宋体"/>
          <w:sz w:val="32"/>
          <w:szCs w:val="32"/>
          <w:shd w:val="clear" w:color="auto" w:fill="FFFFFF"/>
          <w:lang w:val="en-US"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cs="宋体"/>
          <w:sz w:val="32"/>
          <w:szCs w:val="32"/>
          <w:shd w:val="clear" w:color="auto" w:fill="FFFFFF"/>
          <w:lang w:val="en-US" w:eastAsia="zh-CN"/>
        </w:rPr>
      </w:pPr>
    </w:p>
    <w:p>
      <w:pPr>
        <w:pStyle w:val="7"/>
        <w:ind w:firstLine="640" w:firstLineChars="200"/>
        <w:rPr>
          <w:rFonts w:hint="eastAsia" w:ascii="仿宋_GB2312" w:hAnsi="仿宋_GB2312" w:eastAsia="仿宋_GB2312" w:cs="仿宋_GB2312"/>
          <w:color w:val="FF0000"/>
          <w:kern w:val="2"/>
          <w:sz w:val="32"/>
          <w:szCs w:val="32"/>
          <w:lang w:val="en-US" w:eastAsia="zh-CN" w:bidi="ar-SA"/>
        </w:rPr>
      </w:pPr>
    </w:p>
    <w:p>
      <w:pPr>
        <w:autoSpaceDE w:val="0"/>
        <w:autoSpaceDN w:val="0"/>
        <w:adjustRightInd w:val="0"/>
        <w:spacing w:line="520" w:lineRule="exact"/>
        <w:jc w:val="left"/>
        <w:rPr>
          <w:rFonts w:hint="eastAsia" w:ascii="仿宋_GB2312" w:eastAsia="仿宋_GB2312" w:cs="黑体"/>
          <w:b/>
          <w:sz w:val="32"/>
          <w:szCs w:val="32"/>
          <w:highlight w:val="white"/>
          <w:lang w:val="zh-CN"/>
        </w:rPr>
      </w:pPr>
      <w:r>
        <w:rPr>
          <w:rFonts w:hint="eastAsia" w:ascii="仿宋_GB2312" w:eastAsia="仿宋_GB2312" w:cs="黑体"/>
          <w:b/>
          <w:sz w:val="32"/>
          <w:szCs w:val="32"/>
          <w:highlight w:val="white"/>
          <w:lang w:val="zh-CN"/>
        </w:rPr>
        <w:t>第四部分</w:t>
      </w:r>
      <w:r>
        <w:rPr>
          <w:rFonts w:ascii="仿宋_GB2312" w:eastAsia="仿宋_GB2312" w:cs="黑体"/>
          <w:b/>
          <w:sz w:val="32"/>
          <w:szCs w:val="32"/>
          <w:highlight w:val="white"/>
          <w:lang w:val="zh-CN"/>
        </w:rPr>
        <w:t xml:space="preserve"> </w:t>
      </w:r>
      <w:r>
        <w:rPr>
          <w:rFonts w:hint="eastAsia" w:ascii="仿宋_GB2312" w:eastAsia="仿宋_GB2312" w:cs="黑体"/>
          <w:b/>
          <w:sz w:val="32"/>
          <w:szCs w:val="32"/>
          <w:highlight w:val="white"/>
          <w:lang w:val="zh-CN"/>
        </w:rPr>
        <w:t>名词解释</w:t>
      </w:r>
    </w:p>
    <w:p>
      <w:pPr>
        <w:pStyle w:val="7"/>
        <w:rPr>
          <w:rFonts w:hint="eastAsia" w:ascii="仿宋_GB2312" w:hAnsi="仿宋_GB2312" w:eastAsia="仿宋_GB2312" w:cs="仿宋_GB2312"/>
          <w:color w:val="auto"/>
          <w:kern w:val="2"/>
          <w:sz w:val="32"/>
          <w:szCs w:val="32"/>
          <w:lang w:val="en-US" w:eastAsia="zh-CN" w:bidi="ar-SA"/>
        </w:rPr>
      </w:pPr>
      <w:r>
        <w:rPr>
          <w:rFonts w:hint="eastAsia" w:ascii="宋体" w:hAnsi="Times New Roman" w:eastAsia="宋体" w:cs="宋体"/>
          <w:sz w:val="32"/>
          <w:szCs w:val="32"/>
        </w:rPr>
        <w:t xml:space="preserve">  </w:t>
      </w:r>
      <w:r>
        <w:rPr>
          <w:rFonts w:hint="eastAsia" w:ascii="宋体" w:hAnsi="Times New Roman" w:eastAsia="宋体" w:cs="宋体"/>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财政拨款收入：指本级财政当年拨付的资金。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事业收入：指事业单位开展专业业务活动及辅助活动所取得的收入。</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其他收入：指除上述“财政拨款收入”、“上级补助收入”、“事业收入”、“经营收入”、“附属单位上缴收入”等以外的收入。</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上年结转和结余：指以前年度尚未完成、结转到本年按有关规定继续使用的资金。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年末结转和结余资金：指本年度或以前年度预算安排、因客观条件发生变化无法按原计划实施，需要延迟到以后年度按有关规定继续使用的资金。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卫生健康支出（类）：是指用于医疗卫生与计划生育方面的支出，包括保障机构正常运转、完成日常和特定的工作任务或事业发展目标的支出。</w:t>
      </w:r>
    </w:p>
    <w:p>
      <w:pPr>
        <w:pStyle w:val="7"/>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城乡社区支出（类）：是指用于城乡社区事务支出，包括保障机构正常运转、完成日常和特定的工作任务或事业发展目标的支出。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其他支出（类）：是指用于反映除上述项目以外其他不能划分到具体功能科目中的支出项目，包括保障机构正常运转、完成日常和特定的工作任务或事业发展目标的支出。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基本支出：指保障机构正常运转、完成支日常工作任务而发生的人员支出和公用支出。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项目支出：指在基本支出之外为完成特定行政任务和事业发展目标所发生的支出。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7"/>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工资福利支出：反映单位开支的在职职工和编制外长期聘用人员的各类劳动报酬，以及为上述人员缴纳的各项社会保险费等。</w:t>
      </w:r>
    </w:p>
    <w:p>
      <w:pPr>
        <w:pStyle w:val="7"/>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津贴补贴：反映经国家批准建立的机关事业单位艰苦边远地区津贴、机关工作人员地区附加津贴、机关工作人员岗位津贴、事业单位工作人员特殊岗位津贴补贴等。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奖金：反映机关工作人员年终一次性奖金。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绩效工资：反映事业单位工作人员的绩效工资。</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机关事业单位基本养老保险缴费：反映机关事业单位缴纳的基本养老保险费。由单位代扣的工作人员基本养老保险缴费，不在此科目反映。</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职工基本医疗保险缴费：反映单位为职工缴纳的基本医疗保险费。</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其他社会保障缴费：反映单位为职工缴纳的基本医疗、失业、工伤、生育等社会保险费，残疾人就业保障金，军队（含武警）为军人缴纳的伤亡、退役医疗等社会保险费。</w:t>
      </w:r>
    </w:p>
    <w:p>
      <w:pPr>
        <w:pStyle w:val="7"/>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住房公积金：反映行政事业单位按人力资源和社会保障部、财政部规定的基本工资和津贴补贴以及规定比例为职工缴纳的住房公积金。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医疗费：反映未参加医疗保险单位的医疗经费和单位按规定为职工支出的其他医疗费用。</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商品和服务支出：反映单位购买商品和服务的支出（不包括用于购置固定资产的支出、战略性和应急储备支出）。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办公费：反映单位购买按财务会计制度规定不符合固定资产确认标准的日常办公用品、书报杂志等支出。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水费：反映单位支付的水费、污水处理费等支出。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邮电费：反映单位开支的信函、包裹、货物等物品的邮寄费及电话费、电报费、传真费、网络通讯费等。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差旅费：反映单位工作人员出差发生的城市间交通费、住宿费、伙食补贴费和市内交通费。</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维修(护)费：反映单位日常开支的固定资产（不包括车船等交通工具）修理和维护费用，网络信息系统运行与维护费用，以及按规定提取的修购基金。</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培训费：反映除因公出国（境）培训费以外的各类培训支出。</w:t>
      </w:r>
    </w:p>
    <w:p>
      <w:pPr>
        <w:pStyle w:val="7"/>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劳务费：反映支付给单位和个人的劳务费用，如临时聘用人员、钟点工工资，稿费、翻译费，评审费等。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工会经费：反映单位按规定提取的工会经费。</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福利费：反映单位按规定提取的福利费。</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公务用车运行维护费：反映单位按规定保留的公务用车燃料费、维修费、过桥过路费、保险费、安全奖励费用等支出。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其他交通费用：反映单位除公务用车运行维护费以外的其他交通费用。如公务交通补贴，租车费用、出租车费用，飞机、船舶等的燃料费、维修费、保险费等。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其他商品和服务支出：反映上述科目未包括的日常公用支出。如行政赔偿费和诉讼费、国内组织的会员费、来访费、广告宣传、其他劳务费及离休人员特需费、公用经费等。</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对个人和家庭的补助：反映政府用于对个人和家庭的补助支出。</w:t>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pPr>
      <w:r>
        <w:rPr>
          <w:rFonts w:hint="eastAsia" w:ascii="仿宋_GB2312" w:hAnsi="仿宋_GB2312" w:eastAsia="仿宋_GB2312" w:cs="仿宋_GB2312"/>
          <w:color w:val="auto"/>
          <w:kern w:val="2"/>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6944C"/>
    <w:multiLevelType w:val="singleLevel"/>
    <w:tmpl w:val="C6F6944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M2EyZjQ5YzVmZDlmNmY0NDAyZDk2ZjY5N2Q0MDMifQ=="/>
  </w:docVars>
  <w:rsids>
    <w:rsidRoot w:val="00000000"/>
    <w:rsid w:val="01F300D9"/>
    <w:rsid w:val="028676AF"/>
    <w:rsid w:val="045B7DD5"/>
    <w:rsid w:val="046F39AA"/>
    <w:rsid w:val="0FA229DA"/>
    <w:rsid w:val="14C75818"/>
    <w:rsid w:val="16771136"/>
    <w:rsid w:val="1B382CBD"/>
    <w:rsid w:val="20182D94"/>
    <w:rsid w:val="20401B1F"/>
    <w:rsid w:val="225B2C40"/>
    <w:rsid w:val="24A556B9"/>
    <w:rsid w:val="25AC273D"/>
    <w:rsid w:val="29C84254"/>
    <w:rsid w:val="2B414A99"/>
    <w:rsid w:val="2E141EF5"/>
    <w:rsid w:val="2E5F02A4"/>
    <w:rsid w:val="2FD14541"/>
    <w:rsid w:val="31FB0A23"/>
    <w:rsid w:val="33136C1F"/>
    <w:rsid w:val="34034191"/>
    <w:rsid w:val="36307FC9"/>
    <w:rsid w:val="37FC680C"/>
    <w:rsid w:val="38EE3BC7"/>
    <w:rsid w:val="3A2E7759"/>
    <w:rsid w:val="3C191097"/>
    <w:rsid w:val="3E2B23AB"/>
    <w:rsid w:val="3F541221"/>
    <w:rsid w:val="41D60FA9"/>
    <w:rsid w:val="43C12772"/>
    <w:rsid w:val="46900AB7"/>
    <w:rsid w:val="47D673A2"/>
    <w:rsid w:val="48E22EC4"/>
    <w:rsid w:val="49284D7B"/>
    <w:rsid w:val="4BF52F0E"/>
    <w:rsid w:val="4BFE6267"/>
    <w:rsid w:val="4C455C43"/>
    <w:rsid w:val="4DD92AE7"/>
    <w:rsid w:val="55814E40"/>
    <w:rsid w:val="585D0C2D"/>
    <w:rsid w:val="59640787"/>
    <w:rsid w:val="5B644A39"/>
    <w:rsid w:val="5DEC200B"/>
    <w:rsid w:val="5FA36AB1"/>
    <w:rsid w:val="5FF40043"/>
    <w:rsid w:val="61497808"/>
    <w:rsid w:val="63DC585A"/>
    <w:rsid w:val="64B4265F"/>
    <w:rsid w:val="65362175"/>
    <w:rsid w:val="65FD4E4D"/>
    <w:rsid w:val="66A21CEA"/>
    <w:rsid w:val="67A41618"/>
    <w:rsid w:val="6B486135"/>
    <w:rsid w:val="6CDF72B2"/>
    <w:rsid w:val="6D174A55"/>
    <w:rsid w:val="6FF05157"/>
    <w:rsid w:val="716974AB"/>
    <w:rsid w:val="72085ADF"/>
    <w:rsid w:val="74176058"/>
    <w:rsid w:val="764C4E33"/>
    <w:rsid w:val="78745037"/>
    <w:rsid w:val="79315FE2"/>
    <w:rsid w:val="7A660D56"/>
    <w:rsid w:val="7BCC7EFC"/>
    <w:rsid w:val="7C376AA7"/>
    <w:rsid w:val="7D5E1E12"/>
    <w:rsid w:val="7FF40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Normal (Web)"/>
    <w:basedOn w:val="1"/>
    <w:qFormat/>
    <w:uiPriority w:val="0"/>
    <w:pPr>
      <w:spacing w:before="100" w:beforeAutospacing="1" w:after="100" w:afterAutospacing="1"/>
      <w:jc w:val="left"/>
    </w:pPr>
    <w:rPr>
      <w:kern w:val="0"/>
      <w:sz w:val="24"/>
      <w:szCs w:val="24"/>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7784</Words>
  <Characters>8289</Characters>
  <Lines>0</Lines>
  <Paragraphs>0</Paragraphs>
  <TotalTime>3</TotalTime>
  <ScaleCrop>false</ScaleCrop>
  <LinksUpToDate>false</LinksUpToDate>
  <CharactersWithSpaces>8469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2023-09-04T01:07:00Z</dcterms:created>
  <dc:creator>Administrator</dc:creator>
  <cp:lastModifiedBy>Administrator</cp:lastModifiedBy>
  <dcterms:modified xsi:type="dcterms:W3CDTF">2023-09-06T04:39:09Z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C50AE9519E0E480EAEC2E2076BBD6D7E_12</vt:lpwstr>
  </property>
</Properties>
</file>