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eastAsia" w:ascii="黑体" w:hAnsi="黑体" w:eastAsia="黑体" w:cs="黑体"/>
          <w:color w:val="23232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232323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color w:val="232323"/>
          <w:sz w:val="32"/>
          <w:szCs w:val="32"/>
          <w:shd w:val="clear" w:color="auto" w:fill="FFFFFF"/>
          <w:lang w:eastAsia="zh-CN"/>
        </w:rPr>
        <w:t>件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eastAsia="zh-CN"/>
        </w:rPr>
        <w:t>隆回县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</w:rPr>
        <w:t>农产品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eastAsia="zh-CN"/>
        </w:rPr>
        <w:t>产地冷藏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</w:rPr>
        <w:t>保鲜设施</w:t>
      </w: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  <w:lang w:eastAsia="zh-CN"/>
        </w:rPr>
        <w:t>项目（第二批）拟补贴名单</w:t>
      </w:r>
    </w:p>
    <w:tbl>
      <w:tblPr>
        <w:tblStyle w:val="4"/>
        <w:tblW w:w="499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613"/>
        <w:gridCol w:w="1223"/>
        <w:gridCol w:w="1169"/>
        <w:gridCol w:w="1332"/>
        <w:gridCol w:w="1093"/>
        <w:gridCol w:w="1344"/>
        <w:gridCol w:w="1282"/>
        <w:gridCol w:w="13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实施主体名称</w:t>
            </w:r>
          </w:p>
        </w:tc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213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建设内容</w:t>
            </w:r>
          </w:p>
        </w:tc>
        <w:tc>
          <w:tcPr>
            <w:tcW w:w="47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拟补贴金额（元）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预冷库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（立方米）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通风贮藏库（立方米）</w:t>
            </w:r>
          </w:p>
        </w:tc>
        <w:tc>
          <w:tcPr>
            <w:tcW w:w="38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高温库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24"/>
                <w:szCs w:val="24"/>
                <w:lang w:bidi="ar"/>
              </w:rPr>
              <w:t>（立方米）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低温库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（立方米）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气调贮藏库（立方米）</w:t>
            </w:r>
          </w:p>
        </w:tc>
        <w:tc>
          <w:tcPr>
            <w:tcW w:w="474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6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隆回县</w:t>
            </w: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湘君种植</w:t>
            </w:r>
            <w:r>
              <w:rPr>
                <w:rFonts w:hint="default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专业合作社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苏 </w:t>
            </w:r>
            <w:r>
              <w:rPr>
                <w:rFonts w:hint="default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＊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9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隆回百鲜种养专业合作社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肖 </w:t>
            </w:r>
            <w:r>
              <w:rPr>
                <w:rFonts w:hint="default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＊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129999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1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隆回县马鞍山甘蔗种植专业合作社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钱</w:t>
            </w:r>
            <w:r>
              <w:rPr>
                <w:rFonts w:hint="default" w:ascii="Arial" w:hAnsi="Arial" w:eastAsia="仿宋_GB2312" w:cs="Arial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＊＊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43.03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112.55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56670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1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隆回县山界金盛源家庭农场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马</w:t>
            </w:r>
            <w:r>
              <w:rPr>
                <w:rFonts w:hint="default" w:ascii="Arial" w:hAnsi="Arial" w:eastAsia="仿宋_GB2312" w:cs="Arial"/>
                <w:color w:val="23232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＊＊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27840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1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　　计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603.03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112.55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344508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单个实施主体预冷库补助净库容最多不超过251立方米，超出部分按高温库指导单价补助。预冷库指导价格不超过1200元/立方米，高温库指导价格不超过600元/立方米，低冷库指导价格不超过800元/立方米，补助资金按净库容</w:t>
      </w:r>
      <w:r>
        <w:rPr>
          <w:rFonts w:hint="default" w:ascii="Arial" w:hAnsi="Arial" w:eastAsia="仿宋" w:cs="Arial"/>
          <w:color w:val="000000"/>
          <w:kern w:val="0"/>
          <w:sz w:val="24"/>
          <w:szCs w:val="24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指导价格</w:t>
      </w:r>
      <w:r>
        <w:rPr>
          <w:rFonts w:hint="default" w:ascii="Arial" w:hAnsi="Arial" w:eastAsia="仿宋" w:cs="Arial"/>
          <w:color w:val="000000"/>
          <w:kern w:val="0"/>
          <w:sz w:val="24"/>
          <w:szCs w:val="24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补助比例计算，国家级脱贫县按不超过40%标准执行。</w:t>
      </w:r>
    </w:p>
    <w:p>
      <w:pPr>
        <w:widowControl/>
        <w:jc w:val="left"/>
        <w:textAlignment w:val="center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/>
        <w:jc w:val="left"/>
        <w:textAlignment w:val="center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ZjE5ZWI5NzNlZjFiMGM2MDliZjJiNTU4MGE3YTIifQ=="/>
  </w:docVars>
  <w:rsids>
    <w:rsidRoot w:val="0037572B"/>
    <w:rsid w:val="00286C7C"/>
    <w:rsid w:val="002F119D"/>
    <w:rsid w:val="00357F12"/>
    <w:rsid w:val="0037572B"/>
    <w:rsid w:val="00442800"/>
    <w:rsid w:val="0067092F"/>
    <w:rsid w:val="00733CD0"/>
    <w:rsid w:val="00806F7B"/>
    <w:rsid w:val="009B7CA5"/>
    <w:rsid w:val="00AD53C3"/>
    <w:rsid w:val="00B342DF"/>
    <w:rsid w:val="00C00B11"/>
    <w:rsid w:val="00CA04DE"/>
    <w:rsid w:val="019F3DB0"/>
    <w:rsid w:val="056A8B24"/>
    <w:rsid w:val="0A691620"/>
    <w:rsid w:val="0CC32F86"/>
    <w:rsid w:val="0DCE1599"/>
    <w:rsid w:val="0E453075"/>
    <w:rsid w:val="13E40530"/>
    <w:rsid w:val="14836BC3"/>
    <w:rsid w:val="166B0871"/>
    <w:rsid w:val="170512F9"/>
    <w:rsid w:val="18894FCC"/>
    <w:rsid w:val="1A907657"/>
    <w:rsid w:val="1C3537E3"/>
    <w:rsid w:val="1C465D0F"/>
    <w:rsid w:val="1CB614B4"/>
    <w:rsid w:val="1E7D37D0"/>
    <w:rsid w:val="20CE2AF5"/>
    <w:rsid w:val="21DD4296"/>
    <w:rsid w:val="22A83FC6"/>
    <w:rsid w:val="23693B12"/>
    <w:rsid w:val="25CB1555"/>
    <w:rsid w:val="269631F3"/>
    <w:rsid w:val="299B4E03"/>
    <w:rsid w:val="29F8CDF0"/>
    <w:rsid w:val="2AC51A6E"/>
    <w:rsid w:val="2BD21CC1"/>
    <w:rsid w:val="2BF146B3"/>
    <w:rsid w:val="2D46269B"/>
    <w:rsid w:val="2FDBC60D"/>
    <w:rsid w:val="30FD7659"/>
    <w:rsid w:val="319D6CD7"/>
    <w:rsid w:val="36E87EBF"/>
    <w:rsid w:val="37125B7F"/>
    <w:rsid w:val="3A7D498A"/>
    <w:rsid w:val="3B7DD892"/>
    <w:rsid w:val="3D7E33B5"/>
    <w:rsid w:val="3DBF7130"/>
    <w:rsid w:val="3DFF50A1"/>
    <w:rsid w:val="3FA77A4C"/>
    <w:rsid w:val="40D9324E"/>
    <w:rsid w:val="42E74E2B"/>
    <w:rsid w:val="44AD484D"/>
    <w:rsid w:val="44DA39FD"/>
    <w:rsid w:val="477F442B"/>
    <w:rsid w:val="49864DEC"/>
    <w:rsid w:val="4AD827D0"/>
    <w:rsid w:val="4D8F44F7"/>
    <w:rsid w:val="4EDC3063"/>
    <w:rsid w:val="510D7F1F"/>
    <w:rsid w:val="520E260B"/>
    <w:rsid w:val="52F50F84"/>
    <w:rsid w:val="54271305"/>
    <w:rsid w:val="546D51AB"/>
    <w:rsid w:val="568B2040"/>
    <w:rsid w:val="56975F64"/>
    <w:rsid w:val="56CD0745"/>
    <w:rsid w:val="592C6982"/>
    <w:rsid w:val="59D8135A"/>
    <w:rsid w:val="5DC8453E"/>
    <w:rsid w:val="624759E7"/>
    <w:rsid w:val="63F75A0E"/>
    <w:rsid w:val="6B133A6E"/>
    <w:rsid w:val="6BA15902"/>
    <w:rsid w:val="6CFE65F4"/>
    <w:rsid w:val="6D7E46BA"/>
    <w:rsid w:val="6E0E1328"/>
    <w:rsid w:val="6F0837F7"/>
    <w:rsid w:val="70207896"/>
    <w:rsid w:val="70CA720C"/>
    <w:rsid w:val="71266D79"/>
    <w:rsid w:val="72617A36"/>
    <w:rsid w:val="733FB33E"/>
    <w:rsid w:val="77F704CF"/>
    <w:rsid w:val="79E820C1"/>
    <w:rsid w:val="7BF56B17"/>
    <w:rsid w:val="7D0D717D"/>
    <w:rsid w:val="7DBF0A7A"/>
    <w:rsid w:val="7F5762E7"/>
    <w:rsid w:val="7F7D5ADB"/>
    <w:rsid w:val="7FEE2B77"/>
    <w:rsid w:val="7FF71B4C"/>
    <w:rsid w:val="D69F97D1"/>
    <w:rsid w:val="ECF885FF"/>
    <w:rsid w:val="FF5FE55F"/>
    <w:rsid w:val="FF7B776C"/>
    <w:rsid w:val="FF9B549B"/>
    <w:rsid w:val="FFA14882"/>
    <w:rsid w:val="FFE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31"/>
    <w:basedOn w:val="6"/>
    <w:qFormat/>
    <w:uiPriority w:val="0"/>
    <w:rPr>
      <w:rFonts w:hint="default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6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770</Words>
  <Characters>939</Characters>
  <Lines>10</Lines>
  <Paragraphs>2</Paragraphs>
  <TotalTime>11</TotalTime>
  <ScaleCrop>false</ScaleCrop>
  <LinksUpToDate>false</LinksUpToDate>
  <CharactersWithSpaces>977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2021-09-19T10:07:00Z</dcterms:created>
  <dc:creator>SkyUser</dc:creator>
  <cp:lastModifiedBy>lh218</cp:lastModifiedBy>
  <cp:lastPrinted>2025-12-14T00:50:00Z</cp:lastPrinted>
  <dcterms:modified xsi:type="dcterms:W3CDTF">2025-12-24T15:16:39Z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91FAB71C1D0D4550910E01B60F82B101_13</vt:lpwstr>
  </property>
  <property fmtid="{D5CDD505-2E9C-101B-9397-08002B2CF9AE}" pid="4" name="KSOTemplateDocerSaveRecord">
    <vt:lpwstr>eyJoZGlkIjoiNjM3YjNjYmU3ZWU3NGU0ZTY2NmM3MmY5NTg0NGJhM2QiLCJ1c2VySWQiOiIxMDA5MTM2MzM1In0=</vt:lpwstr>
  </property>
</Properties>
</file>