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6F" w:rsidRPr="005A24B2" w:rsidRDefault="006574FE"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kern w:val="0"/>
          <w:sz w:val="36"/>
          <w:szCs w:val="36"/>
        </w:rPr>
      </w:pPr>
      <w:r w:rsidRPr="005A24B2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t>隆回县土地房屋征收服务中心部门整体支出绩效           自评基础数据表</w:t>
      </w:r>
    </w:p>
    <w:tbl>
      <w:tblPr>
        <w:tblW w:w="97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53"/>
        <w:gridCol w:w="1007"/>
        <w:gridCol w:w="494"/>
        <w:gridCol w:w="765"/>
        <w:gridCol w:w="722"/>
      </w:tblGrid>
      <w:tr w:rsidR="005A24B2" w:rsidRPr="005A24B2">
        <w:trPr>
          <w:gridAfter w:val="1"/>
          <w:wAfter w:w="722" w:type="dxa"/>
          <w:trHeight w:val="480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A6F" w:rsidRPr="005A24B2" w:rsidRDefault="006574FE" w:rsidP="0052363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5A24B2">
              <w:rPr>
                <w:rFonts w:ascii="黑体" w:eastAsia="黑体" w:hAnsi="黑体" w:cs="黑体" w:hint="eastAsia"/>
                <w:color w:val="000000" w:themeColor="text1"/>
                <w:sz w:val="24"/>
              </w:rPr>
              <w:t xml:space="preserve">       （</w:t>
            </w:r>
            <w:r w:rsidRPr="005A24B2">
              <w:rPr>
                <w:rFonts w:ascii="黑体" w:eastAsia="黑体" w:hAnsi="黑体" w:cs="黑体"/>
                <w:color w:val="000000" w:themeColor="text1"/>
                <w:sz w:val="24"/>
              </w:rPr>
              <w:t>20</w:t>
            </w:r>
            <w:r w:rsidRPr="005A24B2">
              <w:rPr>
                <w:rFonts w:ascii="黑体" w:eastAsia="黑体" w:hAnsi="黑体" w:cs="黑体" w:hint="eastAsia"/>
                <w:color w:val="000000" w:themeColor="text1"/>
                <w:sz w:val="24"/>
              </w:rPr>
              <w:t>2</w:t>
            </w:r>
            <w:r w:rsidR="00523634" w:rsidRPr="005A24B2">
              <w:rPr>
                <w:rFonts w:ascii="黑体" w:eastAsia="黑体" w:hAnsi="黑体" w:cs="黑体"/>
                <w:color w:val="000000" w:themeColor="text1"/>
                <w:sz w:val="24"/>
              </w:rPr>
              <w:t>1</w:t>
            </w:r>
            <w:r w:rsidRPr="005A24B2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年度）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47"/>
        </w:trPr>
        <w:tc>
          <w:tcPr>
            <w:tcW w:w="533" w:type="dxa"/>
            <w:vMerge w:val="restart"/>
            <w:vAlign w:val="center"/>
          </w:tcPr>
          <w:p w:rsidR="00A74A6F" w:rsidRPr="005A24B2" w:rsidRDefault="006574FE">
            <w:pPr>
              <w:spacing w:line="56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单位名称（盖章）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spacing w:line="5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隆回县土地房屋征收服务中心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77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559" w:type="dxa"/>
            <w:gridSpan w:val="2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实有人数</w:t>
            </w:r>
          </w:p>
        </w:tc>
        <w:tc>
          <w:tcPr>
            <w:tcW w:w="3541" w:type="dxa"/>
            <w:gridSpan w:val="5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29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6475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部门职能概述</w:t>
            </w:r>
          </w:p>
        </w:tc>
        <w:tc>
          <w:tcPr>
            <w:tcW w:w="8077" w:type="dxa"/>
            <w:gridSpan w:val="9"/>
          </w:tcPr>
          <w:p w:rsidR="00A74A6F" w:rsidRPr="005A24B2" w:rsidRDefault="006574FE">
            <w:pPr>
              <w:spacing w:line="540" w:lineRule="exact"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其主要职责是：1、负责宣传、贯彻、执行国家、省、市、县有关土地房屋征收的法律法规、方针政策；2、依据隆回县国民经济和社会发展规划、土地利用总体规划、城乡规划和专项规划，负责编制全县土地和房屋征收工作计划；3、负责全县集体和国有土地上房屋征收补偿政策、工作制度、征收补偿方案、决定公告、征收决定的草拟工作；4、负责征收土地前进行土地现状调查、公告等前期工作、签订征收和补偿安置协议，测算有关费用；5、负责对土地和房屋征收工作的测绘、评估、房屋拆迁等第三方服务机构进行资质审核、选定和委托合同的签订；6、依法委托实施单位承担土地和房屋征收补偿、安置的具体业务工作并对实施情况进行综合服务；7、负责全县土地和房屋征收经费的概算、存储和划拨，做好全县土地房屋征收工作各项经费的核定和相关服务工作；8、承担全县土地和房屋征收、补偿、安置等数据信息化的统计和档案资料的建立与管理，上报全县土地和房屋征收执行情况；9、参与全县建设用地征收征用的报批服务工作；10、承办县委、县政府交办的其它工作。</w:t>
            </w:r>
          </w:p>
          <w:p w:rsidR="00A74A6F" w:rsidRPr="005A24B2" w:rsidRDefault="00A74A6F">
            <w:pPr>
              <w:spacing w:line="540" w:lineRule="exact"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A74A6F" w:rsidRPr="005A24B2" w:rsidRDefault="00900BF4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293.77</w:t>
            </w:r>
          </w:p>
        </w:tc>
        <w:tc>
          <w:tcPr>
            <w:tcW w:w="1545" w:type="dxa"/>
            <w:gridSpan w:val="2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非税收入</w:t>
            </w:r>
          </w:p>
        </w:tc>
        <w:tc>
          <w:tcPr>
            <w:tcW w:w="1007" w:type="dxa"/>
            <w:vAlign w:val="center"/>
          </w:tcPr>
          <w:p w:rsidR="00A74A6F" w:rsidRPr="005A24B2" w:rsidRDefault="0054558B" w:rsidP="00900BF4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236.45</w:t>
            </w:r>
          </w:p>
        </w:tc>
        <w:tc>
          <w:tcPr>
            <w:tcW w:w="494" w:type="dxa"/>
            <w:vMerge w:val="restart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A74A6F" w:rsidRPr="005A24B2" w:rsidRDefault="00DA6C0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1095.02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上年度财政拨款结余</w:t>
            </w:r>
          </w:p>
        </w:tc>
        <w:tc>
          <w:tcPr>
            <w:tcW w:w="1172" w:type="dxa"/>
            <w:gridSpan w:val="2"/>
            <w:vAlign w:val="center"/>
          </w:tcPr>
          <w:p w:rsidR="00A74A6F" w:rsidRPr="005A24B2" w:rsidRDefault="00900BF4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330.52</w:t>
            </w:r>
          </w:p>
        </w:tc>
        <w:tc>
          <w:tcPr>
            <w:tcW w:w="1545" w:type="dxa"/>
            <w:gridSpan w:val="2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其他收入</w:t>
            </w:r>
          </w:p>
        </w:tc>
        <w:tc>
          <w:tcPr>
            <w:tcW w:w="1007" w:type="dxa"/>
            <w:vAlign w:val="center"/>
          </w:tcPr>
          <w:p w:rsidR="00A74A6F" w:rsidRPr="005A24B2" w:rsidRDefault="0054558B" w:rsidP="00900BF4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234.28</w:t>
            </w:r>
          </w:p>
        </w:tc>
        <w:tc>
          <w:tcPr>
            <w:tcW w:w="494" w:type="dxa"/>
            <w:vMerge/>
            <w:vAlign w:val="center"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487" w:type="dxa"/>
            <w:gridSpan w:val="2"/>
            <w:vMerge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年度支出</w:t>
            </w:r>
          </w:p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A74A6F" w:rsidRPr="005A24B2" w:rsidRDefault="00900BF4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293.77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项目支出</w:t>
            </w:r>
          </w:p>
        </w:tc>
        <w:tc>
          <w:tcPr>
            <w:tcW w:w="1007" w:type="dxa"/>
            <w:vMerge w:val="restart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A74A6F" w:rsidRPr="005A24B2" w:rsidRDefault="00DA6C0E" w:rsidP="00816B41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2</w:t>
            </w:r>
            <w:r w:rsidR="00816B41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94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.</w:t>
            </w:r>
            <w:r w:rsidR="00816B41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94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A74A6F" w:rsidRPr="005A24B2" w:rsidRDefault="00900BF4" w:rsidP="00816B41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1.</w:t>
            </w:r>
            <w:r w:rsidR="00816B41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17</w:t>
            </w:r>
          </w:p>
        </w:tc>
        <w:tc>
          <w:tcPr>
            <w:tcW w:w="1545" w:type="dxa"/>
            <w:gridSpan w:val="2"/>
            <w:vMerge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007" w:type="dxa"/>
            <w:vMerge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A74A6F" w:rsidRPr="005A24B2" w:rsidRDefault="00A74A6F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A74A6F" w:rsidRPr="005A24B2" w:rsidRDefault="006574FE">
            <w:pPr>
              <w:spacing w:line="56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财政供养人员控制情况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是否存在超编超配人员：   是□     否☑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240" w:lineRule="atLeas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三公经费管理情况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是否制定“三公”经费管理办法：是☑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招待费用是否明确招待标准和招待人数：是☑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公务用车购置运行费是否比上年度下降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三公经费是否比年度下降：是☑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922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240" w:lineRule="atLeas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非税收入完成情况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年度非税收入是否完成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是否实行收支两条线管理：是☑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有无截留、坐支、转移等现象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: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有□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无☑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728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36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政府采购及金额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spacing w:line="360" w:lineRule="exac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年度是否制定了政府采购计划：是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□否</w:t>
            </w:r>
          </w:p>
          <w:p w:rsidR="00A74A6F" w:rsidRPr="005A24B2" w:rsidRDefault="006574FE" w:rsidP="009D4B8B">
            <w:pPr>
              <w:spacing w:line="360" w:lineRule="exac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应采购金额</w:t>
            </w:r>
            <w:r w:rsidR="009D4B8B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4.04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万元，实际采购金额 4.</w:t>
            </w:r>
            <w:r w:rsidR="009D4B8B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04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 xml:space="preserve"> 万元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503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36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预算执行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本年度是否追加了预算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: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是□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否☑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本年度是否有结余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是□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,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结余金额  万元</w:t>
            </w:r>
          </w:p>
          <w:p w:rsidR="00A74A6F" w:rsidRPr="005A24B2" w:rsidRDefault="006574FE">
            <w:pPr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预决算信息是否公开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公开时间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: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202</w:t>
            </w:r>
            <w:r w:rsidR="006C5DAE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2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年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</w:t>
            </w:r>
            <w:r w:rsidR="00FC2F92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1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月</w:t>
            </w:r>
            <w:r w:rsidR="00FC2F92"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25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日</w:t>
            </w:r>
          </w:p>
          <w:p w:rsidR="00A74A6F" w:rsidRPr="005A24B2" w:rsidRDefault="006574FE">
            <w:pPr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公开方式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>: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门户网站☑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单位内部□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其它□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793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240" w:lineRule="atLeas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财务管理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是否制定财务管理、会计核算等制度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会计机构是否按规定设置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会计人员是否持证上岗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Arial" w:hAnsi="Arial" w:cs="Arial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810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400" w:lineRule="exac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资金管理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是否制定资金管理办法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资金拨付有完整的审批程序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有☑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无□</w:t>
            </w:r>
          </w:p>
          <w:p w:rsidR="00A74A6F" w:rsidRPr="005A24B2" w:rsidRDefault="006574FE">
            <w:pPr>
              <w:ind w:left="3885" w:hangingChars="1850" w:hanging="3885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资金使用是否存在违规使用资金、乱发津补贴奖金现象：是□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否☑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071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240" w:lineRule="atLeas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资产管理</w:t>
            </w:r>
          </w:p>
        </w:tc>
        <w:tc>
          <w:tcPr>
            <w:tcW w:w="8077" w:type="dxa"/>
            <w:gridSpan w:val="9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是否制定资产管理制度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资产管理、保存、处置是否合理规范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否□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资产是否产权清晰、两证齐全：是□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  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否☑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账、表、实、卡是否相符</w:t>
            </w:r>
            <w:r w:rsidRPr="005A24B2">
              <w:rPr>
                <w:rFonts w:ascii="楷体" w:eastAsia="楷体" w:hAnsi="楷体" w:cs="楷体"/>
                <w:color w:val="000000" w:themeColor="text1"/>
                <w:szCs w:val="21"/>
              </w:rPr>
              <w:t xml:space="preserve">: </w:t>
            </w: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是☑否□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334"/>
        </w:trPr>
        <w:tc>
          <w:tcPr>
            <w:tcW w:w="533" w:type="dxa"/>
            <w:vMerge/>
            <w:vAlign w:val="center"/>
          </w:tcPr>
          <w:p w:rsidR="00A74A6F" w:rsidRPr="005A24B2" w:rsidRDefault="00A74A6F">
            <w:pPr>
              <w:widowControl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4A6F" w:rsidRPr="005A24B2" w:rsidRDefault="006574FE">
            <w:pPr>
              <w:spacing w:line="36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职责履行</w:t>
            </w:r>
          </w:p>
        </w:tc>
        <w:tc>
          <w:tcPr>
            <w:tcW w:w="8077" w:type="dxa"/>
            <w:gridSpan w:val="9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重点工作是否全部完成且质量达标: 是☑ 否□</w:t>
            </w:r>
          </w:p>
          <w:p w:rsidR="00A74A6F" w:rsidRPr="005A24B2" w:rsidRDefault="00A74A6F">
            <w:pPr>
              <w:spacing w:line="560" w:lineRule="exact"/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843"/>
        </w:trPr>
        <w:tc>
          <w:tcPr>
            <w:tcW w:w="533" w:type="dxa"/>
            <w:vAlign w:val="center"/>
          </w:tcPr>
          <w:p w:rsidR="00A74A6F" w:rsidRPr="005A24B2" w:rsidRDefault="006574FE">
            <w:pPr>
              <w:spacing w:line="32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部门</w:t>
            </w:r>
          </w:p>
          <w:p w:rsidR="00A74A6F" w:rsidRPr="005A24B2" w:rsidRDefault="006574FE">
            <w:pPr>
              <w:spacing w:line="32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主要绩效</w:t>
            </w:r>
          </w:p>
        </w:tc>
        <w:tc>
          <w:tcPr>
            <w:tcW w:w="9245" w:type="dxa"/>
            <w:gridSpan w:val="10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</w:rPr>
              <w:t>1.加强业务培训，全面提升土地房屋征收技能。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</w:rPr>
              <w:t>2.贯彻落实政策，提前完成年度土地房屋征收任务。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</w:rPr>
              <w:t>3.加强学习交流，助推我县重点项目征收补偿安置工作。</w:t>
            </w:r>
          </w:p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</w:rPr>
              <w:t>4.落实档案整理，规范征收档案管理工作。</w:t>
            </w:r>
          </w:p>
          <w:p w:rsidR="00A74A6F" w:rsidRPr="005A24B2" w:rsidRDefault="00A74A6F">
            <w:pPr>
              <w:ind w:firstLineChars="50" w:firstLine="105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453"/>
        </w:trPr>
        <w:tc>
          <w:tcPr>
            <w:tcW w:w="533" w:type="dxa"/>
            <w:vAlign w:val="center"/>
          </w:tcPr>
          <w:p w:rsidR="00A74A6F" w:rsidRPr="005A24B2" w:rsidRDefault="006574FE">
            <w:pPr>
              <w:spacing w:line="32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自评结论</w:t>
            </w:r>
          </w:p>
        </w:tc>
        <w:tc>
          <w:tcPr>
            <w:tcW w:w="9245" w:type="dxa"/>
            <w:gridSpan w:val="10"/>
            <w:vAlign w:val="center"/>
          </w:tcPr>
          <w:p w:rsidR="00A74A6F" w:rsidRPr="005A24B2" w:rsidRDefault="006574FE">
            <w:pPr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优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107"/>
        </w:trPr>
        <w:tc>
          <w:tcPr>
            <w:tcW w:w="533" w:type="dxa"/>
            <w:vAlign w:val="center"/>
          </w:tcPr>
          <w:p w:rsidR="00A74A6F" w:rsidRPr="005A24B2" w:rsidRDefault="006574FE">
            <w:pPr>
              <w:spacing w:line="32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问题与建议</w:t>
            </w:r>
          </w:p>
        </w:tc>
        <w:tc>
          <w:tcPr>
            <w:tcW w:w="9245" w:type="dxa"/>
            <w:gridSpan w:val="10"/>
            <w:vAlign w:val="center"/>
          </w:tcPr>
          <w:p w:rsidR="00A74A6F" w:rsidRPr="005A24B2" w:rsidRDefault="006574FE">
            <w:pPr>
              <w:rPr>
                <w:rFonts w:ascii="楷体" w:eastAsia="楷体" w:hAnsi="楷体" w:cs="楷体"/>
                <w:color w:val="000000" w:themeColor="text1"/>
              </w:rPr>
            </w:pPr>
            <w:r w:rsidRPr="005A24B2">
              <w:rPr>
                <w:rFonts w:ascii="楷体" w:eastAsia="楷体" w:hAnsi="楷体" w:cs="楷体"/>
                <w:color w:val="000000" w:themeColor="text1"/>
              </w:rPr>
              <w:t>1</w:t>
            </w:r>
            <w:r w:rsidRPr="005A24B2">
              <w:rPr>
                <w:rFonts w:ascii="楷体" w:eastAsia="楷体" w:hAnsi="楷体" w:cs="楷体" w:hint="eastAsia"/>
                <w:color w:val="000000" w:themeColor="text1"/>
              </w:rPr>
              <w:t>、完善资产管理制度。加强提高资产的使用率</w:t>
            </w:r>
          </w:p>
          <w:p w:rsidR="00A74A6F" w:rsidRPr="005A24B2" w:rsidRDefault="006574FE">
            <w:pPr>
              <w:jc w:val="left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</w:rPr>
              <w:t>2、进一步完善财务管理制度。合理规范使用经费。</w:t>
            </w:r>
          </w:p>
        </w:tc>
      </w:tr>
      <w:tr w:rsidR="005A24B2" w:rsidRPr="005A2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977"/>
        </w:trPr>
        <w:tc>
          <w:tcPr>
            <w:tcW w:w="533" w:type="dxa"/>
          </w:tcPr>
          <w:p w:rsidR="00A74A6F" w:rsidRPr="005A24B2" w:rsidRDefault="006574FE">
            <w:pPr>
              <w:spacing w:line="32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主管部门意见</w:t>
            </w:r>
          </w:p>
        </w:tc>
        <w:tc>
          <w:tcPr>
            <w:tcW w:w="9245" w:type="dxa"/>
            <w:gridSpan w:val="10"/>
          </w:tcPr>
          <w:p w:rsidR="00A74A6F" w:rsidRPr="005A24B2" w:rsidRDefault="00A74A6F">
            <w:pPr>
              <w:ind w:firstLineChars="1600" w:firstLine="3360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A74A6F" w:rsidRPr="005A24B2" w:rsidRDefault="00A74A6F">
            <w:pPr>
              <w:ind w:firstLineChars="1600" w:firstLine="3360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A74A6F" w:rsidRPr="005A24B2" w:rsidRDefault="00A74A6F">
            <w:pPr>
              <w:ind w:firstLineChars="1600" w:firstLine="3360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A74A6F" w:rsidRPr="005A24B2" w:rsidRDefault="00A74A6F">
            <w:pPr>
              <w:ind w:firstLineChars="1600" w:firstLine="3360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A74A6F" w:rsidRPr="005A24B2" w:rsidRDefault="006574FE" w:rsidP="00A74443">
            <w:pPr>
              <w:ind w:firstLineChars="3250" w:firstLine="6825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 w:rsidRPr="005A24B2"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主管部门（盖章）：</w:t>
            </w:r>
          </w:p>
        </w:tc>
      </w:tr>
    </w:tbl>
    <w:p w:rsidR="00A74A6F" w:rsidRPr="005A24B2" w:rsidRDefault="006574FE">
      <w:pPr>
        <w:rPr>
          <w:rFonts w:ascii="宋体" w:hAnsi="宋体"/>
          <w:color w:val="000000" w:themeColor="text1"/>
          <w:szCs w:val="21"/>
        </w:rPr>
      </w:pPr>
      <w:r w:rsidRPr="005A24B2">
        <w:rPr>
          <w:rFonts w:ascii="宋体" w:hAnsi="宋体" w:hint="eastAsia"/>
          <w:color w:val="000000" w:themeColor="text1"/>
          <w:szCs w:val="21"/>
        </w:rPr>
        <w:t>填报人：隆昌雄</w:t>
      </w:r>
      <w:r w:rsidRPr="005A24B2">
        <w:rPr>
          <w:rFonts w:ascii="宋体" w:hAnsi="宋体"/>
          <w:color w:val="000000" w:themeColor="text1"/>
          <w:szCs w:val="21"/>
        </w:rPr>
        <w:t xml:space="preserve">       </w:t>
      </w:r>
      <w:r w:rsidRPr="005A24B2">
        <w:rPr>
          <w:rFonts w:ascii="宋体" w:hAnsi="宋体" w:hint="eastAsia"/>
          <w:color w:val="000000" w:themeColor="text1"/>
          <w:szCs w:val="21"/>
        </w:rPr>
        <w:t xml:space="preserve">         </w:t>
      </w:r>
      <w:r w:rsidRPr="005A24B2">
        <w:rPr>
          <w:rFonts w:ascii="宋体" w:hAnsi="宋体"/>
          <w:color w:val="000000" w:themeColor="text1"/>
          <w:szCs w:val="21"/>
        </w:rPr>
        <w:t xml:space="preserve">   </w:t>
      </w:r>
      <w:r w:rsidRPr="005A24B2">
        <w:rPr>
          <w:rFonts w:ascii="宋体" w:hAnsi="宋体" w:hint="eastAsia"/>
          <w:color w:val="000000" w:themeColor="text1"/>
          <w:szCs w:val="21"/>
        </w:rPr>
        <w:t>联系电话：8633598</w:t>
      </w:r>
      <w:r w:rsidRPr="005A24B2">
        <w:rPr>
          <w:rFonts w:ascii="宋体" w:hAnsi="宋体"/>
          <w:color w:val="000000" w:themeColor="text1"/>
          <w:szCs w:val="21"/>
        </w:rPr>
        <w:t xml:space="preserve">    </w:t>
      </w:r>
      <w:r w:rsidRPr="005A24B2">
        <w:rPr>
          <w:rFonts w:ascii="宋体" w:hAnsi="宋体" w:hint="eastAsia"/>
          <w:color w:val="000000" w:themeColor="text1"/>
          <w:szCs w:val="21"/>
        </w:rPr>
        <w:t xml:space="preserve">     </w:t>
      </w:r>
      <w:r w:rsidRPr="005A24B2">
        <w:rPr>
          <w:rFonts w:ascii="宋体" w:hAnsi="宋体"/>
          <w:color w:val="000000" w:themeColor="text1"/>
          <w:szCs w:val="21"/>
        </w:rPr>
        <w:t xml:space="preserve">  </w:t>
      </w:r>
      <w:r w:rsidRPr="005A24B2">
        <w:rPr>
          <w:rFonts w:ascii="宋体" w:hAnsi="宋体" w:hint="eastAsia"/>
          <w:color w:val="000000" w:themeColor="text1"/>
          <w:szCs w:val="21"/>
        </w:rPr>
        <w:t>时间：</w:t>
      </w:r>
      <w:r w:rsidRPr="005A24B2">
        <w:rPr>
          <w:rFonts w:ascii="宋体" w:hAnsi="宋体"/>
          <w:color w:val="000000" w:themeColor="text1"/>
          <w:szCs w:val="21"/>
        </w:rPr>
        <w:t xml:space="preserve"> </w:t>
      </w:r>
      <w:r w:rsidRPr="005A24B2">
        <w:rPr>
          <w:rFonts w:ascii="宋体" w:hAnsi="宋体" w:hint="eastAsia"/>
          <w:color w:val="000000" w:themeColor="text1"/>
          <w:szCs w:val="21"/>
        </w:rPr>
        <w:t>202</w:t>
      </w:r>
      <w:r w:rsidR="00523634" w:rsidRPr="005A24B2">
        <w:rPr>
          <w:rFonts w:ascii="宋体" w:hAnsi="宋体"/>
          <w:color w:val="000000" w:themeColor="text1"/>
          <w:szCs w:val="21"/>
        </w:rPr>
        <w:t>2</w:t>
      </w:r>
      <w:r w:rsidRPr="005A24B2">
        <w:rPr>
          <w:rFonts w:ascii="宋体" w:hAnsi="宋体" w:hint="eastAsia"/>
          <w:color w:val="000000" w:themeColor="text1"/>
          <w:szCs w:val="21"/>
        </w:rPr>
        <w:t>年</w:t>
      </w:r>
      <w:r w:rsidRPr="005A24B2">
        <w:rPr>
          <w:rFonts w:ascii="宋体" w:hAnsi="宋体"/>
          <w:color w:val="000000" w:themeColor="text1"/>
          <w:szCs w:val="21"/>
        </w:rPr>
        <w:t xml:space="preserve"> </w:t>
      </w:r>
      <w:r w:rsidRPr="005A24B2">
        <w:rPr>
          <w:rFonts w:ascii="宋体" w:hAnsi="宋体" w:hint="eastAsia"/>
          <w:color w:val="000000" w:themeColor="text1"/>
          <w:szCs w:val="21"/>
        </w:rPr>
        <w:t>4月2</w:t>
      </w:r>
      <w:r w:rsidR="00523634" w:rsidRPr="005A24B2">
        <w:rPr>
          <w:rFonts w:ascii="宋体" w:hAnsi="宋体"/>
          <w:color w:val="000000" w:themeColor="text1"/>
          <w:szCs w:val="21"/>
        </w:rPr>
        <w:t>6</w:t>
      </w:r>
      <w:r w:rsidRPr="005A24B2">
        <w:rPr>
          <w:rFonts w:ascii="宋体" w:hAnsi="宋体" w:hint="eastAsia"/>
          <w:color w:val="000000" w:themeColor="text1"/>
          <w:szCs w:val="21"/>
        </w:rPr>
        <w:t>日</w:t>
      </w:r>
    </w:p>
    <w:p w:rsidR="00A74A6F" w:rsidRPr="005A24B2" w:rsidRDefault="006574FE">
      <w:pPr>
        <w:rPr>
          <w:rFonts w:eastAsia="黑体"/>
          <w:color w:val="000000" w:themeColor="text1"/>
          <w:kern w:val="0"/>
        </w:rPr>
      </w:pPr>
      <w:r w:rsidRPr="005A24B2">
        <w:rPr>
          <w:rFonts w:eastAsia="黑体" w:hint="eastAsia"/>
          <w:color w:val="000000" w:themeColor="text1"/>
          <w:kern w:val="0"/>
        </w:rPr>
        <w:t>注：自评结论填“优、良、中、差”。</w:t>
      </w:r>
    </w:p>
    <w:p w:rsidR="00A74A6F" w:rsidRPr="005A24B2" w:rsidRDefault="006574FE">
      <w:pPr>
        <w:spacing w:line="600" w:lineRule="exact"/>
        <w:jc w:val="center"/>
        <w:rPr>
          <w:rFonts w:ascii="方正小标宋简体" w:eastAsia="方正小标宋简体"/>
          <w:bCs/>
          <w:color w:val="000000" w:themeColor="text1"/>
          <w:kern w:val="0"/>
          <w:sz w:val="36"/>
          <w:szCs w:val="36"/>
        </w:rPr>
      </w:pPr>
      <w:r w:rsidRPr="005A24B2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lastRenderedPageBreak/>
        <w:t>隆回县土地房屋征收服务中心部门</w:t>
      </w:r>
    </w:p>
    <w:p w:rsidR="00A74A6F" w:rsidRPr="005A24B2" w:rsidRDefault="006574FE">
      <w:pPr>
        <w:spacing w:line="600" w:lineRule="exact"/>
        <w:ind w:leftChars="513" w:left="3597" w:hangingChars="700" w:hanging="2520"/>
        <w:jc w:val="center"/>
        <w:rPr>
          <w:rFonts w:ascii="方正小标宋简体" w:eastAsia="方正小标宋简体"/>
          <w:bCs/>
          <w:color w:val="000000" w:themeColor="text1"/>
          <w:kern w:val="0"/>
          <w:sz w:val="36"/>
          <w:szCs w:val="36"/>
        </w:rPr>
      </w:pPr>
      <w:r w:rsidRPr="005A24B2"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t>整体支出绩效自评报告</w:t>
      </w:r>
    </w:p>
    <w:p w:rsidR="00A74A6F" w:rsidRPr="005A24B2" w:rsidRDefault="006574FE" w:rsidP="00CB2D3A">
      <w:pPr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A24B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一、部门概况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（一）部门基本情况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/>
          <w:color w:val="000000" w:themeColor="text1"/>
          <w:sz w:val="32"/>
          <w:szCs w:val="32"/>
        </w:rPr>
        <w:t>隆回县土地房屋征收服务中心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2019年10月挂牌成立，</w:t>
      </w:r>
      <w:r w:rsidRPr="005A24B2">
        <w:rPr>
          <w:rFonts w:ascii="仿宋" w:eastAsia="仿宋" w:hAnsi="仿宋"/>
          <w:color w:val="000000" w:themeColor="text1"/>
          <w:sz w:val="32"/>
          <w:szCs w:val="32"/>
        </w:rPr>
        <w:t>属隆回县人民政府直属正科级公益一类事业单位，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共设七个部室。单位现有编制人数11人，实际人数29人，其中：回民人数2人，伤残人员1人。</w:t>
      </w:r>
    </w:p>
    <w:p w:rsidR="00A74A6F" w:rsidRPr="005A24B2" w:rsidRDefault="006574F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（二）202</w:t>
      </w:r>
      <w:r w:rsidR="00523634" w:rsidRPr="005A24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年的重点工作</w:t>
      </w:r>
    </w:p>
    <w:p w:rsidR="00CB7DA6" w:rsidRPr="005A24B2" w:rsidRDefault="00CB7DA6" w:rsidP="00CB7DA6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24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2021年是我县历史以来征拆任务最重，倒房率、腾地率最高，处理历史遗留问题最多一年。全县各重点项目建设共征收土地2891亩，为年度任务的289%，征收房屋385座，为年度任务的385%，迀坟1116棺，为年度任务的223%，全年累计争取调拨征拆资金4.58亿元，做到对符合支持条件的项目资金能及时足额拨付到位，征收“三个一”机制成效明显。特别是新新高速等一大批重点项目的征拆工作，我们周密部署，无缝对接，主动服务，发挥了征拆服务中心的应有作用。与此同时，不怕困难，不推责任，不讲价钱，勇于担当，主动作为，积极完成组织和领导交办的各项工作，坚持做到事事有回应，件件有落实，解决了一大批如思源学校旁钉子户攻坚、城东预留宅基地征收、辰河世家回族墓地搬迁、城北片区过渡性棚子拆除、沿江北路东段破旧房屋改建等历年以来难以解决落实的遗留问题。</w:t>
      </w:r>
    </w:p>
    <w:p w:rsidR="00A74A6F" w:rsidRPr="005A24B2" w:rsidRDefault="006574FE">
      <w:pPr>
        <w:ind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二、部门整体支出管理及使用情况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（一）基本支出：202</w:t>
      </w:r>
      <w:r w:rsidR="009249CE" w:rsidRPr="005A24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年度决算数为</w:t>
      </w:r>
      <w:r w:rsidR="00A74443" w:rsidRPr="005A24B2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816B41" w:rsidRPr="005A24B2">
        <w:rPr>
          <w:rFonts w:ascii="仿宋" w:eastAsia="仿宋" w:hAnsi="仿宋"/>
          <w:color w:val="000000" w:themeColor="text1"/>
          <w:sz w:val="32"/>
          <w:szCs w:val="32"/>
        </w:rPr>
        <w:t>349.98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（二）项目支出：202</w:t>
      </w:r>
      <w:r w:rsidR="00897900" w:rsidRPr="005A24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年年度决算数为</w:t>
      </w:r>
      <w:r w:rsidR="00531F15" w:rsidRPr="005A24B2">
        <w:rPr>
          <w:rFonts w:ascii="仿宋" w:eastAsia="仿宋" w:hAnsi="仿宋"/>
          <w:color w:val="000000" w:themeColor="text1"/>
          <w:sz w:val="32"/>
          <w:szCs w:val="32"/>
        </w:rPr>
        <w:t>227.18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万元。</w:t>
      </w:r>
    </w:p>
    <w:p w:rsidR="00A74A6F" w:rsidRPr="005A24B2" w:rsidRDefault="006574F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（三）“三公”经费预算情况说明</w:t>
      </w:r>
    </w:p>
    <w:p w:rsidR="00A74A6F" w:rsidRPr="005A24B2" w:rsidRDefault="006574F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16B41" w:rsidRPr="005A24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年我单位“三公”经费</w:t>
      </w:r>
      <w:r w:rsidR="00897900" w:rsidRPr="005A24B2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816B41" w:rsidRPr="005A24B2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万元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1、因公出国(境)费0元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2、公务接待费</w:t>
      </w:r>
      <w:r w:rsidR="00897900" w:rsidRPr="005A24B2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816B41" w:rsidRPr="005A24B2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万元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3、公务用车购置及运行维护费0万元。我单位没有公务用车。</w:t>
      </w:r>
    </w:p>
    <w:p w:rsidR="00A74A6F" w:rsidRPr="005A24B2" w:rsidRDefault="006574FE">
      <w:pPr>
        <w:ind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三、部门整体支出绩效情况财务管理制度建设情况：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资金拨付严格按程序申报、审批，合理合规使用资金，确保财政资金安全。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资产管理：及时按照要求报送资产情况报表，确保各项资产核算准确、帐实相符、管理到位。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预决算公开：及时在县人民政府门户网站上进行了预决算公开。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“三公经费”控制情况：能严格遵守各项规章制度，严控“三公”经费支出，并及时在县人民政府门户网站上对“三公”经费情况进行公示。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认真履行职责，及时报送财政供养信息、存量资金等有关资料及报表。</w:t>
      </w:r>
    </w:p>
    <w:p w:rsidR="00A74A6F" w:rsidRPr="005A24B2" w:rsidRDefault="006574FE">
      <w:pPr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四、存在的问题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1、有些固定资产比如没有严重损坏就上报购置，在管理上存在把关不严。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2、固定资产账务登记与实际使用部门不一致，如有些固定资产账务登记在综合办，但实际使用在其他办公室，存在管理上脱节。</w:t>
      </w:r>
    </w:p>
    <w:p w:rsidR="00A74A6F" w:rsidRPr="005A24B2" w:rsidRDefault="006574FE">
      <w:pPr>
        <w:ind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五、改进的措施和建议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1、严格按照会计制度的规定，划分固定资产和低值易耗品的界限，属于固定资产的，要建立固定资产台账，指定专人负责，定期进行清查盘点。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2、属于政府采购的固定资产，必须办理相关手续后再购置；属于有关部门调拨、捐赠的固定资产，必须办理入账手续后再使用；属于单位内部股室之间人员调剂的，原则上财物不随人转移。任何个人无权私自出售、随意处理单位资产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3、资产的使用实行“谁使用、谁管理”原则，发现问题及时通知管理人员维修，以确保安全、正常运转。资产短缺或毁坏时，必须查明原因，失职者应承担相应的经济责任。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4、各部门负责人对各自部门的资产负全责，部门负责人调离本单位，要在办公室的监督下凭“各部门财产物资明细账”进行财产移交。</w:t>
      </w:r>
    </w:p>
    <w:p w:rsidR="00A74A6F" w:rsidRPr="005A24B2" w:rsidRDefault="006574FE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5、行政事业资产管理工作政策性强，涉及面广、情况复杂、基础工作薄弱，需要高度重视，认真对待</w:t>
      </w:r>
    </w:p>
    <w:p w:rsidR="00A74A6F" w:rsidRPr="005A24B2" w:rsidRDefault="00A74A6F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A74A6F" w:rsidRPr="005A24B2" w:rsidRDefault="006574FE">
      <w:pPr>
        <w:ind w:firstLineChars="1700" w:firstLine="5440"/>
        <w:rPr>
          <w:rFonts w:ascii="仿宋" w:eastAsia="仿宋" w:hAnsi="仿宋"/>
          <w:color w:val="000000" w:themeColor="text1"/>
          <w:sz w:val="32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 w:val="32"/>
          <w:szCs w:val="32"/>
        </w:rPr>
        <w:t>隆回县土地房屋征收服务中心</w:t>
      </w:r>
    </w:p>
    <w:p w:rsidR="00A74A6F" w:rsidRPr="005A24B2" w:rsidRDefault="006574FE">
      <w:pPr>
        <w:pStyle w:val="2"/>
        <w:ind w:firstLine="640"/>
        <w:jc w:val="center"/>
        <w:rPr>
          <w:rFonts w:ascii="仿宋" w:eastAsia="仿宋" w:hAnsi="仿宋"/>
          <w:color w:val="000000" w:themeColor="text1"/>
          <w:szCs w:val="32"/>
        </w:rPr>
      </w:pPr>
      <w:r w:rsidRPr="005A24B2">
        <w:rPr>
          <w:rFonts w:ascii="仿宋" w:eastAsia="仿宋" w:hAnsi="仿宋" w:hint="eastAsia"/>
          <w:color w:val="000000" w:themeColor="text1"/>
          <w:szCs w:val="32"/>
        </w:rPr>
        <w:t xml:space="preserve">                              2021年4月2</w:t>
      </w:r>
      <w:r w:rsidR="005A24B2">
        <w:rPr>
          <w:rFonts w:ascii="仿宋" w:eastAsia="仿宋" w:hAnsi="仿宋"/>
          <w:color w:val="000000" w:themeColor="text1"/>
          <w:szCs w:val="32"/>
        </w:rPr>
        <w:t>7</w:t>
      </w:r>
      <w:r w:rsidRPr="005A24B2">
        <w:rPr>
          <w:rFonts w:ascii="仿宋" w:eastAsia="仿宋" w:hAnsi="仿宋" w:hint="eastAsia"/>
          <w:color w:val="000000" w:themeColor="text1"/>
          <w:szCs w:val="32"/>
        </w:rPr>
        <w:t>日</w:t>
      </w:r>
    </w:p>
    <w:sectPr w:rsidR="00A74A6F" w:rsidRPr="005A24B2">
      <w:headerReference w:type="default" r:id="rId7"/>
      <w:footerReference w:type="even" r:id="rId8"/>
      <w:footerReference w:type="default" r:id="rId9"/>
      <w:pgSz w:w="11905" w:h="16837"/>
      <w:pgMar w:top="850" w:right="1020" w:bottom="850" w:left="1020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8F" w:rsidRDefault="004C438F">
      <w:r>
        <w:separator/>
      </w:r>
    </w:p>
  </w:endnote>
  <w:endnote w:type="continuationSeparator" w:id="0">
    <w:p w:rsidR="004C438F" w:rsidRDefault="004C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6F" w:rsidRDefault="006574FE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74A6F" w:rsidRDefault="00A74A6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6F" w:rsidRDefault="006574FE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B2D3A"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A74A6F" w:rsidRDefault="00A74A6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8F" w:rsidRDefault="004C438F">
      <w:r>
        <w:separator/>
      </w:r>
    </w:p>
  </w:footnote>
  <w:footnote w:type="continuationSeparator" w:id="0">
    <w:p w:rsidR="004C438F" w:rsidRDefault="004C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6F" w:rsidRDefault="00A74A6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0056A45"/>
    <w:rsid w:val="000A1B8B"/>
    <w:rsid w:val="00251281"/>
    <w:rsid w:val="00415798"/>
    <w:rsid w:val="004C438F"/>
    <w:rsid w:val="00523634"/>
    <w:rsid w:val="00531F15"/>
    <w:rsid w:val="0054558B"/>
    <w:rsid w:val="005A24B2"/>
    <w:rsid w:val="005D4AC9"/>
    <w:rsid w:val="006574FE"/>
    <w:rsid w:val="006C5DAE"/>
    <w:rsid w:val="006F5920"/>
    <w:rsid w:val="007B7A9B"/>
    <w:rsid w:val="00816B41"/>
    <w:rsid w:val="00897900"/>
    <w:rsid w:val="008C710A"/>
    <w:rsid w:val="00900BF4"/>
    <w:rsid w:val="009249CE"/>
    <w:rsid w:val="009D4B8B"/>
    <w:rsid w:val="00A2579D"/>
    <w:rsid w:val="00A74443"/>
    <w:rsid w:val="00A74A6F"/>
    <w:rsid w:val="00A85F9A"/>
    <w:rsid w:val="00CB2D3A"/>
    <w:rsid w:val="00CB7DA6"/>
    <w:rsid w:val="00DA6C0E"/>
    <w:rsid w:val="00FC2F92"/>
    <w:rsid w:val="02FB6410"/>
    <w:rsid w:val="037A46C8"/>
    <w:rsid w:val="05B80425"/>
    <w:rsid w:val="05FF5F66"/>
    <w:rsid w:val="06240F48"/>
    <w:rsid w:val="06D84C15"/>
    <w:rsid w:val="072C635D"/>
    <w:rsid w:val="07E00D18"/>
    <w:rsid w:val="08501046"/>
    <w:rsid w:val="08CC58F6"/>
    <w:rsid w:val="0A44277C"/>
    <w:rsid w:val="0AD46465"/>
    <w:rsid w:val="0BBC7BD9"/>
    <w:rsid w:val="0D6A322E"/>
    <w:rsid w:val="0D752BEB"/>
    <w:rsid w:val="0D8F2997"/>
    <w:rsid w:val="11583BD3"/>
    <w:rsid w:val="13113C31"/>
    <w:rsid w:val="13173340"/>
    <w:rsid w:val="13C820A6"/>
    <w:rsid w:val="14017BED"/>
    <w:rsid w:val="14F27B1C"/>
    <w:rsid w:val="17BC3F84"/>
    <w:rsid w:val="18D538B0"/>
    <w:rsid w:val="193B5FD1"/>
    <w:rsid w:val="1E1561C1"/>
    <w:rsid w:val="21712241"/>
    <w:rsid w:val="23905000"/>
    <w:rsid w:val="24283518"/>
    <w:rsid w:val="2483632E"/>
    <w:rsid w:val="25B90550"/>
    <w:rsid w:val="2607691C"/>
    <w:rsid w:val="26EE3ED2"/>
    <w:rsid w:val="27B417A5"/>
    <w:rsid w:val="2ADB4574"/>
    <w:rsid w:val="2D0F1067"/>
    <w:rsid w:val="2DA2138D"/>
    <w:rsid w:val="3063506C"/>
    <w:rsid w:val="325004AB"/>
    <w:rsid w:val="32675CFF"/>
    <w:rsid w:val="33172DD5"/>
    <w:rsid w:val="35BE4A67"/>
    <w:rsid w:val="36352E17"/>
    <w:rsid w:val="36A44DE8"/>
    <w:rsid w:val="37E30998"/>
    <w:rsid w:val="3806645C"/>
    <w:rsid w:val="385539FB"/>
    <w:rsid w:val="38F139F2"/>
    <w:rsid w:val="39230D21"/>
    <w:rsid w:val="3A0F78E4"/>
    <w:rsid w:val="3B7D39F6"/>
    <w:rsid w:val="3BAB2499"/>
    <w:rsid w:val="3D75535E"/>
    <w:rsid w:val="3EC17FCD"/>
    <w:rsid w:val="3FA1297D"/>
    <w:rsid w:val="41CD53D6"/>
    <w:rsid w:val="446B3AA8"/>
    <w:rsid w:val="465117F8"/>
    <w:rsid w:val="46E311F1"/>
    <w:rsid w:val="47932058"/>
    <w:rsid w:val="47D21F12"/>
    <w:rsid w:val="49201968"/>
    <w:rsid w:val="4A1F0DB8"/>
    <w:rsid w:val="4EDE2025"/>
    <w:rsid w:val="4F951416"/>
    <w:rsid w:val="52B52EFE"/>
    <w:rsid w:val="550470BC"/>
    <w:rsid w:val="55BA69F6"/>
    <w:rsid w:val="562352FC"/>
    <w:rsid w:val="575755E2"/>
    <w:rsid w:val="5775190B"/>
    <w:rsid w:val="5A60199E"/>
    <w:rsid w:val="5BA01777"/>
    <w:rsid w:val="635B32B1"/>
    <w:rsid w:val="63EF2417"/>
    <w:rsid w:val="65051284"/>
    <w:rsid w:val="67116080"/>
    <w:rsid w:val="67E64177"/>
    <w:rsid w:val="698F14E2"/>
    <w:rsid w:val="6B2A54D9"/>
    <w:rsid w:val="6C807DDE"/>
    <w:rsid w:val="6D233671"/>
    <w:rsid w:val="6D3732CC"/>
    <w:rsid w:val="6F732B7F"/>
    <w:rsid w:val="7340039F"/>
    <w:rsid w:val="76234361"/>
    <w:rsid w:val="782955CC"/>
    <w:rsid w:val="78853E63"/>
    <w:rsid w:val="7B335CD1"/>
    <w:rsid w:val="7E1D1D45"/>
    <w:rsid w:val="7E9B253B"/>
    <w:rsid w:val="7EB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F252B"/>
  <w15:docId w15:val="{D83B3AAF-92EC-4FD6-8050-AD9A8EE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4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彭礼孝</dc:creator>
  <cp:lastModifiedBy>Administrator</cp:lastModifiedBy>
  <cp:revision>26</cp:revision>
  <cp:lastPrinted>2021-04-27T07:03:00Z</cp:lastPrinted>
  <dcterms:created xsi:type="dcterms:W3CDTF">2021-04-19T07:48:00Z</dcterms:created>
  <dcterms:modified xsi:type="dcterms:W3CDTF">2022-04-29T01:23:00Z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FC4AD5B48165493FADE0A0374E14E380</vt:lpwstr>
  </property>
</Properties>
</file>