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8"/>
        <w:tblW w:w="92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33"/>
        <w:gridCol w:w="1168"/>
        <w:gridCol w:w="2372"/>
        <w:gridCol w:w="605"/>
        <w:gridCol w:w="567"/>
        <w:gridCol w:w="992"/>
        <w:gridCol w:w="390"/>
        <w:gridCol w:w="891"/>
        <w:gridCol w:w="636"/>
        <w:gridCol w:w="809"/>
        <w:gridCol w:w="37"/>
        <w:gridCol w:w="1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9" w:type="dxa"/>
          <w:trHeight w:val="480" w:hRule="atLeast"/>
          <w:jc w:val="center"/>
        </w:trPr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2021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9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461" w:type="dxa"/>
            <w:gridSpan w:val="10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40" w:lineRule="exact"/>
              <w:ind w:leftChars="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隆回县岩口镇中心学校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1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400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925" w:type="dxa"/>
            <w:gridSpan w:val="6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40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461" w:type="dxa"/>
            <w:gridSpan w:val="10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5516.53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3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08" w:type="dxa"/>
            <w:gridSpan w:val="3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5516.53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8" w:type="dxa"/>
            <w:gridSpan w:val="3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5392.41</w:t>
            </w:r>
          </w:p>
        </w:tc>
        <w:tc>
          <w:tcPr>
            <w:tcW w:w="138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8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415.09</w:t>
            </w:r>
          </w:p>
        </w:tc>
        <w:tc>
          <w:tcPr>
            <w:tcW w:w="6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0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5807.5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</w:p>
        </w:tc>
        <w:tc>
          <w:tcPr>
            <w:tcW w:w="138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891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461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43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461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461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461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461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15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62" w:type="dxa"/>
          <w:cantSplit/>
          <w:trHeight w:val="1121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62" w:type="dxa"/>
          <w:cantSplit/>
          <w:trHeight w:val="1073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62" w:type="dxa"/>
          <w:cantSplit/>
          <w:trHeight w:val="139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62" w:type="dxa"/>
          <w:cantSplit/>
          <w:trHeight w:val="853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62" w:type="dxa"/>
          <w:trHeight w:val="2114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贯彻和执行党和国家的教育方针、政策、法规。学校基础教育工作有序进行，普及九年义务教，工作成果突出。执行财务管理制度，严控三公经费，学校教育经费管理规范。学校教职工的政治思想纯洁高尚，学校资产管理规范，使用率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62" w:type="dxa"/>
          <w:trHeight w:val="169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62" w:type="dxa"/>
          <w:trHeight w:val="1534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ascii="楷体" w:hAnsi="楷体" w:eastAsia="楷体" w:cs="楷体"/>
              </w:rPr>
              <w:t>1</w:t>
            </w:r>
            <w:r>
              <w:rPr>
                <w:rFonts w:hint="eastAsia" w:ascii="楷体" w:hAnsi="楷体" w:eastAsia="楷体" w:cs="楷体"/>
              </w:rPr>
              <w:t>、完善资产管理制度。加强提高资产的使用率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</w:rPr>
              <w:t>进一步完善财务管理制度。合理规范使用经费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62" w:type="dxa"/>
          <w:trHeight w:val="2118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val="en-US" w:eastAsia="zh-CN"/>
        </w:rPr>
        <w:t>王育文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13873988855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2022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19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部门整体支出绩效自评报告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pStyle w:val="2"/>
      </w:pPr>
    </w:p>
    <w:p>
      <w:pPr>
        <w:ind w:firstLine="420" w:firstLineChars="20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（一）部门基本情况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单位基本情况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隆回县岩口镇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 xml:space="preserve">中心学校编制人数为 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400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人，实际人数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372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人，其中在职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教师372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人，小学教师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256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 xml:space="preserve"> 人，初中教师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116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人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。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学生总人数为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6352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人，小学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4375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人，初中学生人数为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1977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年的重点工作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（三）部门整体支出情况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202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年度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决算支出为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5807.5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万元</w:t>
      </w:r>
      <w:r>
        <w:rPr>
          <w:rFonts w:hint="eastAsia" w:ascii="楷体" w:hAnsi="楷体" w:eastAsia="楷体" w:cs="楷体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（一）基本支出情况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年度决算数为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5392.41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（二）项目支出情况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/>
        <w:textAlignment w:val="auto"/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年年度决算数为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415.09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万元，是指单位为完成选定行政工作或事业发展目标而发生的支出，包括有关事业发展专项、专项业务费、基本建设支出等。我单位项目支出由县教育局统一上报。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（三）“三公”经费情况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00" w:firstLineChars="250"/>
        <w:textAlignment w:val="auto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年我单位“三公”经费 0万元。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00" w:firstLineChars="250"/>
        <w:textAlignment w:val="auto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1、因公出国(境)费0元；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00" w:firstLineChars="250"/>
        <w:textAlignment w:val="auto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2、公务接待费0万元；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3、公务用车费0万元（公务用车运行维护费0万元，公务用车购置费 0 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三、部门整体支出绩效情况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财务管理制度建设情况：资金拨付严格按程序申报、审批，合理合规使用资金，确保财政资金安全。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资产管理：及时按照要求报送资产情况报表，确保各项资产核算准确、帐实相符、管理到位。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预决算公开：及时在县人民政府门户网站上进行了预决算公开。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认真履行职责，及时报送财政供养信息、存量资金等有关资料及报表。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四、存在的问题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1、预算编制工作有待细化。预算编制不够明确和细化，预算编制的合理性需要提高，预算执行力度还要进一步加强。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2、公用经费的支出数大于预算数。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3、工会经费等人头经费严重不足。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五、改进措施和有关建议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3、完善资产管理，抓好“三公”经费控制。把关“三公”经费支出的审核、审批，杜绝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挪用和挤占其他预算资金行为；合理压缩“三公”经费支出。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4、希望财政管理部门能落实好单位的社保缺口经费及工会缺口经费。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0" w:firstLineChars="15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隆回县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val="en-US" w:eastAsia="zh-CN"/>
        </w:rPr>
        <w:t>岩口镇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中心学校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 xml:space="preserve">  202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年4月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日</w:t>
      </w:r>
    </w:p>
    <w:p>
      <w:pPr>
        <w:rPr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538B0"/>
    <w:rsid w:val="01600BAC"/>
    <w:rsid w:val="018E17F6"/>
    <w:rsid w:val="09D347BB"/>
    <w:rsid w:val="0A686BF6"/>
    <w:rsid w:val="117C2E73"/>
    <w:rsid w:val="11E9622E"/>
    <w:rsid w:val="12307DC9"/>
    <w:rsid w:val="12607728"/>
    <w:rsid w:val="13113C31"/>
    <w:rsid w:val="13C57FC2"/>
    <w:rsid w:val="13EB2DF0"/>
    <w:rsid w:val="1767588B"/>
    <w:rsid w:val="18D538B0"/>
    <w:rsid w:val="18E032C2"/>
    <w:rsid w:val="1CCF110C"/>
    <w:rsid w:val="21B552CB"/>
    <w:rsid w:val="2483632E"/>
    <w:rsid w:val="25B05D49"/>
    <w:rsid w:val="2A706BB3"/>
    <w:rsid w:val="2A9702E5"/>
    <w:rsid w:val="2C2B5641"/>
    <w:rsid w:val="2E2B5E45"/>
    <w:rsid w:val="2E515D05"/>
    <w:rsid w:val="2EA82F81"/>
    <w:rsid w:val="2FC02FA6"/>
    <w:rsid w:val="2FF745A3"/>
    <w:rsid w:val="316450AF"/>
    <w:rsid w:val="335115F0"/>
    <w:rsid w:val="3546366F"/>
    <w:rsid w:val="357070B5"/>
    <w:rsid w:val="36584739"/>
    <w:rsid w:val="38FC7F68"/>
    <w:rsid w:val="3A754CC9"/>
    <w:rsid w:val="3BEA370A"/>
    <w:rsid w:val="3ECD3124"/>
    <w:rsid w:val="3F9A003D"/>
    <w:rsid w:val="40F164D7"/>
    <w:rsid w:val="475F4422"/>
    <w:rsid w:val="4874505C"/>
    <w:rsid w:val="49136AFE"/>
    <w:rsid w:val="49201968"/>
    <w:rsid w:val="4BB905DA"/>
    <w:rsid w:val="4E0B709E"/>
    <w:rsid w:val="50316297"/>
    <w:rsid w:val="507C62DD"/>
    <w:rsid w:val="563C6D66"/>
    <w:rsid w:val="565C4B5A"/>
    <w:rsid w:val="578E37A1"/>
    <w:rsid w:val="58C76ABA"/>
    <w:rsid w:val="5CB8507F"/>
    <w:rsid w:val="635B32B1"/>
    <w:rsid w:val="63AD5DD7"/>
    <w:rsid w:val="65ED7F30"/>
    <w:rsid w:val="6A522671"/>
    <w:rsid w:val="6ACB22C2"/>
    <w:rsid w:val="6C6A0E2B"/>
    <w:rsid w:val="6C801864"/>
    <w:rsid w:val="6E615BFD"/>
    <w:rsid w:val="76545D3D"/>
    <w:rsid w:val="767C2482"/>
    <w:rsid w:val="78853E63"/>
    <w:rsid w:val="7A3613CA"/>
    <w:rsid w:val="7D2A54B9"/>
    <w:rsid w:val="7FA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2078</Words>
  <Characters>2188</Characters>
  <Lines>0</Lines>
  <Paragraphs>0</Paragraphs>
  <TotalTime>0</TotalTime>
  <ScaleCrop>false</ScaleCrop>
  <LinksUpToDate>false</LinksUpToDate>
  <CharactersWithSpaces>2349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阿文</cp:lastModifiedBy>
  <cp:lastPrinted>2022-04-15T09:18:00Z</cp:lastPrinted>
  <dcterms:modified xsi:type="dcterms:W3CDTF">2022-04-20T14:11:16Z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4BF0928C7132430699F2BA21A5555E26</vt:lpwstr>
  </property>
</Properties>
</file>