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B5" w:rsidRDefault="00286EB5" w:rsidP="00286EB5">
      <w:pPr>
        <w:pStyle w:val="2"/>
        <w:adjustRightInd w:val="0"/>
        <w:snapToGrid w:val="0"/>
        <w:spacing w:before="0" w:after="0" w:line="600" w:lineRule="exact"/>
        <w:jc w:val="center"/>
        <w:rPr>
          <w:rFonts w:ascii="黑体" w:eastAsia="黑体" w:hAnsi="黑体" w:cs="华文中宋"/>
          <w:bCs w:val="0"/>
          <w:sz w:val="44"/>
          <w:szCs w:val="44"/>
        </w:rPr>
      </w:pPr>
      <w:r>
        <w:rPr>
          <w:rFonts w:ascii="黑体" w:eastAsia="黑体" w:hAnsi="黑体" w:cs="华文中宋" w:hint="eastAsia"/>
          <w:bCs w:val="0"/>
          <w:sz w:val="44"/>
          <w:szCs w:val="44"/>
        </w:rPr>
        <w:t>隆回县扶贫办2018年县级财政专项资金</w:t>
      </w:r>
    </w:p>
    <w:p w:rsidR="00286EB5" w:rsidRDefault="00286EB5" w:rsidP="00286EB5">
      <w:pPr>
        <w:pStyle w:val="2"/>
        <w:adjustRightInd w:val="0"/>
        <w:snapToGrid w:val="0"/>
        <w:spacing w:before="0" w:after="0" w:line="600" w:lineRule="exact"/>
        <w:jc w:val="center"/>
        <w:rPr>
          <w:rFonts w:ascii="黑体" w:eastAsia="黑体" w:hAnsi="黑体" w:cs="华文中宋" w:hint="eastAsia"/>
          <w:bCs w:val="0"/>
          <w:sz w:val="44"/>
          <w:szCs w:val="44"/>
        </w:rPr>
      </w:pPr>
      <w:r>
        <w:rPr>
          <w:rFonts w:ascii="黑体" w:eastAsia="黑体" w:hAnsi="黑体" w:cs="华文中宋" w:hint="eastAsia"/>
          <w:bCs w:val="0"/>
          <w:sz w:val="44"/>
          <w:szCs w:val="44"/>
        </w:rPr>
        <w:t>绩效自评报告</w:t>
      </w:r>
    </w:p>
    <w:p w:rsidR="00286EB5" w:rsidRDefault="00286EB5" w:rsidP="00286EB5">
      <w:pPr>
        <w:spacing w:line="220" w:lineRule="atLeas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一、项目概况</w:t>
      </w:r>
    </w:p>
    <w:p w:rsidR="00286EB5" w:rsidRDefault="00286EB5" w:rsidP="00286EB5">
      <w:pPr>
        <w:spacing w:line="220" w:lineRule="atLeast"/>
        <w:ind w:firstLineChars="150" w:firstLine="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（一）项目基本情况</w:t>
      </w:r>
    </w:p>
    <w:p w:rsidR="00286EB5" w:rsidRDefault="00286EB5" w:rsidP="00286EB5">
      <w:pPr>
        <w:adjustRightInd/>
        <w:snapToGrid/>
        <w:spacing w:after="0" w:line="480" w:lineRule="auto"/>
        <w:ind w:firstLineChars="200" w:firstLine="64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2018年县级财政年初预算安排县扶贫办专项工作经费100万元，专项用于借调人员办公费、扶贫项目管理、差旅费、下乡租车费、会议培训、扶贫资料打印及印刷、扶贫工作宣传、社会扶贫网建设、项目规划编制、扶贫帮扶工作队下乡补助等开支。</w:t>
      </w:r>
    </w:p>
    <w:p w:rsidR="00286EB5" w:rsidRDefault="00286EB5" w:rsidP="00286EB5">
      <w:pPr>
        <w:adjustRightInd/>
        <w:snapToGrid/>
        <w:spacing w:after="0" w:line="480" w:lineRule="auto"/>
        <w:ind w:firstLineChars="200" w:firstLine="64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（二）项目预期达到的经济、政治和社会效益</w:t>
      </w:r>
    </w:p>
    <w:p w:rsidR="00286EB5" w:rsidRDefault="00286EB5" w:rsidP="00286EB5">
      <w:pPr>
        <w:adjustRightInd/>
        <w:snapToGrid/>
        <w:spacing w:after="0" w:line="480" w:lineRule="auto"/>
        <w:ind w:firstLineChars="200" w:firstLine="64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2018年我县退出贫困村62个，贫困人口脱贫4.12万余人。扎实有序推进脱贫攻坚各项工作，切实为我县脱贫攻坚工作当好参谋，做好服务。</w:t>
      </w:r>
    </w:p>
    <w:p w:rsidR="00286EB5" w:rsidRDefault="00286EB5" w:rsidP="00286EB5">
      <w:pPr>
        <w:pStyle w:val="a3"/>
        <w:spacing w:before="0" w:beforeAutospacing="0" w:after="0" w:afterAutospacing="0" w:line="660" w:lineRule="atLeast"/>
        <w:ind w:firstLineChars="250" w:firstLine="803"/>
        <w:rPr>
          <w:rFonts w:ascii="仿宋_GB2312" w:eastAsia="仿宋_GB2312" w:hAnsi="微软雅黑" w:hint="eastAsia"/>
          <w:b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b/>
          <w:color w:val="333333"/>
          <w:sz w:val="32"/>
          <w:szCs w:val="32"/>
        </w:rPr>
        <w:t>二、项目资金使用及管理情况</w:t>
      </w:r>
    </w:p>
    <w:p w:rsidR="00286EB5" w:rsidRDefault="00286EB5" w:rsidP="00286EB5">
      <w:pPr>
        <w:pStyle w:val="a3"/>
        <w:spacing w:before="0" w:beforeAutospacing="0" w:after="0" w:afterAutospacing="0" w:line="660" w:lineRule="atLeast"/>
        <w:ind w:firstLine="645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（一）项目资金到位、投入情况。</w:t>
      </w:r>
    </w:p>
    <w:p w:rsidR="00286EB5" w:rsidRDefault="00286EB5" w:rsidP="00286EB5">
      <w:pPr>
        <w:pStyle w:val="a3"/>
        <w:spacing w:before="0" w:beforeAutospacing="0" w:after="0" w:afterAutospacing="0" w:line="660" w:lineRule="atLeast"/>
        <w:ind w:firstLineChars="250" w:firstLine="80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2018年年初预算补助资金100万元，实际到位100万元，资金到位率达到100％。</w:t>
      </w:r>
    </w:p>
    <w:p w:rsidR="00286EB5" w:rsidRDefault="00286EB5" w:rsidP="00286EB5">
      <w:pPr>
        <w:pStyle w:val="a3"/>
        <w:spacing w:before="0" w:beforeAutospacing="0" w:after="0" w:afterAutospacing="0" w:line="660" w:lineRule="atLeast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（二）项目资金实际使用情况。</w:t>
      </w:r>
    </w:p>
    <w:p w:rsidR="00286EB5" w:rsidRDefault="00286EB5" w:rsidP="00286EB5">
      <w:pPr>
        <w:pStyle w:val="a3"/>
        <w:spacing w:before="0" w:beforeAutospacing="0" w:after="0" w:afterAutospacing="0" w:line="660" w:lineRule="atLeast"/>
        <w:ind w:firstLine="645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2018年年初预算扶贫工作经费100万元，资金主要用于借调人员办公经费26.9万元；租车费17.9万元；培训费16.11万元；扶贫宣传费24.12万元；资料印刷费14.97万元</w:t>
      </w:r>
    </w:p>
    <w:p w:rsidR="00286EB5" w:rsidRDefault="00286EB5" w:rsidP="00286EB5">
      <w:pPr>
        <w:pStyle w:val="a3"/>
        <w:spacing w:before="0" w:beforeAutospacing="0" w:after="0" w:afterAutospacing="0" w:line="660" w:lineRule="atLeast"/>
        <w:ind w:firstLine="645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（三）项目资金管理情况</w:t>
      </w:r>
    </w:p>
    <w:p w:rsidR="00286EB5" w:rsidRDefault="00286EB5" w:rsidP="00286EB5">
      <w:pPr>
        <w:pStyle w:val="a3"/>
        <w:spacing w:before="0" w:beforeAutospacing="0" w:after="0" w:afterAutospacing="0" w:line="660" w:lineRule="atLeast"/>
        <w:ind w:firstLineChars="200" w:firstLine="640"/>
        <w:rPr>
          <w:rFonts w:ascii="仿宋_GB2312" w:eastAsia="仿宋_GB2312" w:hAnsi="微软雅黑" w:hint="eastAsia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扶贫办严格执行上级财政财务管理制度规定，做到了费用支出制度健全，会计核算规范，无虚列、挤占、挪用情况，无超标准开支情况。扶贫具体事项有计划、资金使用有预算，采购程序严格按政府采购规定执行。保证该项专项资金专款专用，最大限度发挥资金效益。</w:t>
      </w:r>
    </w:p>
    <w:p w:rsidR="00286EB5" w:rsidRDefault="00286EB5" w:rsidP="00286EB5">
      <w:pPr>
        <w:pStyle w:val="a3"/>
        <w:spacing w:before="0" w:beforeAutospacing="0" w:after="0" w:afterAutospacing="0" w:line="660" w:lineRule="atLeast"/>
        <w:ind w:firstLine="645"/>
        <w:rPr>
          <w:rFonts w:ascii="仿宋_GB2312" w:eastAsia="仿宋_GB2312" w:hAnsi="微软雅黑" w:hint="eastAsia"/>
          <w:color w:val="333333"/>
          <w:sz w:val="32"/>
          <w:szCs w:val="32"/>
        </w:rPr>
      </w:pPr>
    </w:p>
    <w:p w:rsidR="00286EB5" w:rsidRDefault="00286EB5" w:rsidP="00286EB5">
      <w:pPr>
        <w:adjustRightInd/>
        <w:snapToGrid/>
        <w:spacing w:after="0" w:line="480" w:lineRule="auto"/>
        <w:ind w:firstLineChars="200" w:firstLine="643"/>
        <w:rPr>
          <w:rFonts w:ascii="仿宋_GB2312" w:eastAsia="仿宋_GB2312" w:hAnsi="微软雅黑" w:cs="宋体" w:hint="eastAsia"/>
          <w:b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333333"/>
          <w:sz w:val="32"/>
          <w:szCs w:val="32"/>
        </w:rPr>
        <w:t>三、项目组织实施情况</w:t>
      </w:r>
    </w:p>
    <w:p w:rsidR="00286EB5" w:rsidRDefault="00286EB5" w:rsidP="00286EB5">
      <w:pPr>
        <w:adjustRightInd/>
        <w:snapToGrid/>
        <w:spacing w:after="0" w:line="480" w:lineRule="auto"/>
        <w:ind w:firstLineChars="200" w:firstLine="64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（一）项目组织</w:t>
      </w:r>
    </w:p>
    <w:p w:rsidR="00286EB5" w:rsidRDefault="00286EB5" w:rsidP="00286EB5">
      <w:pPr>
        <w:adjustRightInd/>
        <w:snapToGrid/>
        <w:spacing w:after="0" w:line="480" w:lineRule="auto"/>
        <w:ind w:firstLineChars="250" w:firstLine="80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扶贫办依据省、市、县工作要求确定了2018年度具体工作目标。经项目分解，主要由扶贫办项目计划股、社会扶贫股、贫困监测股、金融扶贫股、资金财务股和综合股负责组织实施。其中：扶贫项目管理、项目规划编制主要由项目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计划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股负责；社会扶贫网建设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扶贫驻村帮扶工作队下乡补助由社会扶贫股负责；会议培训、扶贫工作宣传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主要由金融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扶贫股、资金财务股和综合股负责；《扶贫手册》、《口袋书》及入户资料、信息录入租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赁费等主要由贫困监测股和综合股负责。</w:t>
      </w:r>
    </w:p>
    <w:p w:rsidR="00286EB5" w:rsidRDefault="00286EB5" w:rsidP="00286EB5">
      <w:pPr>
        <w:adjustRightInd/>
        <w:snapToGrid/>
        <w:spacing w:after="0" w:line="480" w:lineRule="auto"/>
        <w:ind w:firstLineChars="200" w:firstLine="64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（二）项目管理</w:t>
      </w:r>
    </w:p>
    <w:p w:rsidR="00286EB5" w:rsidRDefault="00286EB5" w:rsidP="00286EB5">
      <w:pPr>
        <w:adjustRightInd/>
        <w:snapToGrid/>
        <w:spacing w:after="0" w:line="480" w:lineRule="auto"/>
        <w:ind w:firstLineChars="200" w:firstLine="64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项目管理按照《项目支出预算管理办法》规定，对项目的实施实行项目管理责任制，项目负责人根据通过的项目计划和实施方案，具体组织项目实施。财务资金股按照财务、预算管理制度，对专项资金项目的政府采购、实施、付款等环节进行管理和监督。</w:t>
      </w:r>
    </w:p>
    <w:p w:rsidR="00286EB5" w:rsidRDefault="00286EB5" w:rsidP="00286EB5">
      <w:pPr>
        <w:adjustRightInd/>
        <w:snapToGrid/>
        <w:spacing w:after="0" w:line="480" w:lineRule="auto"/>
        <w:ind w:firstLineChars="200" w:firstLine="643"/>
        <w:rPr>
          <w:rFonts w:ascii="仿宋_GB2312" w:eastAsia="仿宋_GB2312" w:hAnsi="微软雅黑" w:cs="宋体" w:hint="eastAsia"/>
          <w:b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333333"/>
          <w:sz w:val="32"/>
          <w:szCs w:val="32"/>
        </w:rPr>
        <w:t>四、项目绩效情况</w:t>
      </w:r>
    </w:p>
    <w:p w:rsidR="00286EB5" w:rsidRDefault="00286EB5" w:rsidP="00286EB5">
      <w:pPr>
        <w:adjustRightInd/>
        <w:snapToGrid/>
        <w:spacing w:after="0" w:line="480" w:lineRule="auto"/>
        <w:ind w:firstLineChars="200" w:firstLine="64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 xml:space="preserve">2018年扶贫工作经费用于扶贫项目管理、扶贫工作办公、下乡租车、会议培训、资料打印及印刷、会议培训差旅、扶贫工作宣传、社会扶贫网建设、项目规划编制、扶贫帮扶工作队下乡补助等开支。　</w:t>
      </w:r>
    </w:p>
    <w:p w:rsidR="00286EB5" w:rsidRDefault="00286EB5" w:rsidP="00286EB5">
      <w:pPr>
        <w:adjustRightInd/>
        <w:snapToGrid/>
        <w:spacing w:after="100" w:line="480" w:lineRule="auto"/>
        <w:ind w:firstLineChars="200" w:firstLine="640"/>
        <w:rPr>
          <w:rFonts w:ascii="仿宋_GB2312" w:eastAsia="仿宋_GB2312" w:hAnsi="微软雅黑" w:cs="宋体" w:hint="eastAsia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项目支出的实施直接为我办对扶贫项目的管理、第一时间传达贯彻中央、省、市精神、扶贫政策的宣传、社会扶贫网建设、项目规划的编制、扶贫驻村帮扶工作队下乡补助发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lastRenderedPageBreak/>
        <w:t>放提供保障。全年召开各类培训会议30余次，培训4000余人次，悬挂标语4000余条，树立固定宣传牌800块，发放宣传单5万余份，制发政策口袋书4万余册，使广大干部群众及时了解中央、省、市、县扶贫精神和政策，同时通过“10.17”全国扶贫日、“万企帮万村”“中国社会扶贫网”等，广泛引导动员全社会参与脱贫攻坚，全面完成社会扶贫网注册和对接工作，为全面完成脱贫攻坚任务提供了坚实保障。</w:t>
      </w:r>
    </w:p>
    <w:p w:rsidR="00286EB5" w:rsidRDefault="00286EB5" w:rsidP="00286EB5">
      <w:pPr>
        <w:spacing w:line="220" w:lineRule="atLeast"/>
        <w:rPr>
          <w:rFonts w:ascii="仿宋_GB2312" w:eastAsia="仿宋_GB2312" w:hint="eastAsia"/>
          <w:sz w:val="32"/>
          <w:szCs w:val="32"/>
        </w:rPr>
      </w:pPr>
    </w:p>
    <w:p w:rsidR="00286EB5" w:rsidRDefault="00286EB5" w:rsidP="00286EB5">
      <w:pPr>
        <w:spacing w:line="220" w:lineRule="atLeast"/>
        <w:rPr>
          <w:rFonts w:ascii="仿宋_GB2312" w:eastAsia="仿宋_GB2312" w:hint="eastAsia"/>
          <w:sz w:val="32"/>
          <w:szCs w:val="32"/>
        </w:rPr>
      </w:pPr>
    </w:p>
    <w:p w:rsidR="00286EB5" w:rsidRDefault="00286EB5" w:rsidP="00286EB5">
      <w:pPr>
        <w:spacing w:line="220" w:lineRule="atLeast"/>
        <w:rPr>
          <w:rFonts w:ascii="仿宋_GB2312" w:eastAsia="仿宋_GB2312" w:hint="eastAsia"/>
          <w:sz w:val="32"/>
          <w:szCs w:val="32"/>
        </w:rPr>
      </w:pPr>
    </w:p>
    <w:p w:rsidR="00286EB5" w:rsidRDefault="00286EB5" w:rsidP="00286EB5">
      <w:pPr>
        <w:spacing w:line="220" w:lineRule="atLeast"/>
        <w:rPr>
          <w:rFonts w:ascii="仿宋_GB2312" w:eastAsia="仿宋_GB2312" w:hint="eastAsia"/>
          <w:sz w:val="32"/>
          <w:szCs w:val="32"/>
        </w:rPr>
      </w:pPr>
    </w:p>
    <w:p w:rsidR="00286EB5" w:rsidRDefault="00286EB5" w:rsidP="00286EB5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86EB5" w:rsidRDefault="00286EB5" w:rsidP="00286EB5">
      <w:pPr>
        <w:spacing w:line="220" w:lineRule="atLeast"/>
        <w:rPr>
          <w:rFonts w:hint="eastAsia"/>
        </w:rPr>
      </w:pPr>
    </w:p>
    <w:p w:rsidR="00286EB5" w:rsidRDefault="00286EB5" w:rsidP="00286EB5">
      <w:pPr>
        <w:spacing w:line="220" w:lineRule="atLeast"/>
      </w:pPr>
    </w:p>
    <w:p w:rsidR="00286EB5" w:rsidRDefault="00286EB5" w:rsidP="00286EB5">
      <w:pPr>
        <w:spacing w:line="220" w:lineRule="atLeast"/>
      </w:pPr>
    </w:p>
    <w:p w:rsidR="00286EB5" w:rsidRDefault="00286EB5" w:rsidP="00286EB5">
      <w:pPr>
        <w:spacing w:line="220" w:lineRule="atLeast"/>
      </w:pPr>
    </w:p>
    <w:p w:rsidR="00286EB5" w:rsidRDefault="00286EB5" w:rsidP="00286EB5">
      <w:pPr>
        <w:spacing w:line="220" w:lineRule="atLeast"/>
      </w:pPr>
    </w:p>
    <w:p w:rsidR="00286EB5" w:rsidRDefault="00286EB5" w:rsidP="00286EB5">
      <w:pPr>
        <w:spacing w:line="220" w:lineRule="atLeast"/>
      </w:pPr>
    </w:p>
    <w:p w:rsidR="00286EB5" w:rsidRDefault="00286EB5" w:rsidP="00286EB5">
      <w:pPr>
        <w:spacing w:line="220" w:lineRule="atLeast"/>
      </w:pPr>
    </w:p>
    <w:p w:rsidR="00286EB5" w:rsidRDefault="00286EB5" w:rsidP="00286EB5"/>
    <w:p w:rsidR="001746FC" w:rsidRDefault="001746FC"/>
    <w:sectPr w:rsidR="001746F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EB5"/>
    <w:rsid w:val="001746FC"/>
    <w:rsid w:val="0028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B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next w:val="a"/>
    <w:link w:val="2Char"/>
    <w:semiHidden/>
    <w:unhideWhenUsed/>
    <w:qFormat/>
    <w:rsid w:val="00286EB5"/>
    <w:pPr>
      <w:keepNext/>
      <w:keepLines/>
      <w:widowControl w:val="0"/>
      <w:adjustRightInd/>
      <w:snapToGrid/>
      <w:spacing w:before="260" w:after="260" w:line="408" w:lineRule="auto"/>
      <w:jc w:val="both"/>
      <w:outlineLvl w:val="1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286EB5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286E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2019-08-12T08:56:00Z</dcterms:created>
  <dcterms:modified xsi:type="dcterms:W3CDTF">2019-08-12T08:57:00Z</dcterms:modified>
</cp:coreProperties>
</file>