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4900"/>
            <wp:effectExtent l="0" t="0" r="8255" b="12700"/>
            <wp:docPr id="5" name="图片 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4900"/>
            <wp:effectExtent l="0" t="0" r="8255" b="12700"/>
            <wp:docPr id="4" name="图片 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463155"/>
            <wp:effectExtent l="0" t="0" r="2540" b="4445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463155"/>
            <wp:effectExtent l="0" t="0" r="2540" b="4445"/>
            <wp:docPr id="2" name="图片 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6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756910" cy="8150225"/>
            <wp:effectExtent l="0" t="0" r="15240" b="3175"/>
            <wp:docPr id="1" name="图片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815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EC3E2D"/>
    <w:rsid w:val="03EC3E2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2018-04-08T02:04:00Z</dcterms:created>
  <dc:creator>南湘紫涵</dc:creator>
  <cp:lastModifiedBy>南湘紫涵</cp:lastModifiedBy>
  <dcterms:modified xsi:type="dcterms:W3CDTF">2018-04-08T02:13:12Z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