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917"/>
        <w:gridCol w:w="180"/>
        <w:gridCol w:w="6313"/>
        <w:gridCol w:w="236"/>
        <w:gridCol w:w="1194"/>
      </w:tblGrid>
      <w:tr w:rsidR="00C57CEA" w:rsidRPr="008F6720" w:rsidTr="00C27564">
        <w:trPr>
          <w:trHeight w:hRule="exact" w:val="685"/>
        </w:trPr>
        <w:tc>
          <w:tcPr>
            <w:tcW w:w="8840" w:type="dxa"/>
            <w:gridSpan w:val="5"/>
            <w:vAlign w:val="center"/>
          </w:tcPr>
          <w:p w:rsidR="00C57CEA" w:rsidRPr="00C53D67" w:rsidRDefault="00C57CEA" w:rsidP="00C275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C53D67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隆回县审计局2016年审计项目计划分配表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类型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   目   名   称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执行单位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预(决)</w:t>
            </w:r>
          </w:p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算     执行       审计   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县本级财政预算执行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县交警大队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县环保局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西洋江镇人民政府财政决算审计（与经济责任审计项目相结合）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财政   财务    收支     审计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一中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审计四组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万和实验学校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北山镇中心学校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审计五组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滩头镇中心学校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小沙江镇中心学校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领导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干部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经济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责任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审计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麻塘山乡党委书记丁正华乡长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回荣隆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司门前镇党委书记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刘界夫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镇长周文锋任期经济责任审计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审计四组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水田乡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党委书记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周春锦乡长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刘绪南任期经济责任审计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荷田乡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党委书记魏彪乡长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胡江南任期经济责任审计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西洋江镇党委书记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陈爱彪镇长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王剑锋任期经济责任审计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三阁司镇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党委书记黄胜军镇长王柏玉任期经济责任审计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山界回族乡党委书记胡拥军乡长苏小斌任期经济责任审计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滩头镇党委书记李良镇长罗运河任期经济责任审计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1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岩口镇党委书记钱金华镇长戴旭兵任期经济责任审计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680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聂曲平同志任县信访局党组书记、局长（县委群众工作部部长）期间经济责任审计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彭和生同志任县教育局党委书记、局长期间经济责任审计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周述明同志任县统计局党组书记、局长期间经济责任审计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肖志刚同志任县住房和城乡建设局党委书记、局长期间经济责任审计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审计五组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宁顺招同志任县农业综合开发办党组书记期间经济责任审计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孙维华同志任县安监局党组书记期间经济责任审计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审计二组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周海清同志任县市政站支部书记、站长期间经济责任审计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审计四组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陈勇同志任原人口和计划生育局党组书记期间经济责任审计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审计一组</w:t>
            </w:r>
          </w:p>
        </w:tc>
      </w:tr>
      <w:tr w:rsidR="00C57CEA" w:rsidRPr="008F6720" w:rsidTr="00C27564">
        <w:trPr>
          <w:trHeight w:hRule="exact" w:val="147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0"/>
              </w:rPr>
            </w:pPr>
            <w:r w:rsidRPr="008F67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10"/>
              </w:rPr>
              <w:t>政府投资项目结算造价</w:t>
            </w: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10"/>
              </w:rPr>
              <w:t>审计</w:t>
            </w: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随送随审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政府  投资  项目  决算  审计</w:t>
            </w: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九龙南路改造项目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县城城南防洪堤路和一桥南岸扩孔项目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县城沿江北路污水主管顶管工程项目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虎形山花瑶风景名胜区游客接待中心工程项目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政府  投资  项目  跟踪  审计</w:t>
            </w: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县金</w:t>
            </w:r>
            <w:proofErr w:type="gramStart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六公路</w:t>
            </w:r>
            <w:proofErr w:type="gramEnd"/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建设项目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东风水库建设项目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隆武公路隆回段扩改项目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567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思源实验学校新建工程项目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审计三组</w:t>
            </w:r>
          </w:p>
        </w:tc>
      </w:tr>
      <w:tr w:rsidR="00C57CEA" w:rsidRPr="008F6720" w:rsidTr="00C27564">
        <w:trPr>
          <w:trHeight w:hRule="exact" w:val="81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F672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行业  审计</w:t>
            </w:r>
          </w:p>
        </w:tc>
        <w:tc>
          <w:tcPr>
            <w:tcW w:w="6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2016年保障性安居工程跟踪审计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CEA" w:rsidRPr="008F6720" w:rsidRDefault="00C57CEA" w:rsidP="00C275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F672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待定</w:t>
            </w:r>
          </w:p>
        </w:tc>
      </w:tr>
    </w:tbl>
    <w:p w:rsidR="00C57CEA" w:rsidRPr="008F6720" w:rsidRDefault="00C57CEA" w:rsidP="00C57CEA">
      <w:pPr>
        <w:ind w:right="1280"/>
        <w:rPr>
          <w:rFonts w:ascii="仿宋_GB2312" w:eastAsia="仿宋_GB2312" w:hint="eastAsia"/>
          <w:color w:val="000000"/>
          <w:sz w:val="32"/>
          <w:szCs w:val="32"/>
        </w:rPr>
      </w:pPr>
    </w:p>
    <w:p w:rsidR="00C57CEA" w:rsidRPr="008F6720" w:rsidRDefault="00C57CEA" w:rsidP="00C57CEA">
      <w:pPr>
        <w:ind w:firstLine="435"/>
        <w:jc w:val="right"/>
        <w:rPr>
          <w:rFonts w:ascii="仿宋_GB2312" w:eastAsia="仿宋_GB2312" w:hint="eastAsia"/>
          <w:color w:val="000000"/>
          <w:sz w:val="32"/>
          <w:szCs w:val="32"/>
        </w:rPr>
      </w:pPr>
    </w:p>
    <w:p w:rsidR="00C57CEA" w:rsidRPr="006A4638" w:rsidRDefault="00C57CEA" w:rsidP="00C57CEA">
      <w:pPr>
        <w:wordWrap w:val="0"/>
        <w:spacing w:line="520" w:lineRule="exact"/>
        <w:ind w:right="640"/>
        <w:rPr>
          <w:rFonts w:ascii="仿宋" w:eastAsia="仿宋" w:hAnsi="仿宋" w:hint="eastAsia"/>
          <w:color w:val="000000"/>
          <w:sz w:val="32"/>
        </w:rPr>
      </w:pPr>
      <w:r w:rsidRPr="008F6720">
        <w:rPr>
          <w:rFonts w:eastAsia="仿宋_GB2312" w:hint="eastAsia"/>
          <w:noProof/>
          <w:color w:val="000000"/>
          <w:sz w:val="32"/>
        </w:rPr>
        <w:pict>
          <v:line id="_x0000_s1026" style="position:absolute;left:0;text-align:left;z-index:251660288" from="0,1pt" to="423pt,1pt" strokeweight="1.5pt"/>
        </w:pict>
      </w:r>
      <w:r w:rsidRPr="008F6720">
        <w:rPr>
          <w:rFonts w:eastAsia="仿宋_GB2312" w:hint="eastAsia"/>
          <w:color w:val="000000"/>
          <w:sz w:val="32"/>
        </w:rPr>
        <w:t xml:space="preserve"> </w:t>
      </w:r>
      <w:r w:rsidRPr="006A4638">
        <w:rPr>
          <w:rFonts w:ascii="仿宋" w:eastAsia="仿宋" w:hAnsi="仿宋" w:hint="eastAsia"/>
          <w:color w:val="000000"/>
          <w:sz w:val="32"/>
        </w:rPr>
        <w:t xml:space="preserve"> 隆回县审计局办公室        2016年3月11日印发 </w:t>
      </w:r>
    </w:p>
    <w:p w:rsidR="0090743D" w:rsidRPr="00C57CEA" w:rsidRDefault="00C57CEA" w:rsidP="00C57CEA">
      <w:pPr>
        <w:ind w:right="1280"/>
        <w:rPr>
          <w:rFonts w:ascii="仿宋_GB2312" w:eastAsia="仿宋_GB2312"/>
          <w:color w:val="000000"/>
          <w:sz w:val="32"/>
          <w:szCs w:val="32"/>
        </w:rPr>
      </w:pPr>
      <w:r w:rsidRPr="008F6720">
        <w:rPr>
          <w:rFonts w:ascii="仿宋_GB2312" w:eastAsia="仿宋_GB2312" w:hint="eastAsia"/>
          <w:noProof/>
          <w:color w:val="000000"/>
          <w:sz w:val="32"/>
          <w:szCs w:val="32"/>
        </w:rPr>
        <w:pict>
          <v:line id="_x0000_s1027" style="position:absolute;left:0;text-align:left;z-index:251661312" from="0,12.8pt" to="423pt,12.8pt" strokeweight="1.5pt"/>
        </w:pict>
      </w:r>
    </w:p>
    <w:sectPr w:rsidR="0090743D" w:rsidRPr="00C57CEA" w:rsidSect="006359AF">
      <w:headerReference w:type="default" r:id="rId4"/>
      <w:footerReference w:type="even" r:id="rId5"/>
      <w:footerReference w:type="default" r:id="rId6"/>
      <w:pgSz w:w="11906" w:h="16838" w:code="9"/>
      <w:pgMar w:top="1418" w:right="1797" w:bottom="1247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4F" w:rsidRDefault="00C57CEA" w:rsidP="00F130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B4F" w:rsidRDefault="00C57CEA" w:rsidP="00DE603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4F" w:rsidRPr="00B66812" w:rsidRDefault="00C57CEA" w:rsidP="00F130AF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B66812">
      <w:rPr>
        <w:rStyle w:val="a5"/>
        <w:sz w:val="28"/>
        <w:szCs w:val="28"/>
      </w:rPr>
      <w:fldChar w:fldCharType="begin"/>
    </w:r>
    <w:r w:rsidRPr="00B66812">
      <w:rPr>
        <w:rStyle w:val="a5"/>
        <w:sz w:val="28"/>
        <w:szCs w:val="28"/>
      </w:rPr>
      <w:instrText xml:space="preserve">PAGE  </w:instrText>
    </w:r>
    <w:r w:rsidRPr="00B66812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- 2 -</w:t>
    </w:r>
    <w:r w:rsidRPr="00B66812">
      <w:rPr>
        <w:rStyle w:val="a5"/>
        <w:sz w:val="28"/>
        <w:szCs w:val="28"/>
      </w:rPr>
      <w:fldChar w:fldCharType="end"/>
    </w:r>
  </w:p>
  <w:p w:rsidR="00BE1B4F" w:rsidRDefault="00C57CEA" w:rsidP="00DE6030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4F" w:rsidRDefault="00C57CEA" w:rsidP="003B37C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CEA"/>
    <w:rsid w:val="000278BA"/>
    <w:rsid w:val="0090743D"/>
    <w:rsid w:val="00C5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7C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57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CE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5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lhsj</dc:creator>
  <cp:lastModifiedBy>lhsj</cp:lastModifiedBy>
  <cp:revision>1</cp:revision>
  <dcterms:created xsi:type="dcterms:W3CDTF">2016-03-18T09:30:00Z</dcterms:created>
  <dcterms:modified xsi:type="dcterms:W3CDTF">2016-03-18T09:31:00Z</dcterms:modified>
</cp:coreProperties>
</file>