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5ED0" w:rsidRDefault="00215ED0">
      <w:pPr>
        <w:jc w:val="center"/>
        <w:rPr>
          <w:rFonts w:ascii="宋体" w:cs="仿宋_GB2312"/>
          <w:b/>
          <w:sz w:val="30"/>
          <w:szCs w:val="30"/>
        </w:rPr>
      </w:pPr>
      <w:r>
        <w:rPr>
          <w:rFonts w:ascii="宋体" w:hAnsi="宋体" w:cs="仿宋_GB2312" w:hint="eastAsia"/>
          <w:b/>
          <w:sz w:val="30"/>
          <w:szCs w:val="30"/>
        </w:rPr>
        <w:t>隆回县商务局</w:t>
      </w:r>
      <w:r>
        <w:rPr>
          <w:rFonts w:ascii="宋体" w:hAnsi="宋体" w:cs="仿宋_GB2312"/>
          <w:b/>
          <w:sz w:val="30"/>
          <w:szCs w:val="30"/>
        </w:rPr>
        <w:t>2015</w:t>
      </w:r>
      <w:r>
        <w:rPr>
          <w:rFonts w:ascii="宋体" w:hAnsi="宋体" w:cs="仿宋_GB2312" w:hint="eastAsia"/>
          <w:b/>
          <w:sz w:val="30"/>
          <w:szCs w:val="30"/>
        </w:rPr>
        <w:t>年部门决算及“三公”经费等情况说明</w:t>
      </w:r>
    </w:p>
    <w:p w:rsidR="00215ED0" w:rsidRDefault="00215ED0">
      <w:pPr>
        <w:rPr>
          <w:rFonts w:ascii="仿宋_GB2312" w:eastAsia="仿宋_GB2312" w:hAnsi="仿宋_GB2312" w:cs="仿宋_GB2312"/>
          <w:sz w:val="30"/>
          <w:szCs w:val="30"/>
        </w:rPr>
      </w:pPr>
    </w:p>
    <w:p w:rsidR="00215ED0" w:rsidRDefault="00215ED0" w:rsidP="00F94613">
      <w:pPr>
        <w:numPr>
          <w:ilvl w:val="0"/>
          <w:numId w:val="1"/>
        </w:numPr>
        <w:ind w:firstLineChars="200" w:firstLine="3168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部门职能职责</w:t>
      </w:r>
    </w:p>
    <w:p w:rsidR="00215ED0" w:rsidRDefault="00215ED0">
      <w:pPr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/>
          <w:sz w:val="30"/>
          <w:szCs w:val="30"/>
        </w:rPr>
        <w:t xml:space="preserve">    </w:t>
      </w:r>
      <w:r>
        <w:rPr>
          <w:rFonts w:ascii="仿宋_GB2312" w:eastAsia="仿宋_GB2312" w:hAnsi="仿宋_GB2312" w:cs="仿宋_GB2312" w:hint="eastAsia"/>
          <w:sz w:val="30"/>
          <w:szCs w:val="30"/>
        </w:rPr>
        <w:t>隆回县商务局是负责全县的招商引资、内外贸易、市场体系建设、定点屠宰、酒类管理等工作的政府组成部门。内设办公室、招商考核股、招商联络股、内贸股、外经外贸股、市场运行调节股、财务股七个股室负责相关工作。</w:t>
      </w:r>
    </w:p>
    <w:p w:rsidR="00215ED0" w:rsidRDefault="00215ED0" w:rsidP="00F94613">
      <w:pPr>
        <w:numPr>
          <w:ilvl w:val="0"/>
          <w:numId w:val="1"/>
        </w:numPr>
        <w:ind w:firstLineChars="200" w:firstLine="3168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单位基本情况</w:t>
      </w:r>
    </w:p>
    <w:p w:rsidR="00215ED0" w:rsidRDefault="00215ED0">
      <w:pPr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/>
          <w:sz w:val="30"/>
          <w:szCs w:val="30"/>
        </w:rPr>
        <w:t xml:space="preserve">    </w:t>
      </w:r>
      <w:r>
        <w:rPr>
          <w:rFonts w:ascii="仿宋_GB2312" w:eastAsia="仿宋_GB2312" w:hAnsi="仿宋_GB2312" w:cs="仿宋_GB2312" w:hint="eastAsia"/>
          <w:sz w:val="30"/>
          <w:szCs w:val="30"/>
        </w:rPr>
        <w:t>隆回县商务局编制人数为</w:t>
      </w:r>
      <w:r>
        <w:rPr>
          <w:rFonts w:ascii="仿宋_GB2312" w:eastAsia="仿宋_GB2312" w:hAnsi="仿宋_GB2312" w:cs="仿宋_GB2312"/>
          <w:sz w:val="30"/>
          <w:szCs w:val="30"/>
        </w:rPr>
        <w:t>20</w:t>
      </w:r>
      <w:r>
        <w:rPr>
          <w:rFonts w:ascii="仿宋_GB2312" w:eastAsia="仿宋_GB2312" w:hAnsi="仿宋_GB2312" w:cs="仿宋_GB2312" w:hint="eastAsia"/>
          <w:sz w:val="30"/>
          <w:szCs w:val="30"/>
        </w:rPr>
        <w:t>人，实际人数</w:t>
      </w:r>
      <w:r>
        <w:rPr>
          <w:rFonts w:ascii="仿宋_GB2312" w:eastAsia="仿宋_GB2312" w:hAnsi="仿宋_GB2312" w:cs="仿宋_GB2312"/>
          <w:sz w:val="30"/>
          <w:szCs w:val="30"/>
        </w:rPr>
        <w:t>59</w:t>
      </w:r>
      <w:r>
        <w:rPr>
          <w:rFonts w:ascii="仿宋_GB2312" w:eastAsia="仿宋_GB2312" w:hAnsi="仿宋_GB2312" w:cs="仿宋_GB2312" w:hint="eastAsia"/>
          <w:sz w:val="30"/>
          <w:szCs w:val="30"/>
        </w:rPr>
        <w:t>人，其中在职</w:t>
      </w:r>
      <w:r>
        <w:rPr>
          <w:rFonts w:ascii="仿宋_GB2312" w:eastAsia="仿宋_GB2312" w:hAnsi="仿宋_GB2312" w:cs="仿宋_GB2312"/>
          <w:sz w:val="30"/>
          <w:szCs w:val="30"/>
        </w:rPr>
        <w:t>40</w:t>
      </w:r>
      <w:r>
        <w:rPr>
          <w:rFonts w:ascii="仿宋_GB2312" w:eastAsia="仿宋_GB2312" w:hAnsi="仿宋_GB2312" w:cs="仿宋_GB2312" w:hint="eastAsia"/>
          <w:sz w:val="30"/>
          <w:szCs w:val="30"/>
        </w:rPr>
        <w:t>人，离退休</w:t>
      </w:r>
      <w:r>
        <w:rPr>
          <w:rFonts w:ascii="仿宋_GB2312" w:eastAsia="仿宋_GB2312" w:hAnsi="仿宋_GB2312" w:cs="仿宋_GB2312"/>
          <w:sz w:val="30"/>
          <w:szCs w:val="30"/>
        </w:rPr>
        <w:t>19</w:t>
      </w:r>
      <w:r>
        <w:rPr>
          <w:rFonts w:ascii="仿宋_GB2312" w:eastAsia="仿宋_GB2312" w:hAnsi="仿宋_GB2312" w:cs="仿宋_GB2312" w:hint="eastAsia"/>
          <w:sz w:val="30"/>
          <w:szCs w:val="30"/>
        </w:rPr>
        <w:t>人。小车编制数</w:t>
      </w:r>
      <w:r>
        <w:rPr>
          <w:rFonts w:ascii="仿宋_GB2312" w:eastAsia="仿宋_GB2312" w:hAnsi="仿宋_GB2312" w:cs="仿宋_GB2312"/>
          <w:sz w:val="30"/>
          <w:szCs w:val="30"/>
        </w:rPr>
        <w:t>2</w:t>
      </w:r>
      <w:r>
        <w:rPr>
          <w:rFonts w:ascii="仿宋_GB2312" w:eastAsia="仿宋_GB2312" w:hAnsi="仿宋_GB2312" w:cs="仿宋_GB2312" w:hint="eastAsia"/>
          <w:sz w:val="30"/>
          <w:szCs w:val="30"/>
        </w:rPr>
        <w:t>台，实际</w:t>
      </w:r>
      <w:r>
        <w:rPr>
          <w:rFonts w:ascii="仿宋_GB2312" w:eastAsia="仿宋_GB2312" w:hAnsi="仿宋_GB2312" w:cs="仿宋_GB2312"/>
          <w:sz w:val="30"/>
          <w:szCs w:val="30"/>
        </w:rPr>
        <w:t>2</w:t>
      </w:r>
      <w:r>
        <w:rPr>
          <w:rFonts w:ascii="仿宋_GB2312" w:eastAsia="仿宋_GB2312" w:hAnsi="仿宋_GB2312" w:cs="仿宋_GB2312" w:hint="eastAsia"/>
          <w:sz w:val="30"/>
          <w:szCs w:val="30"/>
        </w:rPr>
        <w:t>台。遗属补助人数</w:t>
      </w:r>
      <w:r>
        <w:rPr>
          <w:rFonts w:ascii="仿宋_GB2312" w:eastAsia="仿宋_GB2312" w:hAnsi="仿宋_GB2312" w:cs="仿宋_GB2312"/>
          <w:sz w:val="30"/>
          <w:szCs w:val="30"/>
        </w:rPr>
        <w:t>2</w:t>
      </w:r>
      <w:r>
        <w:rPr>
          <w:rFonts w:ascii="仿宋_GB2312" w:eastAsia="仿宋_GB2312" w:hAnsi="仿宋_GB2312" w:cs="仿宋_GB2312" w:hint="eastAsia"/>
          <w:sz w:val="30"/>
          <w:szCs w:val="30"/>
        </w:rPr>
        <w:t>人，房屋面积</w:t>
      </w:r>
      <w:r>
        <w:rPr>
          <w:rFonts w:ascii="仿宋_GB2312" w:eastAsia="仿宋_GB2312" w:hAnsi="仿宋_GB2312" w:cs="仿宋_GB2312"/>
          <w:sz w:val="30"/>
          <w:szCs w:val="30"/>
        </w:rPr>
        <w:t>360</w:t>
      </w:r>
      <w:r>
        <w:rPr>
          <w:rFonts w:ascii="仿宋_GB2312" w:eastAsia="仿宋_GB2312" w:hAnsi="仿宋_GB2312" w:cs="仿宋_GB2312" w:hint="eastAsia"/>
          <w:sz w:val="30"/>
          <w:szCs w:val="30"/>
        </w:rPr>
        <w:t>平方米。</w:t>
      </w:r>
    </w:p>
    <w:p w:rsidR="00215ED0" w:rsidRDefault="00215ED0">
      <w:pPr>
        <w:rPr>
          <w:rFonts w:ascii="仿宋_GB2312" w:eastAsia="仿宋_GB2312" w:hAnsi="仿宋_GB2312" w:cs="仿宋_GB2312"/>
          <w:sz w:val="30"/>
          <w:szCs w:val="30"/>
        </w:rPr>
      </w:pPr>
    </w:p>
    <w:p w:rsidR="00215ED0" w:rsidRDefault="00215ED0" w:rsidP="00F94613">
      <w:pPr>
        <w:ind w:firstLineChars="50" w:firstLine="3168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/>
          <w:sz w:val="30"/>
          <w:szCs w:val="30"/>
        </w:rPr>
        <w:t xml:space="preserve">   </w:t>
      </w:r>
      <w:r>
        <w:rPr>
          <w:rFonts w:ascii="仿宋_GB2312" w:eastAsia="仿宋_GB2312" w:hAnsi="仿宋_GB2312" w:cs="仿宋_GB2312" w:hint="eastAsia"/>
          <w:sz w:val="30"/>
          <w:szCs w:val="30"/>
        </w:rPr>
        <w:t>三、部门</w:t>
      </w:r>
      <w:r>
        <w:rPr>
          <w:rFonts w:ascii="仿宋_GB2312" w:eastAsia="仿宋_GB2312" w:hAnsi="仿宋_GB2312" w:cs="仿宋_GB2312" w:hint="eastAsia"/>
          <w:b/>
          <w:sz w:val="30"/>
          <w:szCs w:val="30"/>
        </w:rPr>
        <w:t>决算</w:t>
      </w:r>
      <w:r>
        <w:rPr>
          <w:rFonts w:ascii="仿宋_GB2312" w:eastAsia="仿宋_GB2312" w:hAnsi="仿宋_GB2312" w:cs="仿宋_GB2312" w:hint="eastAsia"/>
          <w:sz w:val="30"/>
          <w:szCs w:val="30"/>
        </w:rPr>
        <w:t>收支概况</w:t>
      </w:r>
    </w:p>
    <w:p w:rsidR="00215ED0" w:rsidRDefault="00215ED0">
      <w:pPr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/>
          <w:sz w:val="30"/>
          <w:szCs w:val="30"/>
        </w:rPr>
        <w:t xml:space="preserve">    2015</w:t>
      </w:r>
      <w:r>
        <w:rPr>
          <w:rFonts w:ascii="仿宋_GB2312" w:eastAsia="仿宋_GB2312" w:hAnsi="仿宋_GB2312" w:cs="仿宋_GB2312" w:hint="eastAsia"/>
          <w:sz w:val="30"/>
          <w:szCs w:val="30"/>
        </w:rPr>
        <w:t>年部门</w:t>
      </w:r>
      <w:r>
        <w:rPr>
          <w:rFonts w:ascii="仿宋_GB2312" w:eastAsia="仿宋_GB2312" w:hAnsi="仿宋_GB2312" w:cs="仿宋_GB2312" w:hint="eastAsia"/>
          <w:b/>
          <w:sz w:val="30"/>
          <w:szCs w:val="30"/>
        </w:rPr>
        <w:t>决算</w:t>
      </w:r>
      <w:r>
        <w:rPr>
          <w:rFonts w:ascii="仿宋_GB2312" w:eastAsia="仿宋_GB2312" w:hAnsi="仿宋_GB2312" w:cs="仿宋_GB2312" w:hint="eastAsia"/>
          <w:sz w:val="30"/>
          <w:szCs w:val="30"/>
        </w:rPr>
        <w:t>编报范围指商务局机关单位。</w:t>
      </w:r>
    </w:p>
    <w:p w:rsidR="00215ED0" w:rsidRDefault="00215ED0">
      <w:pPr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/>
          <w:sz w:val="30"/>
          <w:szCs w:val="30"/>
        </w:rPr>
        <w:t xml:space="preserve">   </w:t>
      </w:r>
      <w:r>
        <w:rPr>
          <w:rFonts w:ascii="仿宋_GB2312" w:eastAsia="仿宋_GB2312" w:hAnsi="仿宋_GB2312" w:cs="仿宋_GB2312" w:hint="eastAsia"/>
          <w:sz w:val="30"/>
          <w:szCs w:val="30"/>
        </w:rPr>
        <w:t>（一）收入决算。本年收入合计</w:t>
      </w:r>
      <w:r>
        <w:rPr>
          <w:rFonts w:ascii="仿宋_GB2312" w:eastAsia="仿宋_GB2312" w:hAnsi="仿宋_GB2312" w:cs="仿宋_GB2312"/>
          <w:sz w:val="30"/>
          <w:szCs w:val="30"/>
        </w:rPr>
        <w:t>7440790</w:t>
      </w:r>
      <w:r>
        <w:rPr>
          <w:rFonts w:ascii="仿宋_GB2312" w:eastAsia="仿宋_GB2312" w:hAnsi="仿宋_GB2312" w:cs="仿宋_GB2312" w:hint="eastAsia"/>
          <w:sz w:val="30"/>
          <w:szCs w:val="30"/>
        </w:rPr>
        <w:t>元，全为公共财政拨款支出。</w:t>
      </w:r>
    </w:p>
    <w:p w:rsidR="00215ED0" w:rsidRDefault="00215ED0">
      <w:pPr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/>
          <w:sz w:val="30"/>
          <w:szCs w:val="30"/>
        </w:rPr>
        <w:t xml:space="preserve">   </w:t>
      </w:r>
      <w:r>
        <w:rPr>
          <w:rFonts w:ascii="仿宋_GB2312" w:eastAsia="仿宋_GB2312" w:hAnsi="仿宋_GB2312" w:cs="仿宋_GB2312" w:hint="eastAsia"/>
          <w:sz w:val="30"/>
          <w:szCs w:val="30"/>
        </w:rPr>
        <w:t>（二）支出决算。全年支出合计</w:t>
      </w:r>
      <w:r>
        <w:rPr>
          <w:rFonts w:ascii="仿宋_GB2312" w:eastAsia="仿宋_GB2312" w:hAnsi="仿宋_GB2312" w:cs="仿宋_GB2312"/>
          <w:sz w:val="30"/>
          <w:szCs w:val="30"/>
        </w:rPr>
        <w:t>7440790</w:t>
      </w:r>
      <w:r>
        <w:rPr>
          <w:rFonts w:ascii="仿宋_GB2312" w:eastAsia="仿宋_GB2312" w:hAnsi="仿宋_GB2312" w:cs="仿宋_GB2312" w:hint="eastAsia"/>
          <w:sz w:val="30"/>
          <w:szCs w:val="30"/>
        </w:rPr>
        <w:t>元，全为公共财政拨款支出。</w:t>
      </w:r>
      <w:bookmarkStart w:id="0" w:name="_GoBack"/>
      <w:bookmarkEnd w:id="0"/>
      <w:r>
        <w:rPr>
          <w:rFonts w:ascii="仿宋_GB2312" w:eastAsia="仿宋_GB2312" w:hAnsi="仿宋_GB2312" w:cs="仿宋_GB2312" w:hint="eastAsia"/>
          <w:sz w:val="30"/>
          <w:szCs w:val="30"/>
        </w:rPr>
        <w:t>其中：一般公共服务支出</w:t>
      </w:r>
      <w:r>
        <w:rPr>
          <w:rFonts w:ascii="仿宋_GB2312" w:eastAsia="仿宋_GB2312" w:hAnsi="仿宋_GB2312" w:cs="仿宋_GB2312"/>
          <w:sz w:val="30"/>
          <w:szCs w:val="30"/>
        </w:rPr>
        <w:t>4896290</w:t>
      </w:r>
      <w:r>
        <w:rPr>
          <w:rFonts w:ascii="仿宋_GB2312" w:eastAsia="仿宋_GB2312" w:hAnsi="仿宋_GB2312" w:cs="仿宋_GB2312" w:hint="eastAsia"/>
          <w:sz w:val="30"/>
          <w:szCs w:val="30"/>
        </w:rPr>
        <w:t>元，社会保障和就业支出</w:t>
      </w:r>
      <w:r>
        <w:rPr>
          <w:rFonts w:ascii="仿宋_GB2312" w:eastAsia="仿宋_GB2312" w:hAnsi="仿宋_GB2312" w:cs="仿宋_GB2312"/>
          <w:sz w:val="30"/>
          <w:szCs w:val="30"/>
        </w:rPr>
        <w:t>79500</w:t>
      </w:r>
      <w:r>
        <w:rPr>
          <w:rFonts w:ascii="仿宋_GB2312" w:eastAsia="仿宋_GB2312" w:hAnsi="仿宋_GB2312" w:cs="仿宋_GB2312" w:hint="eastAsia"/>
          <w:sz w:val="30"/>
          <w:szCs w:val="30"/>
        </w:rPr>
        <w:t>元，商业服务业等支出</w:t>
      </w:r>
      <w:r>
        <w:rPr>
          <w:rFonts w:ascii="仿宋_GB2312" w:eastAsia="仿宋_GB2312" w:hAnsi="仿宋_GB2312" w:cs="仿宋_GB2312"/>
          <w:sz w:val="30"/>
          <w:szCs w:val="30"/>
        </w:rPr>
        <w:t>2445000</w:t>
      </w:r>
      <w:r>
        <w:rPr>
          <w:rFonts w:ascii="仿宋_GB2312" w:eastAsia="仿宋_GB2312" w:hAnsi="仿宋_GB2312" w:cs="仿宋_GB2312" w:hint="eastAsia"/>
          <w:sz w:val="30"/>
          <w:szCs w:val="30"/>
        </w:rPr>
        <w:t>元，其他支出</w:t>
      </w:r>
      <w:r>
        <w:rPr>
          <w:rFonts w:ascii="仿宋_GB2312" w:eastAsia="仿宋_GB2312" w:hAnsi="仿宋_GB2312" w:cs="仿宋_GB2312"/>
          <w:sz w:val="30"/>
          <w:szCs w:val="30"/>
        </w:rPr>
        <w:t>20000</w:t>
      </w:r>
      <w:r>
        <w:rPr>
          <w:rFonts w:ascii="仿宋_GB2312" w:eastAsia="仿宋_GB2312" w:hAnsi="仿宋_GB2312" w:cs="仿宋_GB2312" w:hint="eastAsia"/>
          <w:sz w:val="30"/>
          <w:szCs w:val="30"/>
        </w:rPr>
        <w:t>元。</w:t>
      </w:r>
    </w:p>
    <w:p w:rsidR="00215ED0" w:rsidRDefault="00215ED0" w:rsidP="00F94613">
      <w:pPr>
        <w:ind w:firstLineChars="250" w:firstLine="3168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四、</w:t>
      </w:r>
      <w:r>
        <w:rPr>
          <w:rFonts w:ascii="仿宋_GB2312" w:eastAsia="仿宋_GB2312" w:hAnsi="仿宋_GB2312" w:cs="仿宋_GB2312"/>
          <w:sz w:val="30"/>
          <w:szCs w:val="30"/>
        </w:rPr>
        <w:t>2015</w:t>
      </w:r>
      <w:r>
        <w:rPr>
          <w:rFonts w:ascii="仿宋_GB2312" w:eastAsia="仿宋_GB2312" w:hAnsi="仿宋_GB2312" w:cs="仿宋_GB2312" w:hint="eastAsia"/>
          <w:sz w:val="30"/>
          <w:szCs w:val="30"/>
        </w:rPr>
        <w:t>年“三公”经费决算说明</w:t>
      </w:r>
      <w:r>
        <w:rPr>
          <w:rFonts w:ascii="仿宋_GB2312" w:eastAsia="仿宋_GB2312" w:hAnsi="仿宋_GB2312" w:cs="仿宋_GB2312"/>
          <w:sz w:val="30"/>
          <w:szCs w:val="30"/>
        </w:rPr>
        <w:t xml:space="preserve">    </w:t>
      </w:r>
    </w:p>
    <w:p w:rsidR="00215ED0" w:rsidRDefault="00215ED0" w:rsidP="00F94613">
      <w:pPr>
        <w:ind w:firstLineChars="250" w:firstLine="3168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/>
          <w:sz w:val="30"/>
          <w:szCs w:val="30"/>
        </w:rPr>
        <w:t>1</w:t>
      </w:r>
      <w:r>
        <w:rPr>
          <w:rFonts w:ascii="仿宋_GB2312" w:eastAsia="仿宋_GB2312" w:hAnsi="仿宋_GB2312" w:cs="仿宋_GB2312" w:hint="eastAsia"/>
          <w:sz w:val="30"/>
          <w:szCs w:val="30"/>
        </w:rPr>
        <w:t>、</w:t>
      </w:r>
      <w:r>
        <w:rPr>
          <w:rFonts w:ascii="仿宋_GB2312" w:eastAsia="仿宋_GB2312" w:hAnsi="仿宋_GB2312" w:cs="仿宋_GB2312"/>
          <w:sz w:val="30"/>
          <w:szCs w:val="30"/>
        </w:rPr>
        <w:t>2015</w:t>
      </w:r>
      <w:r>
        <w:rPr>
          <w:rFonts w:ascii="仿宋_GB2312" w:eastAsia="仿宋_GB2312" w:hAnsi="仿宋_GB2312" w:cs="仿宋_GB2312" w:hint="eastAsia"/>
          <w:sz w:val="30"/>
          <w:szCs w:val="30"/>
        </w:rPr>
        <w:t>年我单位“三公”经费实际支出数</w:t>
      </w:r>
      <w:r>
        <w:rPr>
          <w:rFonts w:ascii="仿宋_GB2312" w:eastAsia="仿宋_GB2312" w:hAnsi="仿宋_GB2312" w:cs="仿宋_GB2312"/>
          <w:sz w:val="30"/>
          <w:szCs w:val="30"/>
        </w:rPr>
        <w:t>994028.66</w:t>
      </w:r>
      <w:r>
        <w:rPr>
          <w:rFonts w:ascii="仿宋_GB2312" w:eastAsia="仿宋_GB2312" w:hAnsi="仿宋_GB2312" w:cs="仿宋_GB2312" w:hint="eastAsia"/>
          <w:sz w:val="30"/>
          <w:szCs w:val="30"/>
        </w:rPr>
        <w:t>元，比年初预算数增加，主要原因是：</w:t>
      </w:r>
      <w:r>
        <w:rPr>
          <w:rFonts w:ascii="仿宋_GB2312" w:eastAsia="仿宋_GB2312" w:hAnsi="仿宋_GB2312" w:cs="仿宋_GB2312"/>
          <w:sz w:val="30"/>
          <w:szCs w:val="30"/>
        </w:rPr>
        <w:t>2015</w:t>
      </w:r>
      <w:r>
        <w:rPr>
          <w:rFonts w:ascii="仿宋_GB2312" w:eastAsia="仿宋_GB2312" w:hAnsi="仿宋_GB2312" w:cs="仿宋_GB2312" w:hint="eastAsia"/>
          <w:sz w:val="30"/>
          <w:szCs w:val="30"/>
        </w:rPr>
        <w:t>年追加招商引资预算经费</w:t>
      </w:r>
      <w:r>
        <w:rPr>
          <w:rFonts w:ascii="仿宋_GB2312" w:eastAsia="仿宋_GB2312" w:hAnsi="仿宋_GB2312" w:cs="仿宋_GB2312"/>
          <w:sz w:val="30"/>
          <w:szCs w:val="30"/>
        </w:rPr>
        <w:t>1600000</w:t>
      </w:r>
      <w:r>
        <w:rPr>
          <w:rFonts w:ascii="仿宋_GB2312" w:eastAsia="仿宋_GB2312" w:hAnsi="仿宋_GB2312" w:cs="仿宋_GB2312" w:hint="eastAsia"/>
          <w:sz w:val="30"/>
          <w:szCs w:val="30"/>
        </w:rPr>
        <w:t>元，</w:t>
      </w:r>
      <w:r>
        <w:rPr>
          <w:rFonts w:ascii="仿宋_GB2312" w:eastAsia="仿宋_GB2312" w:hAnsi="仿宋_GB2312" w:cs="仿宋_GB2312"/>
          <w:sz w:val="30"/>
          <w:szCs w:val="30"/>
        </w:rPr>
        <w:t>2015</w:t>
      </w:r>
      <w:r>
        <w:rPr>
          <w:rFonts w:ascii="仿宋_GB2312" w:eastAsia="仿宋_GB2312" w:hAnsi="仿宋_GB2312" w:cs="仿宋_GB2312" w:hint="eastAsia"/>
          <w:sz w:val="30"/>
          <w:szCs w:val="30"/>
        </w:rPr>
        <w:t>年“三公”经费实际支出数包括招商引资工作相关支出。</w:t>
      </w:r>
    </w:p>
    <w:p w:rsidR="00215ED0" w:rsidRDefault="00215ED0" w:rsidP="00F94613">
      <w:pPr>
        <w:ind w:firstLineChars="250" w:firstLine="3168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/>
          <w:sz w:val="30"/>
          <w:szCs w:val="30"/>
        </w:rPr>
        <w:t>2</w:t>
      </w:r>
      <w:r>
        <w:rPr>
          <w:rFonts w:ascii="仿宋_GB2312" w:eastAsia="仿宋_GB2312" w:hAnsi="仿宋_GB2312" w:cs="仿宋_GB2312" w:hint="eastAsia"/>
          <w:sz w:val="30"/>
          <w:szCs w:val="30"/>
        </w:rPr>
        <w:t>、</w:t>
      </w:r>
      <w:r>
        <w:rPr>
          <w:rFonts w:ascii="仿宋_GB2312" w:eastAsia="仿宋_GB2312" w:hAnsi="仿宋_GB2312" w:cs="仿宋_GB2312"/>
          <w:sz w:val="30"/>
          <w:szCs w:val="30"/>
        </w:rPr>
        <w:t>2015</w:t>
      </w:r>
      <w:r>
        <w:rPr>
          <w:rFonts w:ascii="仿宋_GB2312" w:eastAsia="仿宋_GB2312" w:hAnsi="仿宋_GB2312" w:cs="仿宋_GB2312" w:hint="eastAsia"/>
          <w:sz w:val="30"/>
          <w:szCs w:val="30"/>
        </w:rPr>
        <w:t>年我单位未组团出国出境。</w:t>
      </w:r>
      <w:r>
        <w:rPr>
          <w:rFonts w:ascii="仿宋_GB2312" w:eastAsia="仿宋_GB2312" w:hAnsi="仿宋_GB2312" w:cs="仿宋_GB2312"/>
          <w:sz w:val="30"/>
          <w:szCs w:val="30"/>
        </w:rPr>
        <w:t xml:space="preserve"> </w:t>
      </w:r>
    </w:p>
    <w:p w:rsidR="00215ED0" w:rsidRDefault="00215ED0" w:rsidP="00F94613">
      <w:pPr>
        <w:ind w:firstLineChars="250" w:firstLine="3168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/>
          <w:sz w:val="30"/>
          <w:szCs w:val="30"/>
        </w:rPr>
        <w:t>3</w:t>
      </w:r>
      <w:r>
        <w:rPr>
          <w:rFonts w:ascii="仿宋_GB2312" w:eastAsia="仿宋_GB2312" w:hAnsi="仿宋_GB2312" w:cs="仿宋_GB2312" w:hint="eastAsia"/>
          <w:sz w:val="30"/>
          <w:szCs w:val="30"/>
        </w:rPr>
        <w:t>、我单位现有公务用车</w:t>
      </w:r>
      <w:r>
        <w:rPr>
          <w:rFonts w:ascii="仿宋_GB2312" w:eastAsia="仿宋_GB2312" w:hAnsi="仿宋_GB2312" w:cs="仿宋_GB2312"/>
          <w:sz w:val="30"/>
          <w:szCs w:val="30"/>
        </w:rPr>
        <w:t>2</w:t>
      </w:r>
      <w:r>
        <w:rPr>
          <w:rFonts w:ascii="仿宋_GB2312" w:eastAsia="仿宋_GB2312" w:hAnsi="仿宋_GB2312" w:cs="仿宋_GB2312" w:hint="eastAsia"/>
          <w:sz w:val="30"/>
          <w:szCs w:val="30"/>
        </w:rPr>
        <w:t>辆。</w:t>
      </w:r>
    </w:p>
    <w:p w:rsidR="00215ED0" w:rsidRDefault="00215ED0">
      <w:pPr>
        <w:ind w:firstLine="645"/>
        <w:rPr>
          <w:rFonts w:ascii="仿宋_GB2312" w:eastAsia="仿宋_GB2312"/>
          <w:sz w:val="32"/>
        </w:rPr>
      </w:pPr>
      <w:r>
        <w:rPr>
          <w:rFonts w:ascii="仿宋_GB2312" w:eastAsia="仿宋_GB2312"/>
          <w:sz w:val="32"/>
        </w:rPr>
        <w:t>2015</w:t>
      </w:r>
      <w:r>
        <w:rPr>
          <w:rFonts w:ascii="仿宋_GB2312" w:eastAsia="仿宋_GB2312" w:hint="eastAsia"/>
          <w:sz w:val="32"/>
        </w:rPr>
        <w:t>年决算和</w:t>
      </w:r>
      <w:r>
        <w:rPr>
          <w:rFonts w:ascii="仿宋_GB2312" w:eastAsia="仿宋_GB2312"/>
          <w:sz w:val="32"/>
        </w:rPr>
        <w:t>2016</w:t>
      </w:r>
      <w:r>
        <w:rPr>
          <w:rFonts w:ascii="仿宋_GB2312" w:eastAsia="仿宋_GB2312" w:hint="eastAsia"/>
          <w:sz w:val="32"/>
        </w:rPr>
        <w:t>年预算，我单位没有政府性基金收支，特此说明。</w:t>
      </w:r>
    </w:p>
    <w:p w:rsidR="00215ED0" w:rsidRDefault="00215ED0">
      <w:pPr>
        <w:ind w:firstLine="645"/>
        <w:rPr>
          <w:rFonts w:ascii="仿宋_GB2312" w:eastAsia="仿宋_GB2312"/>
          <w:sz w:val="32"/>
        </w:rPr>
      </w:pPr>
    </w:p>
    <w:p w:rsidR="00215ED0" w:rsidRDefault="00215ED0"/>
    <w:sectPr w:rsidR="00215ED0" w:rsidSect="00C12C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D0C47B"/>
    <w:multiLevelType w:val="singleLevel"/>
    <w:tmpl w:val="57D0C47B"/>
    <w:lvl w:ilvl="0">
      <w:start w:val="1"/>
      <w:numFmt w:val="chineseCounting"/>
      <w:suff w:val="nothing"/>
      <w:lvlText w:val="%1、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12C1F"/>
    <w:rsid w:val="0007176C"/>
    <w:rsid w:val="00077EA1"/>
    <w:rsid w:val="00215ED0"/>
    <w:rsid w:val="00233389"/>
    <w:rsid w:val="00287B7F"/>
    <w:rsid w:val="00301C8D"/>
    <w:rsid w:val="00327386"/>
    <w:rsid w:val="003A3021"/>
    <w:rsid w:val="004B51F5"/>
    <w:rsid w:val="0057191D"/>
    <w:rsid w:val="006D353D"/>
    <w:rsid w:val="007B2A78"/>
    <w:rsid w:val="00855420"/>
    <w:rsid w:val="00995A7C"/>
    <w:rsid w:val="009E3DEA"/>
    <w:rsid w:val="00A05436"/>
    <w:rsid w:val="00A10A7A"/>
    <w:rsid w:val="00B23C2E"/>
    <w:rsid w:val="00BC678C"/>
    <w:rsid w:val="00C12C1F"/>
    <w:rsid w:val="00CC2D38"/>
    <w:rsid w:val="00E6280E"/>
    <w:rsid w:val="00F25C05"/>
    <w:rsid w:val="00F94613"/>
    <w:rsid w:val="0B5C0EFC"/>
    <w:rsid w:val="0D3B2806"/>
    <w:rsid w:val="13AE04F5"/>
    <w:rsid w:val="18BF238E"/>
    <w:rsid w:val="3666601B"/>
    <w:rsid w:val="4C6E2C04"/>
    <w:rsid w:val="505C403F"/>
    <w:rsid w:val="5CB2242F"/>
    <w:rsid w:val="634404C3"/>
    <w:rsid w:val="65C476A6"/>
    <w:rsid w:val="714E2616"/>
    <w:rsid w:val="761E7E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2C1F"/>
    <w:pPr>
      <w:widowControl w:val="0"/>
      <w:jc w:val="both"/>
    </w:pPr>
    <w:rPr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35</TotalTime>
  <Pages>2</Pages>
  <Words>89</Words>
  <Characters>511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USER</cp:lastModifiedBy>
  <cp:revision>32</cp:revision>
  <dcterms:created xsi:type="dcterms:W3CDTF">2014-10-29T12:08:00Z</dcterms:created>
  <dcterms:modified xsi:type="dcterms:W3CDTF">2016-12-31T08:44:00Z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2052-10.1.0.5864</vt:lpwstr>
  </property>
</Properties>
</file>