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2024年隆回县预算公开转移支付预算情况说明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一、税收返还和转移支付情况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2024年，税收返还和转移支付预算550000万元，同比2023年增加10117万元，其中：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（一）税收返还10834万元。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（二）一般性转移支付500166万元，其中：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（1）体制补助收入600万元。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（2）均衡性转移支付收入167150万元。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（3）固定数额补助收入18474万元。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（4）县级基本财力保障机制奖补资金收入60000万元。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（5）结算补助收入4454万元。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（6）企业事业单位划转补助收入93万元。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（7）其他一般性转移支付250745万元。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（三）专项转移支付收入3.9亿元</w:t>
      </w:r>
      <w:bookmarkStart w:id="0" w:name="_GoBack"/>
      <w:bookmarkEnd w:id="0"/>
      <w:r>
        <w:rPr>
          <w:rFonts w:hint="eastAsia"/>
          <w:sz w:val="28"/>
          <w:szCs w:val="36"/>
        </w:rPr>
        <w:t>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（1）一般公共服务1000万元。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（2）国防支出100万元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（3）公共安全100万元。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（4）教育1000万元。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（5）科学技术350万元。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（6）文化体育旅游与传媒2200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（7）社会保障和就业550万元。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（8）卫生健康1700万元。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（9）节能环保8300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（10）城乡社区100万元。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（11）农林水11000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（12）交通运输7000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（13）资源勘探信息560万元。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（14）商业服务业等支出700万元。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（15）金融支出50万元。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（16）自然资源海洋气象等支出400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（17）住房保障支出3000万元。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（18）粮油物资储备支出30万元。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（19）灾害防治及应急管理支出600万元。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（20）其他支出100万元。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 w:firstLine="360"/>
      <w:rPr>
        <w:rFonts w:hint="eastAsia"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DUxMWRiZGJmYzlhMjdmOTVlYzJiNGNhNzdkNDEifQ=="/>
  </w:docVars>
  <w:rsids>
    <w:rsidRoot w:val="4C1544D8"/>
    <w:rsid w:val="4C1544D8"/>
    <w:rsid w:val="577A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2024-04-01T08:25:00Z</dcterms:created>
  <dc:creator>2024年</dc:creator>
  <cp:lastModifiedBy>空城故梦</cp:lastModifiedBy>
  <dcterms:modified xsi:type="dcterms:W3CDTF">2024-04-02T07:09:27Z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794914A71B5B43AABBE13C05780A849E_11</vt:lpwstr>
  </property>
</Properties>
</file>