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sz w:val="20"/>
          <w:szCs w:val="24"/>
          <w:lang w:val="zh-CN"/>
        </w:rPr>
      </w:pPr>
      <w:r>
        <w:rPr>
          <w:rFonts w:hint="eastAsia" w:ascii="黑体" w:hAnsi="黑体" w:eastAsia="黑体"/>
          <w:b/>
          <w:sz w:val="32"/>
          <w:szCs w:val="24"/>
          <w:lang w:val="zh-CN"/>
        </w:rPr>
        <w:t>魏源故居现状整修工程磋商邀请公告</w:t>
      </w:r>
    </w:p>
    <w:p>
      <w:pPr>
        <w:spacing w:beforeLines="0" w:afterLines="0" w:line="360" w:lineRule="auto"/>
        <w:ind w:firstLine="525"/>
        <w:rPr>
          <w:rFonts w:hint="eastAsia" w:ascii="宋体" w:hAnsi="宋体"/>
          <w:sz w:val="20"/>
          <w:szCs w:val="24"/>
          <w:lang w:val="zh-CN"/>
        </w:rPr>
      </w:pPr>
      <w:r>
        <w:rPr>
          <w:rFonts w:hint="eastAsia" w:ascii="宋体" w:hAnsi="宋体"/>
          <w:sz w:val="21"/>
          <w:szCs w:val="24"/>
          <w:u w:val="single"/>
          <w:lang w:val="zh-CN"/>
        </w:rPr>
        <w:t>中科高盛咨询集团有限公司</w:t>
      </w:r>
      <w:r>
        <w:rPr>
          <w:rFonts w:hint="eastAsia" w:ascii="宋体" w:hAnsi="宋体"/>
          <w:sz w:val="21"/>
          <w:szCs w:val="24"/>
          <w:lang w:val="zh-CN"/>
        </w:rPr>
        <w:t>受</w:t>
      </w:r>
      <w:r>
        <w:rPr>
          <w:rFonts w:hint="eastAsia" w:ascii="宋体" w:hAnsi="宋体"/>
          <w:sz w:val="21"/>
          <w:szCs w:val="24"/>
          <w:u w:val="single"/>
          <w:lang w:val="zh-CN"/>
        </w:rPr>
        <w:t>隆回县文化旅游广电体育局</w:t>
      </w:r>
      <w:r>
        <w:rPr>
          <w:rFonts w:hint="eastAsia" w:ascii="宋体" w:hAnsi="宋体"/>
          <w:sz w:val="21"/>
          <w:szCs w:val="24"/>
          <w:lang w:val="zh-CN"/>
        </w:rPr>
        <w:t>的委托，对</w:t>
      </w:r>
      <w:r>
        <w:rPr>
          <w:rFonts w:hint="eastAsia" w:ascii="宋体" w:hAnsi="宋体"/>
          <w:sz w:val="21"/>
          <w:szCs w:val="24"/>
          <w:u w:val="single"/>
          <w:lang w:val="zh-CN"/>
        </w:rPr>
        <w:t>魏源故居现状整修工程</w:t>
      </w:r>
      <w:r>
        <w:rPr>
          <w:rFonts w:hint="eastAsia" w:ascii="宋体" w:hAnsi="宋体"/>
          <w:sz w:val="21"/>
          <w:szCs w:val="24"/>
          <w:lang w:val="zh-CN"/>
        </w:rPr>
        <w:t>进行竞争性磋商采购，现采用发布公告方式，邀请符合资格条件的供应商参与竞争性磋商采购活动。</w:t>
      </w:r>
    </w:p>
    <w:p>
      <w:pPr>
        <w:spacing w:beforeLines="0" w:afterLines="0" w:line="360" w:lineRule="auto"/>
        <w:rPr>
          <w:rFonts w:hint="eastAsia" w:ascii="宋体" w:hAnsi="宋体"/>
          <w:b/>
          <w:sz w:val="20"/>
          <w:szCs w:val="24"/>
          <w:lang w:val="zh-CN"/>
        </w:rPr>
      </w:pPr>
      <w:r>
        <w:rPr>
          <w:rFonts w:hint="eastAsia" w:ascii="宋体" w:hAnsi="宋体"/>
          <w:b/>
          <w:sz w:val="21"/>
          <w:szCs w:val="24"/>
          <w:lang w:val="zh-CN"/>
        </w:rPr>
        <w:t>一、采购项目基本概况</w:t>
      </w:r>
    </w:p>
    <w:p>
      <w:pPr>
        <w:spacing w:beforeLines="0" w:afterLines="0" w:line="360" w:lineRule="auto"/>
        <w:ind w:firstLine="525"/>
        <w:rPr>
          <w:rFonts w:hint="eastAsia" w:ascii="宋体" w:hAnsi="宋体"/>
          <w:sz w:val="20"/>
          <w:szCs w:val="24"/>
          <w:lang w:val="zh-CN"/>
        </w:rPr>
      </w:pPr>
      <w:r>
        <w:rPr>
          <w:rFonts w:hint="eastAsia" w:ascii="宋体" w:hAnsi="宋体"/>
          <w:sz w:val="21"/>
          <w:szCs w:val="24"/>
          <w:lang w:val="zh-CN"/>
        </w:rPr>
        <w:t>1、采购项目名称：魏源故居现状整修工程</w:t>
      </w:r>
    </w:p>
    <w:p>
      <w:pPr>
        <w:spacing w:beforeLines="0" w:afterLines="0" w:line="360" w:lineRule="auto"/>
        <w:ind w:firstLine="525"/>
        <w:rPr>
          <w:rFonts w:hint="eastAsia" w:ascii="宋体" w:hAnsi="宋体"/>
          <w:sz w:val="20"/>
          <w:szCs w:val="24"/>
          <w:lang w:val="zh-CN"/>
        </w:rPr>
      </w:pPr>
      <w:r>
        <w:rPr>
          <w:rFonts w:hint="eastAsia" w:ascii="宋体" w:hAnsi="宋体"/>
          <w:sz w:val="21"/>
          <w:szCs w:val="24"/>
          <w:lang w:val="zh-CN"/>
        </w:rPr>
        <w:t>2、政府采购编号: 隆回财采计[2021]</w:t>
      </w:r>
      <w:r>
        <w:rPr>
          <w:rFonts w:hint="eastAsia" w:ascii="宋体" w:hAnsi="宋体"/>
          <w:sz w:val="21"/>
          <w:szCs w:val="24"/>
          <w:lang w:val="en-US" w:eastAsia="zh-CN"/>
        </w:rPr>
        <w:t>000121</w:t>
      </w:r>
      <w:bookmarkStart w:id="0" w:name="_GoBack"/>
      <w:bookmarkEnd w:id="0"/>
      <w:r>
        <w:rPr>
          <w:rFonts w:hint="eastAsia" w:ascii="宋体" w:hAnsi="宋体"/>
          <w:sz w:val="21"/>
          <w:szCs w:val="24"/>
          <w:lang w:val="zh-CN"/>
        </w:rPr>
        <w:t xml:space="preserve">  </w:t>
      </w:r>
    </w:p>
    <w:p>
      <w:pPr>
        <w:spacing w:beforeLines="0" w:afterLines="0" w:line="360" w:lineRule="auto"/>
        <w:ind w:firstLine="525"/>
        <w:rPr>
          <w:rFonts w:hint="eastAsia" w:ascii="宋体" w:hAnsi="宋体"/>
          <w:sz w:val="20"/>
          <w:szCs w:val="24"/>
          <w:lang w:val="zh-CN"/>
        </w:rPr>
      </w:pPr>
      <w:r>
        <w:rPr>
          <w:rFonts w:hint="eastAsia" w:ascii="宋体" w:hAnsi="宋体"/>
          <w:sz w:val="21"/>
          <w:szCs w:val="24"/>
          <w:lang w:val="zh-CN"/>
        </w:rPr>
        <w:t xml:space="preserve">3、委托代理编号: ZKGSF(ZB)-20213071 </w:t>
      </w:r>
    </w:p>
    <w:p>
      <w:pPr>
        <w:spacing w:beforeLines="0" w:afterLines="0" w:line="360" w:lineRule="auto"/>
        <w:ind w:firstLine="525"/>
        <w:rPr>
          <w:rFonts w:hint="eastAsia" w:ascii="宋体" w:hAnsi="宋体"/>
          <w:sz w:val="20"/>
          <w:szCs w:val="24"/>
          <w:lang w:val="zh-CN"/>
        </w:rPr>
      </w:pPr>
      <w:r>
        <w:rPr>
          <w:rFonts w:hint="eastAsia" w:ascii="宋体" w:hAnsi="宋体"/>
          <w:sz w:val="21"/>
          <w:szCs w:val="24"/>
          <w:lang w:val="zh-CN"/>
        </w:rPr>
        <w:t>4、采购项目标的、数量及简要规格描述或项目基本概况介绍：</w:t>
      </w:r>
    </w:p>
    <w:p>
      <w:pPr>
        <w:keepLines/>
        <w:spacing w:before="156" w:beforeLines="0" w:after="260" w:afterLines="0" w:line="416" w:lineRule="atLeast"/>
        <w:rPr>
          <w:rFonts w:hint="eastAsia" w:ascii="宋体" w:hAnsi="宋体"/>
          <w:b/>
          <w:sz w:val="20"/>
          <w:szCs w:val="24"/>
          <w:lang w:val="zh-CN"/>
        </w:rPr>
      </w:pPr>
      <w:r>
        <w:rPr>
          <w:rFonts w:hint="eastAsia" w:ascii="宋体" w:hAnsi="宋体"/>
          <w:b/>
          <w:sz w:val="21"/>
          <w:szCs w:val="24"/>
          <w:lang w:val="zh-CN"/>
        </w:rPr>
        <w:t>二、采购人的采购需求</w:t>
      </w:r>
    </w:p>
    <w:tbl>
      <w:tblPr>
        <w:tblStyle w:val="3"/>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527"/>
        <w:gridCol w:w="990"/>
        <w:gridCol w:w="1634"/>
        <w:gridCol w:w="1691"/>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10" w:type="dxa"/>
            <w:tcBorders>
              <w:tl2br w:val="nil"/>
              <w:tr2bl w:val="nil"/>
            </w:tcBorders>
            <w:shd w:val="clear" w:color="000000" w:fill="FFFFFF"/>
            <w:noWrap w:val="0"/>
            <w:vAlign w:val="center"/>
          </w:tcPr>
          <w:p>
            <w:pPr>
              <w:spacing w:before="156" w:beforeLines="0" w:afterLines="0" w:line="360" w:lineRule="auto"/>
              <w:rPr>
                <w:rFonts w:hint="eastAsia" w:ascii="宋体" w:hAnsi="宋体"/>
                <w:color w:val="000000"/>
                <w:sz w:val="20"/>
                <w:szCs w:val="24"/>
                <w:lang w:val="zh-CN"/>
              </w:rPr>
            </w:pPr>
            <w:r>
              <w:rPr>
                <w:rFonts w:hint="eastAsia" w:ascii="宋体" w:hAnsi="宋体"/>
                <w:color w:val="000000"/>
                <w:sz w:val="21"/>
                <w:szCs w:val="24"/>
                <w:lang w:val="zh-CN"/>
              </w:rPr>
              <w:t>品目</w:t>
            </w:r>
          </w:p>
          <w:p>
            <w:pPr>
              <w:spacing w:before="156" w:beforeLines="0" w:afterLines="0" w:line="360" w:lineRule="auto"/>
              <w:rPr>
                <w:rFonts w:hint="eastAsia" w:ascii="宋体" w:hAnsi="宋体"/>
                <w:color w:val="auto"/>
                <w:sz w:val="22"/>
                <w:szCs w:val="24"/>
                <w:lang w:val="zh-CN"/>
              </w:rPr>
            </w:pPr>
            <w:r>
              <w:rPr>
                <w:rFonts w:hint="eastAsia" w:ascii="宋体" w:hAnsi="宋体"/>
                <w:color w:val="000000"/>
                <w:sz w:val="21"/>
                <w:szCs w:val="24"/>
                <w:lang w:val="zh-CN"/>
              </w:rPr>
              <w:t>编码</w:t>
            </w:r>
          </w:p>
        </w:tc>
        <w:tc>
          <w:tcPr>
            <w:tcW w:w="1527"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000000"/>
                <w:sz w:val="21"/>
                <w:szCs w:val="24"/>
                <w:lang w:val="zh-CN"/>
              </w:rPr>
              <w:t>包名称</w:t>
            </w:r>
          </w:p>
        </w:tc>
        <w:tc>
          <w:tcPr>
            <w:tcW w:w="990"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000000"/>
                <w:sz w:val="21"/>
                <w:szCs w:val="24"/>
                <w:lang w:val="zh-CN"/>
              </w:rPr>
              <w:t>简要技术要求</w:t>
            </w:r>
          </w:p>
        </w:tc>
        <w:tc>
          <w:tcPr>
            <w:tcW w:w="1634"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000000"/>
                <w:sz w:val="21"/>
                <w:szCs w:val="24"/>
                <w:lang w:val="zh-CN"/>
              </w:rPr>
              <w:t>标的所属行业</w:t>
            </w:r>
          </w:p>
        </w:tc>
        <w:tc>
          <w:tcPr>
            <w:tcW w:w="1691"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000000"/>
                <w:sz w:val="20"/>
                <w:szCs w:val="24"/>
                <w:lang w:val="zh-CN"/>
              </w:rPr>
            </w:pPr>
            <w:r>
              <w:rPr>
                <w:rFonts w:hint="eastAsia" w:ascii="宋体" w:hAnsi="宋体"/>
                <w:color w:val="000000"/>
                <w:sz w:val="21"/>
                <w:szCs w:val="24"/>
                <w:lang w:val="zh-CN"/>
              </w:rPr>
              <w:t>采购项目预算</w:t>
            </w:r>
          </w:p>
          <w:p>
            <w:pPr>
              <w:spacing w:before="156" w:beforeLines="0" w:afterLines="0" w:line="360" w:lineRule="auto"/>
              <w:jc w:val="center"/>
              <w:rPr>
                <w:rFonts w:hint="eastAsia" w:ascii="宋体" w:hAnsi="宋体"/>
                <w:color w:val="auto"/>
                <w:sz w:val="22"/>
                <w:szCs w:val="24"/>
                <w:lang w:val="zh-CN"/>
              </w:rPr>
            </w:pPr>
            <w:r>
              <w:rPr>
                <w:rFonts w:hint="eastAsia" w:ascii="宋体" w:hAnsi="宋体"/>
                <w:color w:val="auto"/>
                <w:sz w:val="22"/>
                <w:szCs w:val="24"/>
                <w:lang w:val="zh-CN"/>
              </w:rPr>
              <w:t>（元人民币）</w:t>
            </w:r>
          </w:p>
        </w:tc>
        <w:tc>
          <w:tcPr>
            <w:tcW w:w="2073"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000000"/>
                <w:sz w:val="21"/>
                <w:szCs w:val="24"/>
                <w:lang w:val="zh-CN"/>
              </w:rPr>
            </w:pPr>
            <w:r>
              <w:rPr>
                <w:rFonts w:hint="eastAsia" w:ascii="宋体" w:hAnsi="宋体"/>
                <w:color w:val="000000"/>
                <w:sz w:val="21"/>
                <w:szCs w:val="24"/>
                <w:lang w:val="zh-CN"/>
              </w:rPr>
              <w:t>代理服务收费</w:t>
            </w:r>
          </w:p>
          <w:p>
            <w:pPr>
              <w:spacing w:before="156" w:beforeLines="0" w:afterLines="0" w:line="360" w:lineRule="auto"/>
              <w:jc w:val="center"/>
              <w:rPr>
                <w:rFonts w:hint="eastAsia" w:ascii="宋体" w:hAnsi="宋体"/>
                <w:color w:val="auto"/>
                <w:sz w:val="22"/>
                <w:szCs w:val="24"/>
                <w:lang w:val="zh-CN"/>
              </w:rPr>
            </w:pPr>
            <w:r>
              <w:rPr>
                <w:rFonts w:hint="eastAsia" w:ascii="宋体" w:hAnsi="宋体"/>
                <w:color w:val="000000"/>
                <w:sz w:val="21"/>
                <w:szCs w:val="24"/>
                <w:lang w:val="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310"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auto"/>
                <w:sz w:val="22"/>
                <w:szCs w:val="24"/>
                <w:lang w:val="zh-CN"/>
              </w:rPr>
              <w:t>B0803</w:t>
            </w:r>
          </w:p>
        </w:tc>
        <w:tc>
          <w:tcPr>
            <w:tcW w:w="1527"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000000"/>
                <w:sz w:val="21"/>
                <w:szCs w:val="24"/>
                <w:lang w:val="zh-CN"/>
              </w:rPr>
              <w:t>魏源故居现状整修工程</w:t>
            </w:r>
          </w:p>
        </w:tc>
        <w:tc>
          <w:tcPr>
            <w:tcW w:w="990"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000000"/>
                <w:sz w:val="21"/>
                <w:szCs w:val="24"/>
                <w:lang w:val="zh-CN"/>
              </w:rPr>
              <w:t>1批（详见采购需求）</w:t>
            </w:r>
          </w:p>
        </w:tc>
        <w:tc>
          <w:tcPr>
            <w:tcW w:w="1634"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000000"/>
                <w:sz w:val="21"/>
                <w:szCs w:val="24"/>
                <w:lang w:val="zh-CN"/>
              </w:rPr>
              <w:t>建筑业</w:t>
            </w:r>
          </w:p>
        </w:tc>
        <w:tc>
          <w:tcPr>
            <w:tcW w:w="1691" w:type="dxa"/>
            <w:tcBorders>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1"/>
                <w:szCs w:val="24"/>
                <w:lang w:val="zh-CN"/>
              </w:rPr>
              <w:t>2643075</w:t>
            </w:r>
            <w:r>
              <w:rPr>
                <w:rFonts w:hint="eastAsia" w:ascii="宋体" w:hAnsi="宋体"/>
                <w:color w:val="auto"/>
                <w:sz w:val="21"/>
                <w:szCs w:val="24"/>
                <w:lang w:val="en-US" w:eastAsia="zh-CN"/>
              </w:rPr>
              <w:t>.</w:t>
            </w:r>
            <w:r>
              <w:rPr>
                <w:rFonts w:hint="eastAsia" w:ascii="宋体" w:hAnsi="宋体"/>
                <w:color w:val="auto"/>
                <w:sz w:val="21"/>
                <w:szCs w:val="24"/>
                <w:lang w:val="zh-CN"/>
              </w:rPr>
              <w:t>82</w:t>
            </w:r>
          </w:p>
        </w:tc>
        <w:tc>
          <w:tcPr>
            <w:tcW w:w="2073" w:type="dxa"/>
            <w:tcBorders>
              <w:tl2br w:val="nil"/>
              <w:tr2bl w:val="nil"/>
            </w:tcBorders>
            <w:shd w:val="clear" w:color="000000" w:fill="FFFFFF"/>
            <w:noWrap w:val="0"/>
            <w:vAlign w:val="center"/>
          </w:tcPr>
          <w:p>
            <w:pPr>
              <w:spacing w:before="156" w:beforeLines="0" w:afterLines="0" w:line="360" w:lineRule="auto"/>
              <w:jc w:val="center"/>
              <w:rPr>
                <w:rFonts w:hint="eastAsia" w:ascii="宋体" w:hAnsi="宋体"/>
                <w:color w:val="auto"/>
                <w:sz w:val="22"/>
                <w:szCs w:val="24"/>
                <w:lang w:val="zh-CN"/>
              </w:rPr>
            </w:pPr>
            <w:r>
              <w:rPr>
                <w:rFonts w:hint="eastAsia" w:ascii="宋体" w:hAnsi="宋体"/>
                <w:color w:val="auto"/>
                <w:sz w:val="21"/>
                <w:szCs w:val="21"/>
                <w:lang w:val="zh-CN"/>
              </w:rPr>
              <w:t>26400元</w:t>
            </w:r>
          </w:p>
        </w:tc>
      </w:tr>
    </w:tbl>
    <w:p>
      <w:pPr>
        <w:spacing w:before="156" w:beforeLines="0" w:afterLines="0" w:line="360" w:lineRule="auto"/>
        <w:ind w:firstLine="420"/>
        <w:rPr>
          <w:rFonts w:hint="eastAsia" w:ascii="宋体" w:hAnsi="宋体"/>
          <w:b/>
          <w:color w:val="000000"/>
          <w:sz w:val="20"/>
          <w:szCs w:val="24"/>
          <w:lang w:val="zh-CN"/>
        </w:rPr>
      </w:pPr>
      <w:r>
        <w:rPr>
          <w:rFonts w:hint="eastAsia" w:ascii="宋体" w:hAnsi="宋体"/>
          <w:color w:val="000000"/>
          <w:sz w:val="21"/>
          <w:szCs w:val="24"/>
          <w:lang w:val="zh-CN"/>
        </w:rPr>
        <w:t>1、</w:t>
      </w:r>
      <w:r>
        <w:rPr>
          <w:rFonts w:hint="eastAsia" w:ascii="宋体" w:hAnsi="宋体"/>
          <w:b/>
          <w:color w:val="000000"/>
          <w:sz w:val="21"/>
          <w:szCs w:val="24"/>
          <w:lang w:val="zh-CN"/>
        </w:rPr>
        <w:t>采购项目需要落实的政府采购政策</w:t>
      </w:r>
      <w:r>
        <w:rPr>
          <w:rFonts w:hint="eastAsia" w:ascii="宋体" w:hAnsi="宋体"/>
          <w:color w:val="000000"/>
          <w:sz w:val="21"/>
          <w:szCs w:val="24"/>
          <w:lang w:val="zh-CN"/>
        </w:rPr>
        <w:t>：</w:t>
      </w:r>
      <w:r>
        <w:rPr>
          <w:rFonts w:hint="eastAsia" w:ascii="宋体" w:hAnsi="宋体"/>
          <w:b/>
          <w:color w:val="000000"/>
          <w:sz w:val="21"/>
          <w:szCs w:val="24"/>
          <w:lang w:val="zh-CN"/>
        </w:rPr>
        <w:t xml:space="preserve"> </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 xml:space="preserve">1 强制采购：政府采购实行强制采购的节能产品。 </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2、 优先采购：政府采购鼓励采购节能环保产品、政府采购支持两型产品。</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3、 价格评审优惠：政府采购促进中小企业发展（包括政府采购支持监狱企业发展、政府采购促进残疾人就业）。</w:t>
      </w:r>
    </w:p>
    <w:p>
      <w:pPr>
        <w:spacing w:before="156" w:beforeLines="0" w:afterLines="0" w:line="360" w:lineRule="auto"/>
        <w:ind w:firstLine="420"/>
        <w:rPr>
          <w:rFonts w:hint="eastAsia" w:ascii="宋体" w:hAnsi="宋体"/>
          <w:color w:val="000000"/>
          <w:sz w:val="20"/>
          <w:szCs w:val="24"/>
          <w:lang w:val="zh-CN"/>
        </w:rPr>
      </w:pPr>
      <w:r>
        <w:rPr>
          <w:rFonts w:hint="eastAsia" w:ascii="宋体" w:hAnsi="宋体"/>
          <w:color w:val="000000"/>
          <w:sz w:val="21"/>
          <w:szCs w:val="24"/>
          <w:lang w:val="zh-CN"/>
        </w:rPr>
        <w:t>4、</w:t>
      </w:r>
      <w:r>
        <w:rPr>
          <w:rFonts w:hint="eastAsia" w:ascii="宋体" w:hAnsi="宋体"/>
          <w:b/>
          <w:color w:val="000000"/>
          <w:sz w:val="21"/>
          <w:szCs w:val="24"/>
          <w:lang w:val="zh-CN"/>
        </w:rPr>
        <w:t>采购进口产品</w:t>
      </w:r>
      <w:r>
        <w:rPr>
          <w:rFonts w:hint="eastAsia" w:ascii="宋体" w:hAnsi="宋体"/>
          <w:color w:val="000000"/>
          <w:sz w:val="21"/>
          <w:szCs w:val="24"/>
          <w:lang w:val="zh-CN"/>
        </w:rPr>
        <w:t>：本项目</w:t>
      </w:r>
      <w:r>
        <w:rPr>
          <w:rFonts w:hint="eastAsia" w:ascii="宋体" w:hAnsi="宋体"/>
          <w:color w:val="000000"/>
          <w:sz w:val="21"/>
          <w:szCs w:val="24"/>
          <w:u w:val="single"/>
          <w:lang w:val="zh-CN"/>
        </w:rPr>
        <w:t xml:space="preserve"> 拒绝 </w:t>
      </w:r>
      <w:r>
        <w:rPr>
          <w:rFonts w:hint="eastAsia" w:ascii="宋体" w:hAnsi="宋体"/>
          <w:color w:val="000000"/>
          <w:sz w:val="21"/>
          <w:szCs w:val="24"/>
          <w:lang w:val="zh-CN"/>
        </w:rPr>
        <w:t>（接受或拒绝）进口产品参加谈判采购。</w:t>
      </w:r>
    </w:p>
    <w:p>
      <w:pPr>
        <w:spacing w:beforeLines="0" w:afterLines="0" w:line="360" w:lineRule="auto"/>
        <w:rPr>
          <w:rFonts w:hint="eastAsia" w:ascii="宋体" w:hAnsi="宋体"/>
          <w:b/>
          <w:color w:val="auto"/>
          <w:sz w:val="20"/>
          <w:szCs w:val="24"/>
          <w:lang w:val="zh-CN"/>
        </w:rPr>
      </w:pPr>
      <w:r>
        <w:rPr>
          <w:rFonts w:hint="eastAsia" w:ascii="宋体" w:hAnsi="宋体"/>
          <w:b/>
          <w:color w:val="auto"/>
          <w:sz w:val="21"/>
          <w:szCs w:val="24"/>
          <w:lang w:val="zh-CN"/>
        </w:rPr>
        <w:t>三、供应商资格条件：</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1、供应商的基本资格条件：供应商必须是在中华人民共和国境内注册登记的法人、其他组织或者自然人，且应当符合《政府采购法》第二十二条第一款的规定，即：</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（1）具有独立承担民事责任的能力；</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（2）具有良好的商业信誉和健全的财务会计制度；</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（3）具有履行合同所必需的设备和专业技术能力；</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（4）有依法缴纳税收和社会保障资金的良好记录；</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（5）参加政府采购活动前三年内，在经营活动中没有重大违法记录；</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（6）法律、行政法规规定的其他条件。</w:t>
      </w:r>
    </w:p>
    <w:p>
      <w:pPr>
        <w:spacing w:beforeLines="0" w:afterLines="0" w:line="360" w:lineRule="auto"/>
        <w:ind w:firstLine="210"/>
        <w:rPr>
          <w:rFonts w:hint="eastAsia" w:ascii="宋体" w:hAnsi="宋体"/>
          <w:b/>
          <w:color w:val="auto"/>
          <w:sz w:val="20"/>
          <w:szCs w:val="24"/>
          <w:lang w:val="zh-CN"/>
        </w:rPr>
      </w:pPr>
      <w:r>
        <w:rPr>
          <w:rFonts w:hint="eastAsia" w:ascii="宋体" w:hAnsi="宋体"/>
          <w:color w:val="auto"/>
          <w:sz w:val="21"/>
          <w:szCs w:val="24"/>
          <w:lang w:val="zh-CN"/>
        </w:rPr>
        <w:t>2、采购项目的特定资格条件：要求投标人提供由文物行政主管部门颁发的文物保护工程施工一级资质证书（业务范围包含古建筑、近现代重要史迹及代表性建筑），安全生产许可证处于有效期，并在人员、设备、资金等方面具备相应的施工能力。</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3、单位负责人为同一人或者存在直接控股、管理关系的不同供应商，不得参加同一合同项下的政府采购活动。</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4、为本采购项目提供整体设计、规范编制或者项目管理、监理、检测等服务的，不得再参加此项目的其他采购活动。</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5、列入失信被执行人、重大税收违法案件当事人名单，列入政府采购严重违法失信行为记录名单的，拒绝其参与政府采购活动。</w:t>
      </w:r>
    </w:p>
    <w:p>
      <w:pPr>
        <w:spacing w:before="156" w:beforeLines="0" w:afterLines="0" w:line="360" w:lineRule="auto"/>
        <w:ind w:firstLine="420"/>
        <w:rPr>
          <w:rFonts w:hint="eastAsia" w:ascii="宋体" w:hAnsi="宋体"/>
          <w:color w:val="auto"/>
          <w:sz w:val="20"/>
          <w:szCs w:val="24"/>
          <w:lang w:val="zh-CN"/>
        </w:rPr>
      </w:pPr>
      <w:r>
        <w:rPr>
          <w:rFonts w:hint="eastAsia" w:ascii="宋体" w:hAnsi="宋体"/>
          <w:color w:val="auto"/>
          <w:sz w:val="21"/>
          <w:szCs w:val="24"/>
          <w:lang w:val="zh-CN"/>
        </w:rPr>
        <w:t>6、供应商为联合体形式的。本次采购</w:t>
      </w:r>
      <w:r>
        <w:rPr>
          <w:rFonts w:hint="eastAsia" w:ascii="宋体" w:hAnsi="宋体"/>
          <w:color w:val="auto"/>
          <w:sz w:val="21"/>
          <w:szCs w:val="24"/>
          <w:u w:val="single"/>
          <w:lang w:val="zh-CN"/>
        </w:rPr>
        <w:t xml:space="preserve">  不接受   </w:t>
      </w:r>
      <w:r>
        <w:rPr>
          <w:rFonts w:hint="eastAsia" w:ascii="宋体" w:hAnsi="宋体"/>
          <w:color w:val="auto"/>
          <w:sz w:val="21"/>
          <w:szCs w:val="24"/>
          <w:lang w:val="zh-CN"/>
        </w:rPr>
        <w:t>(接受或不接受) 供应商为联合体形式。</w:t>
      </w:r>
    </w:p>
    <w:p>
      <w:pPr>
        <w:keepLines/>
        <w:spacing w:before="156" w:beforeLines="0" w:after="260" w:afterLines="0"/>
        <w:rPr>
          <w:rFonts w:hint="eastAsia" w:ascii="宋体" w:hAnsi="宋体"/>
          <w:b/>
          <w:color w:val="auto"/>
          <w:sz w:val="20"/>
          <w:szCs w:val="24"/>
          <w:lang w:val="zh-CN"/>
        </w:rPr>
      </w:pPr>
      <w:r>
        <w:rPr>
          <w:rFonts w:hint="eastAsia" w:ascii="宋体" w:hAnsi="宋体"/>
          <w:b/>
          <w:color w:val="auto"/>
          <w:sz w:val="21"/>
          <w:szCs w:val="24"/>
          <w:lang w:val="zh-CN"/>
        </w:rPr>
        <w:t>四、获取磋商文件的时间、地点及方式</w:t>
      </w:r>
    </w:p>
    <w:p>
      <w:pPr>
        <w:spacing w:beforeLines="0" w:afterLines="0" w:line="560" w:lineRule="atLeast"/>
        <w:ind w:right="-2" w:firstLine="420"/>
        <w:rPr>
          <w:rFonts w:hint="eastAsia" w:ascii="宋体" w:hAnsi="宋体"/>
          <w:color w:val="000000"/>
          <w:sz w:val="20"/>
          <w:szCs w:val="24"/>
          <w:lang w:val="zh-CN"/>
        </w:rPr>
      </w:pPr>
      <w:r>
        <w:rPr>
          <w:rFonts w:hint="eastAsia" w:ascii="宋体" w:hAnsi="宋体"/>
          <w:color w:val="000000"/>
          <w:sz w:val="21"/>
          <w:szCs w:val="24"/>
          <w:lang w:val="zh-CN"/>
        </w:rPr>
        <w:t>（1）获取磋商文件时间：2021年</w:t>
      </w:r>
      <w:r>
        <w:rPr>
          <w:rFonts w:hint="eastAsia" w:ascii="宋体" w:hAnsi="宋体"/>
          <w:color w:val="000000"/>
          <w:sz w:val="21"/>
          <w:szCs w:val="24"/>
          <w:u w:val="single"/>
          <w:lang w:val="en-US" w:eastAsia="zh-CN"/>
        </w:rPr>
        <w:t>10</w:t>
      </w:r>
      <w:r>
        <w:rPr>
          <w:rFonts w:hint="eastAsia" w:ascii="宋体" w:hAnsi="宋体"/>
          <w:color w:val="000000"/>
          <w:sz w:val="21"/>
          <w:szCs w:val="24"/>
          <w:lang w:val="zh-CN"/>
        </w:rPr>
        <w:t>月</w:t>
      </w:r>
      <w:r>
        <w:rPr>
          <w:rFonts w:hint="eastAsia" w:ascii="宋体" w:hAnsi="宋体"/>
          <w:color w:val="000000"/>
          <w:sz w:val="21"/>
          <w:szCs w:val="24"/>
          <w:u w:val="single"/>
          <w:lang w:val="en-US" w:eastAsia="zh-CN"/>
        </w:rPr>
        <w:t>9</w:t>
      </w:r>
      <w:r>
        <w:rPr>
          <w:rFonts w:hint="eastAsia" w:ascii="宋体" w:hAnsi="宋体"/>
          <w:color w:val="000000"/>
          <w:sz w:val="21"/>
          <w:szCs w:val="24"/>
          <w:lang w:val="zh-CN"/>
        </w:rPr>
        <w:t>日至 2021年</w:t>
      </w:r>
      <w:r>
        <w:rPr>
          <w:rFonts w:hint="eastAsia" w:ascii="宋体" w:hAnsi="宋体"/>
          <w:color w:val="000000"/>
          <w:sz w:val="21"/>
          <w:szCs w:val="24"/>
          <w:u w:val="single"/>
          <w:lang w:val="en-US" w:eastAsia="zh-CN"/>
        </w:rPr>
        <w:t>10</w:t>
      </w:r>
      <w:r>
        <w:rPr>
          <w:rFonts w:hint="eastAsia" w:ascii="宋体" w:hAnsi="宋体"/>
          <w:color w:val="000000"/>
          <w:sz w:val="21"/>
          <w:szCs w:val="24"/>
          <w:u w:val="single"/>
          <w:lang w:val="zh-CN"/>
        </w:rPr>
        <w:t xml:space="preserve"> </w:t>
      </w:r>
      <w:r>
        <w:rPr>
          <w:rFonts w:hint="eastAsia" w:ascii="宋体" w:hAnsi="宋体"/>
          <w:color w:val="000000"/>
          <w:sz w:val="21"/>
          <w:szCs w:val="24"/>
          <w:lang w:val="zh-CN"/>
        </w:rPr>
        <w:t>月</w:t>
      </w:r>
      <w:r>
        <w:rPr>
          <w:rFonts w:hint="eastAsia" w:ascii="宋体" w:hAnsi="宋体"/>
          <w:color w:val="000000"/>
          <w:sz w:val="21"/>
          <w:szCs w:val="24"/>
          <w:u w:val="single"/>
          <w:lang w:val="en-US" w:eastAsia="zh-CN"/>
        </w:rPr>
        <w:t>14</w:t>
      </w:r>
      <w:r>
        <w:rPr>
          <w:rFonts w:hint="eastAsia" w:ascii="宋体" w:hAnsi="宋体"/>
          <w:color w:val="000000"/>
          <w:sz w:val="21"/>
          <w:szCs w:val="24"/>
          <w:u w:val="single"/>
          <w:lang w:val="zh-CN"/>
        </w:rPr>
        <w:t xml:space="preserve"> </w:t>
      </w:r>
      <w:r>
        <w:rPr>
          <w:rFonts w:hint="eastAsia" w:ascii="宋体" w:hAnsi="宋体"/>
          <w:color w:val="000000"/>
          <w:sz w:val="21"/>
          <w:szCs w:val="24"/>
          <w:lang w:val="zh-CN"/>
        </w:rPr>
        <w:t>日，每日上午9:00-11:30分，下午15:00-17:00止(双休日及法定节假日除外)；</w:t>
      </w:r>
    </w:p>
    <w:p>
      <w:pPr>
        <w:spacing w:before="156" w:beforeLines="0" w:afterLines="0" w:line="360" w:lineRule="auto"/>
        <w:ind w:firstLine="420"/>
        <w:rPr>
          <w:rFonts w:hint="eastAsia" w:ascii="宋体" w:hAnsi="宋体"/>
          <w:color w:val="000000"/>
          <w:sz w:val="20"/>
          <w:szCs w:val="24"/>
          <w:lang w:val="zh-CN"/>
        </w:rPr>
      </w:pPr>
      <w:r>
        <w:rPr>
          <w:rFonts w:hint="eastAsia" w:ascii="宋体" w:hAnsi="宋体"/>
          <w:color w:val="000000"/>
          <w:sz w:val="21"/>
          <w:szCs w:val="24"/>
          <w:lang w:val="zh-CN"/>
        </w:rPr>
        <w:t>（2）获取磋商文件的地点：</w:t>
      </w:r>
      <w:r>
        <w:rPr>
          <w:rFonts w:hint="eastAsia" w:ascii="宋体" w:hAnsi="宋体"/>
          <w:color w:val="000000"/>
          <w:sz w:val="21"/>
          <w:szCs w:val="24"/>
          <w:u w:val="single"/>
          <w:lang w:val="zh-CN"/>
        </w:rPr>
        <w:t>中科高盛咨询集团有限公司隆回分公司（地址：隆回县桃洪镇桃洪东路354号二楼 ）</w:t>
      </w:r>
    </w:p>
    <w:p>
      <w:pPr>
        <w:tabs>
          <w:tab w:val="left" w:pos="4700"/>
          <w:tab w:val="left" w:pos="6000"/>
          <w:tab w:val="left" w:pos="7160"/>
          <w:tab w:val="left" w:pos="8520"/>
        </w:tabs>
        <w:spacing w:before="156" w:beforeLines="0" w:afterLines="0" w:line="360" w:lineRule="auto"/>
        <w:ind w:right="-23" w:firstLine="420"/>
        <w:jc w:val="left"/>
        <w:rPr>
          <w:rFonts w:hint="eastAsia" w:ascii="宋体" w:hAnsi="宋体"/>
          <w:color w:val="000000"/>
          <w:sz w:val="20"/>
          <w:szCs w:val="24"/>
          <w:lang w:val="zh-CN"/>
        </w:rPr>
      </w:pPr>
      <w:r>
        <w:rPr>
          <w:rFonts w:hint="eastAsia" w:ascii="宋体" w:hAnsi="宋体"/>
          <w:color w:val="000000"/>
          <w:sz w:val="21"/>
          <w:szCs w:val="24"/>
          <w:lang w:val="zh-CN"/>
        </w:rPr>
        <w:t>（3）获本采购邀请供应商，购买磋商文件时请持加盖公章的营业执照复印件、法定代表人身份证明或授权委托书(附法定代表人身份证明)、个人身份证证明材料购买磋商文件。</w:t>
      </w:r>
    </w:p>
    <w:p>
      <w:pPr>
        <w:tabs>
          <w:tab w:val="left" w:pos="3500"/>
        </w:tabs>
        <w:spacing w:before="156" w:beforeLines="0" w:afterLines="0" w:line="360" w:lineRule="auto"/>
        <w:ind w:right="-23" w:firstLine="420"/>
        <w:jc w:val="left"/>
        <w:rPr>
          <w:rFonts w:hint="eastAsia" w:ascii="宋体" w:hAnsi="宋体"/>
          <w:color w:val="000000"/>
          <w:position w:val="-3"/>
          <w:sz w:val="20"/>
          <w:szCs w:val="24"/>
          <w:lang w:val="zh-CN"/>
        </w:rPr>
      </w:pPr>
      <w:r>
        <w:rPr>
          <w:rFonts w:hint="eastAsia" w:ascii="宋体" w:hAnsi="宋体"/>
          <w:color w:val="000000"/>
          <w:position w:val="-3"/>
          <w:sz w:val="21"/>
          <w:szCs w:val="24"/>
          <w:lang w:val="zh-CN"/>
        </w:rPr>
        <w:t>（4）</w:t>
      </w:r>
      <w:r>
        <w:rPr>
          <w:rFonts w:hint="eastAsia" w:ascii="宋体" w:hAnsi="宋体"/>
          <w:color w:val="000000"/>
          <w:spacing w:val="-2"/>
          <w:position w:val="-3"/>
          <w:sz w:val="21"/>
          <w:szCs w:val="24"/>
          <w:lang w:val="zh-CN"/>
        </w:rPr>
        <w:t>磋商文</w:t>
      </w:r>
      <w:r>
        <w:rPr>
          <w:rFonts w:hint="eastAsia" w:ascii="宋体" w:hAnsi="宋体"/>
          <w:color w:val="000000"/>
          <w:position w:val="-3"/>
          <w:sz w:val="21"/>
          <w:szCs w:val="24"/>
          <w:lang w:val="zh-CN"/>
        </w:rPr>
        <w:t>件</w:t>
      </w:r>
      <w:r>
        <w:rPr>
          <w:rFonts w:hint="eastAsia" w:ascii="宋体" w:hAnsi="宋体"/>
          <w:color w:val="000000"/>
          <w:spacing w:val="-2"/>
          <w:position w:val="-3"/>
          <w:sz w:val="21"/>
          <w:szCs w:val="24"/>
          <w:lang w:val="zh-CN"/>
        </w:rPr>
        <w:t>每</w:t>
      </w:r>
      <w:r>
        <w:rPr>
          <w:rFonts w:hint="eastAsia" w:ascii="宋体" w:hAnsi="宋体"/>
          <w:color w:val="000000"/>
          <w:position w:val="-3"/>
          <w:sz w:val="21"/>
          <w:szCs w:val="24"/>
          <w:lang w:val="zh-CN"/>
        </w:rPr>
        <w:t>套</w:t>
      </w:r>
      <w:r>
        <w:rPr>
          <w:rFonts w:hint="eastAsia" w:ascii="宋体" w:hAnsi="宋体"/>
          <w:color w:val="000000"/>
          <w:spacing w:val="-2"/>
          <w:position w:val="-3"/>
          <w:sz w:val="21"/>
          <w:szCs w:val="24"/>
          <w:lang w:val="zh-CN"/>
        </w:rPr>
        <w:t>售</w:t>
      </w:r>
      <w:r>
        <w:rPr>
          <w:rFonts w:hint="eastAsia" w:ascii="宋体" w:hAnsi="宋体"/>
          <w:color w:val="000000"/>
          <w:position w:val="-3"/>
          <w:sz w:val="21"/>
          <w:szCs w:val="24"/>
          <w:lang w:val="zh-CN"/>
        </w:rPr>
        <w:t>价</w:t>
      </w:r>
      <w:r>
        <w:rPr>
          <w:rFonts w:hint="eastAsia" w:ascii="宋体" w:hAnsi="宋体"/>
          <w:color w:val="000000"/>
          <w:spacing w:val="43"/>
          <w:position w:val="-3"/>
          <w:sz w:val="21"/>
          <w:szCs w:val="24"/>
          <w:u w:val="single"/>
          <w:lang w:val="zh-CN"/>
        </w:rPr>
        <w:t xml:space="preserve"> 400</w:t>
      </w:r>
      <w:r>
        <w:rPr>
          <w:rFonts w:hint="eastAsia" w:ascii="宋体" w:hAnsi="宋体"/>
          <w:color w:val="000000"/>
          <w:position w:val="-3"/>
          <w:sz w:val="21"/>
          <w:szCs w:val="24"/>
          <w:lang w:val="zh-CN"/>
        </w:rPr>
        <w:t>元</w:t>
      </w:r>
      <w:r>
        <w:rPr>
          <w:rFonts w:hint="eastAsia" w:ascii="宋体" w:hAnsi="宋体"/>
          <w:color w:val="000000"/>
          <w:spacing w:val="-2"/>
          <w:position w:val="-3"/>
          <w:sz w:val="21"/>
          <w:szCs w:val="24"/>
          <w:lang w:val="zh-CN"/>
        </w:rPr>
        <w:t>，</w:t>
      </w:r>
      <w:r>
        <w:rPr>
          <w:rFonts w:hint="eastAsia" w:ascii="宋体" w:hAnsi="宋体"/>
          <w:color w:val="000000"/>
          <w:position w:val="-3"/>
          <w:sz w:val="21"/>
          <w:szCs w:val="24"/>
          <w:lang w:val="zh-CN"/>
        </w:rPr>
        <w:t>售</w:t>
      </w:r>
      <w:r>
        <w:rPr>
          <w:rFonts w:hint="eastAsia" w:ascii="宋体" w:hAnsi="宋体"/>
          <w:color w:val="000000"/>
          <w:spacing w:val="-2"/>
          <w:position w:val="-3"/>
          <w:sz w:val="21"/>
          <w:szCs w:val="24"/>
          <w:lang w:val="zh-CN"/>
        </w:rPr>
        <w:t>后</w:t>
      </w:r>
      <w:r>
        <w:rPr>
          <w:rFonts w:hint="eastAsia" w:ascii="宋体" w:hAnsi="宋体"/>
          <w:color w:val="000000"/>
          <w:position w:val="-3"/>
          <w:sz w:val="21"/>
          <w:szCs w:val="24"/>
          <w:lang w:val="zh-CN"/>
        </w:rPr>
        <w:t>不</w:t>
      </w:r>
      <w:r>
        <w:rPr>
          <w:rFonts w:hint="eastAsia" w:ascii="宋体" w:hAnsi="宋体"/>
          <w:color w:val="000000"/>
          <w:spacing w:val="-2"/>
          <w:position w:val="-3"/>
          <w:sz w:val="21"/>
          <w:szCs w:val="24"/>
          <w:lang w:val="zh-CN"/>
        </w:rPr>
        <w:t>退</w:t>
      </w:r>
      <w:r>
        <w:rPr>
          <w:rFonts w:hint="eastAsia" w:ascii="宋体" w:hAnsi="宋体"/>
          <w:color w:val="000000"/>
          <w:position w:val="-3"/>
          <w:sz w:val="21"/>
          <w:szCs w:val="24"/>
          <w:lang w:val="zh-CN"/>
        </w:rPr>
        <w:t>。可选择现金、金融机构转账方式。</w:t>
      </w:r>
    </w:p>
    <w:p>
      <w:pPr>
        <w:keepLines/>
        <w:spacing w:before="156" w:beforeLines="0" w:after="260" w:afterLines="0"/>
        <w:rPr>
          <w:rFonts w:hint="eastAsia" w:ascii="宋体" w:hAnsi="宋体"/>
          <w:b/>
          <w:color w:val="auto"/>
          <w:sz w:val="20"/>
          <w:szCs w:val="24"/>
          <w:lang w:val="zh-CN"/>
        </w:rPr>
      </w:pPr>
      <w:r>
        <w:rPr>
          <w:rFonts w:hint="eastAsia" w:ascii="宋体" w:hAnsi="宋体"/>
          <w:b/>
          <w:color w:val="auto"/>
          <w:sz w:val="21"/>
          <w:szCs w:val="24"/>
          <w:lang w:val="zh-CN"/>
        </w:rPr>
        <w:t>五、提交首次响应文件的截止时间、磋商时间及地点</w:t>
      </w:r>
    </w:p>
    <w:p>
      <w:pPr>
        <w:spacing w:before="156" w:beforeLines="0" w:afterLines="0" w:line="360" w:lineRule="auto"/>
        <w:ind w:firstLine="420"/>
        <w:rPr>
          <w:rFonts w:hint="eastAsia" w:ascii="宋体" w:hAnsi="宋体"/>
          <w:color w:val="000000"/>
          <w:sz w:val="20"/>
          <w:szCs w:val="24"/>
          <w:lang w:val="zh-CN"/>
        </w:rPr>
      </w:pPr>
      <w:r>
        <w:rPr>
          <w:rFonts w:hint="eastAsia" w:ascii="宋体" w:hAnsi="宋体"/>
          <w:color w:val="000000"/>
          <w:sz w:val="21"/>
          <w:szCs w:val="24"/>
          <w:lang w:val="zh-CN"/>
        </w:rPr>
        <w:t>1、提交首次响应文件的截止时间：</w:t>
      </w:r>
      <w:r>
        <w:rPr>
          <w:rFonts w:hint="eastAsia" w:ascii="宋体" w:hAnsi="宋体"/>
          <w:color w:val="000000"/>
          <w:sz w:val="21"/>
          <w:szCs w:val="24"/>
          <w:u w:val="single"/>
          <w:lang w:val="zh-CN"/>
        </w:rPr>
        <w:t xml:space="preserve"> 2021 年  </w:t>
      </w:r>
      <w:r>
        <w:rPr>
          <w:rFonts w:hint="eastAsia" w:ascii="宋体" w:hAnsi="宋体"/>
          <w:color w:val="000000"/>
          <w:sz w:val="21"/>
          <w:szCs w:val="24"/>
          <w:u w:val="single"/>
          <w:lang w:val="en-US" w:eastAsia="zh-CN"/>
        </w:rPr>
        <w:t>10</w:t>
      </w:r>
      <w:r>
        <w:rPr>
          <w:rFonts w:hint="eastAsia" w:ascii="宋体" w:hAnsi="宋体"/>
          <w:color w:val="000000"/>
          <w:sz w:val="21"/>
          <w:szCs w:val="24"/>
          <w:u w:val="single"/>
          <w:lang w:val="zh-CN"/>
        </w:rPr>
        <w:t xml:space="preserve"> 月 </w:t>
      </w:r>
      <w:r>
        <w:rPr>
          <w:rFonts w:hint="eastAsia" w:ascii="宋体" w:hAnsi="宋体"/>
          <w:color w:val="000000"/>
          <w:sz w:val="21"/>
          <w:szCs w:val="24"/>
          <w:u w:val="single"/>
          <w:lang w:val="en-US" w:eastAsia="zh-CN"/>
        </w:rPr>
        <w:t>20</w:t>
      </w:r>
      <w:r>
        <w:rPr>
          <w:rFonts w:hint="eastAsia" w:ascii="宋体" w:hAnsi="宋体"/>
          <w:color w:val="000000"/>
          <w:sz w:val="21"/>
          <w:szCs w:val="24"/>
          <w:u w:val="single"/>
          <w:lang w:val="zh-CN"/>
        </w:rPr>
        <w:t>日</w:t>
      </w:r>
      <w:r>
        <w:rPr>
          <w:rFonts w:hint="eastAsia" w:ascii="宋体" w:hAnsi="宋体"/>
          <w:color w:val="000000"/>
          <w:sz w:val="21"/>
          <w:szCs w:val="24"/>
          <w:u w:val="single"/>
          <w:lang w:val="en-US" w:eastAsia="zh-CN"/>
        </w:rPr>
        <w:t>9</w:t>
      </w:r>
      <w:r>
        <w:rPr>
          <w:rFonts w:hint="eastAsia" w:ascii="宋体" w:hAnsi="宋体"/>
          <w:color w:val="000000"/>
          <w:sz w:val="21"/>
          <w:szCs w:val="24"/>
          <w:u w:val="single"/>
          <w:lang w:val="zh-CN"/>
        </w:rPr>
        <w:t>时</w:t>
      </w:r>
      <w:r>
        <w:rPr>
          <w:rFonts w:hint="eastAsia" w:ascii="宋体" w:hAnsi="宋体"/>
          <w:color w:val="000000"/>
          <w:sz w:val="21"/>
          <w:szCs w:val="24"/>
          <w:u w:val="single"/>
          <w:lang w:val="en-US" w:eastAsia="zh-CN"/>
        </w:rPr>
        <w:t>30</w:t>
      </w:r>
      <w:r>
        <w:rPr>
          <w:rFonts w:hint="eastAsia" w:ascii="宋体" w:hAnsi="宋体"/>
          <w:color w:val="000000"/>
          <w:sz w:val="21"/>
          <w:szCs w:val="24"/>
          <w:u w:val="single"/>
          <w:lang w:val="zh-CN"/>
        </w:rPr>
        <w:t>分</w:t>
      </w:r>
      <w:r>
        <w:rPr>
          <w:rFonts w:hint="eastAsia" w:ascii="宋体" w:hAnsi="宋体"/>
          <w:color w:val="000000"/>
          <w:sz w:val="21"/>
          <w:szCs w:val="24"/>
          <w:lang w:val="zh-CN"/>
        </w:rPr>
        <w:t>（北京时间）。</w:t>
      </w:r>
    </w:p>
    <w:p>
      <w:pPr>
        <w:spacing w:before="156" w:beforeLines="0" w:afterLines="0" w:line="360" w:lineRule="auto"/>
        <w:ind w:firstLine="420"/>
        <w:rPr>
          <w:rFonts w:hint="eastAsia" w:ascii="宋体" w:hAnsi="宋体"/>
          <w:color w:val="000000"/>
          <w:sz w:val="20"/>
          <w:szCs w:val="24"/>
          <w:lang w:val="zh-CN"/>
        </w:rPr>
      </w:pPr>
      <w:r>
        <w:rPr>
          <w:rFonts w:hint="eastAsia" w:ascii="宋体" w:hAnsi="宋体"/>
          <w:color w:val="000000"/>
          <w:sz w:val="21"/>
          <w:szCs w:val="24"/>
          <w:lang w:val="zh-CN"/>
        </w:rPr>
        <w:t>2、磋商时间：</w:t>
      </w:r>
      <w:r>
        <w:rPr>
          <w:rFonts w:hint="eastAsia" w:ascii="宋体" w:hAnsi="宋体"/>
          <w:color w:val="000000"/>
          <w:sz w:val="21"/>
          <w:szCs w:val="24"/>
          <w:u w:val="single"/>
          <w:lang w:val="zh-CN"/>
        </w:rPr>
        <w:t xml:space="preserve">  2021年</w:t>
      </w:r>
      <w:r>
        <w:rPr>
          <w:rFonts w:hint="eastAsia" w:ascii="宋体" w:hAnsi="宋体"/>
          <w:color w:val="000000"/>
          <w:sz w:val="21"/>
          <w:szCs w:val="24"/>
          <w:u w:val="single"/>
          <w:lang w:val="en-US" w:eastAsia="zh-CN"/>
        </w:rPr>
        <w:t>10</w:t>
      </w:r>
      <w:r>
        <w:rPr>
          <w:rFonts w:hint="eastAsia" w:ascii="宋体" w:hAnsi="宋体"/>
          <w:color w:val="000000"/>
          <w:sz w:val="21"/>
          <w:szCs w:val="24"/>
          <w:u w:val="single"/>
          <w:lang w:val="zh-CN"/>
        </w:rPr>
        <w:t xml:space="preserve">  月 </w:t>
      </w:r>
      <w:r>
        <w:rPr>
          <w:rFonts w:hint="eastAsia" w:ascii="宋体" w:hAnsi="宋体"/>
          <w:color w:val="000000"/>
          <w:sz w:val="21"/>
          <w:szCs w:val="24"/>
          <w:u w:val="single"/>
          <w:lang w:val="en-US" w:eastAsia="zh-CN"/>
        </w:rPr>
        <w:t>20</w:t>
      </w:r>
      <w:r>
        <w:rPr>
          <w:rFonts w:hint="eastAsia" w:ascii="宋体" w:hAnsi="宋体"/>
          <w:color w:val="000000"/>
          <w:sz w:val="21"/>
          <w:szCs w:val="24"/>
          <w:u w:val="single"/>
          <w:lang w:val="zh-CN"/>
        </w:rPr>
        <w:t xml:space="preserve">日 </w:t>
      </w:r>
      <w:r>
        <w:rPr>
          <w:rFonts w:hint="eastAsia" w:ascii="宋体" w:hAnsi="宋体"/>
          <w:color w:val="000000"/>
          <w:sz w:val="21"/>
          <w:szCs w:val="24"/>
          <w:u w:val="single"/>
          <w:lang w:val="en-US" w:eastAsia="zh-CN"/>
        </w:rPr>
        <w:t>9</w:t>
      </w:r>
      <w:r>
        <w:rPr>
          <w:rFonts w:hint="eastAsia" w:ascii="宋体" w:hAnsi="宋体"/>
          <w:color w:val="000000"/>
          <w:sz w:val="21"/>
          <w:szCs w:val="24"/>
          <w:u w:val="single"/>
          <w:lang w:val="zh-CN"/>
        </w:rPr>
        <w:t xml:space="preserve"> 时</w:t>
      </w:r>
      <w:r>
        <w:rPr>
          <w:rFonts w:hint="eastAsia" w:ascii="宋体" w:hAnsi="宋体"/>
          <w:color w:val="000000"/>
          <w:sz w:val="21"/>
          <w:szCs w:val="24"/>
          <w:u w:val="single"/>
          <w:lang w:val="en-US" w:eastAsia="zh-CN"/>
        </w:rPr>
        <w:t>30</w:t>
      </w:r>
      <w:r>
        <w:rPr>
          <w:rFonts w:hint="eastAsia" w:ascii="宋体" w:hAnsi="宋体"/>
          <w:color w:val="000000"/>
          <w:sz w:val="21"/>
          <w:szCs w:val="24"/>
          <w:u w:val="single"/>
          <w:lang w:val="zh-CN"/>
        </w:rPr>
        <w:t>分</w:t>
      </w:r>
      <w:r>
        <w:rPr>
          <w:rFonts w:hint="eastAsia" w:ascii="宋体" w:hAnsi="宋体"/>
          <w:color w:val="000000"/>
          <w:sz w:val="21"/>
          <w:szCs w:val="24"/>
          <w:lang w:val="zh-CN"/>
        </w:rPr>
        <w:t>（北京时间）。</w:t>
      </w:r>
    </w:p>
    <w:p>
      <w:pPr>
        <w:spacing w:before="156" w:beforeLines="0" w:afterLines="0" w:line="360" w:lineRule="auto"/>
        <w:ind w:firstLine="420"/>
        <w:rPr>
          <w:rFonts w:hint="eastAsia" w:ascii="宋体" w:hAnsi="宋体" w:eastAsia="宋体"/>
          <w:color w:val="000000"/>
          <w:sz w:val="21"/>
          <w:szCs w:val="24"/>
          <w:u w:val="single"/>
          <w:lang w:val="en-US" w:eastAsia="zh-CN"/>
        </w:rPr>
      </w:pPr>
      <w:r>
        <w:rPr>
          <w:rFonts w:hint="eastAsia" w:ascii="宋体" w:hAnsi="宋体"/>
          <w:color w:val="000000"/>
          <w:sz w:val="21"/>
          <w:szCs w:val="24"/>
          <w:lang w:val="zh-CN"/>
        </w:rPr>
        <w:t>3、磋商地点：</w:t>
      </w:r>
      <w:r>
        <w:rPr>
          <w:rFonts w:hint="eastAsia" w:ascii="宋体" w:hAnsi="宋体"/>
          <w:color w:val="000000"/>
          <w:sz w:val="21"/>
          <w:szCs w:val="24"/>
          <w:u w:val="single"/>
          <w:lang w:val="zh-CN"/>
        </w:rPr>
        <w:t>湖南省邵阳市隆回县桃花坪街道沿江大道财苑小区。</w:t>
      </w:r>
    </w:p>
    <w:p>
      <w:pPr>
        <w:keepLines/>
        <w:spacing w:before="156" w:beforeLines="0" w:after="260" w:afterLines="0"/>
        <w:rPr>
          <w:rFonts w:hint="eastAsia" w:ascii="宋体" w:hAnsi="宋体"/>
          <w:b/>
          <w:color w:val="auto"/>
          <w:sz w:val="20"/>
          <w:szCs w:val="24"/>
          <w:lang w:val="zh-CN"/>
        </w:rPr>
      </w:pPr>
      <w:r>
        <w:rPr>
          <w:rFonts w:hint="eastAsia" w:ascii="宋体" w:hAnsi="宋体"/>
          <w:b/>
          <w:color w:val="auto"/>
          <w:sz w:val="21"/>
          <w:szCs w:val="24"/>
          <w:lang w:val="zh-CN"/>
        </w:rPr>
        <w:t>六、询问及质疑</w:t>
      </w:r>
    </w:p>
    <w:p>
      <w:pPr>
        <w:spacing w:before="156" w:beforeLines="0" w:afterLines="0" w:line="360" w:lineRule="auto"/>
        <w:ind w:firstLine="420"/>
        <w:rPr>
          <w:rFonts w:hint="eastAsia" w:ascii="宋体" w:hAnsi="宋体"/>
          <w:color w:val="000000"/>
          <w:sz w:val="20"/>
          <w:szCs w:val="24"/>
          <w:lang w:val="zh-CN"/>
        </w:rPr>
      </w:pPr>
      <w:r>
        <w:rPr>
          <w:rFonts w:hint="eastAsia" w:ascii="宋体" w:hAnsi="宋体"/>
          <w:color w:val="000000"/>
          <w:sz w:val="21"/>
          <w:szCs w:val="24"/>
          <w:lang w:val="zh-CN"/>
        </w:rPr>
        <w:t>1、供应商对政府采购活动事项如有疑问的，可以向采购人、采购代理机构提出询问。采购人、采购代理机构将在3个工作日内作出答复。</w:t>
      </w:r>
    </w:p>
    <w:p>
      <w:pPr>
        <w:spacing w:before="156" w:beforeLines="0" w:afterLines="0" w:line="360" w:lineRule="auto"/>
        <w:ind w:firstLine="420"/>
        <w:rPr>
          <w:rFonts w:hint="eastAsia" w:ascii="宋体" w:hAnsi="宋体"/>
          <w:color w:val="000000"/>
          <w:sz w:val="20"/>
          <w:szCs w:val="24"/>
          <w:lang w:val="zh-CN"/>
        </w:rPr>
      </w:pPr>
      <w:r>
        <w:rPr>
          <w:rFonts w:hint="eastAsia" w:ascii="宋体" w:hAnsi="宋体"/>
          <w:color w:val="000000"/>
          <w:sz w:val="21"/>
          <w:szCs w:val="24"/>
          <w:lang w:val="zh-CN"/>
        </w:rPr>
        <w:t>2、供应商认为磋商文件使自己的合法权益受到损害的，可以在收到磋商文件之日起7个工作日内，按《湖南省财政厅关于印发＜政府采购质疑答复和投诉处理操作规程＞的通知》(湘财购〔2019〕20号)规定，以书面形式向采购人、采购代理机构提出质疑。</w:t>
      </w:r>
    </w:p>
    <w:p>
      <w:pPr>
        <w:spacing w:beforeLines="0" w:afterLines="0" w:line="360" w:lineRule="auto"/>
        <w:jc w:val="left"/>
        <w:rPr>
          <w:rFonts w:hint="eastAsia" w:ascii="宋体" w:hAnsi="宋体"/>
          <w:b/>
          <w:color w:val="auto"/>
          <w:sz w:val="20"/>
          <w:szCs w:val="24"/>
          <w:lang w:val="zh-CN"/>
        </w:rPr>
      </w:pPr>
      <w:r>
        <w:rPr>
          <w:rFonts w:hint="eastAsia" w:ascii="宋体" w:hAnsi="宋体"/>
          <w:b/>
          <w:color w:val="auto"/>
          <w:sz w:val="21"/>
          <w:szCs w:val="24"/>
          <w:lang w:val="zh-CN"/>
        </w:rPr>
        <w:t>七、采购项目联系人姓名和电话</w:t>
      </w:r>
    </w:p>
    <w:p>
      <w:pPr>
        <w:spacing w:beforeLines="0" w:afterLines="0" w:line="360" w:lineRule="auto"/>
        <w:ind w:firstLine="420"/>
        <w:jc w:val="left"/>
        <w:rPr>
          <w:rFonts w:hint="eastAsia" w:ascii="宋体" w:hAnsi="宋体"/>
          <w:color w:val="auto"/>
          <w:sz w:val="20"/>
          <w:szCs w:val="24"/>
          <w:lang w:val="zh-CN"/>
        </w:rPr>
      </w:pPr>
      <w:r>
        <w:rPr>
          <w:rFonts w:hint="eastAsia" w:ascii="宋体" w:hAnsi="宋体"/>
          <w:color w:val="auto"/>
          <w:sz w:val="21"/>
          <w:szCs w:val="24"/>
          <w:lang w:val="zh-CN"/>
        </w:rPr>
        <w:t>采 购 人：</w:t>
      </w:r>
      <w:r>
        <w:rPr>
          <w:rFonts w:hint="eastAsia" w:ascii="宋体" w:hAnsi="宋体"/>
          <w:color w:val="auto"/>
          <w:sz w:val="21"/>
          <w:szCs w:val="24"/>
          <w:u w:val="single"/>
          <w:lang w:val="zh-CN"/>
        </w:rPr>
        <w:t>隆回县文化旅游广电体育局</w:t>
      </w:r>
    </w:p>
    <w:p>
      <w:pPr>
        <w:spacing w:beforeLines="0" w:afterLines="0" w:line="360" w:lineRule="auto"/>
        <w:ind w:firstLine="420"/>
        <w:jc w:val="left"/>
        <w:rPr>
          <w:rFonts w:hint="eastAsia" w:ascii="宋体" w:hAnsi="宋体"/>
          <w:color w:val="auto"/>
          <w:sz w:val="20"/>
          <w:szCs w:val="24"/>
          <w:u w:val="single"/>
          <w:lang w:val="zh-CN"/>
        </w:rPr>
      </w:pPr>
      <w:r>
        <w:rPr>
          <w:rFonts w:hint="eastAsia" w:ascii="宋体" w:hAnsi="宋体"/>
          <w:color w:val="auto"/>
          <w:sz w:val="21"/>
          <w:szCs w:val="24"/>
          <w:lang w:val="zh-CN"/>
        </w:rPr>
        <w:t>联 系 人：</w:t>
      </w:r>
      <w:r>
        <w:rPr>
          <w:rFonts w:hint="eastAsia" w:ascii="宋体" w:hAnsi="宋体"/>
          <w:color w:val="auto"/>
          <w:sz w:val="21"/>
          <w:szCs w:val="24"/>
          <w:u w:val="single"/>
          <w:lang w:val="zh-CN"/>
        </w:rPr>
        <w:t>夏先生</w:t>
      </w:r>
    </w:p>
    <w:p>
      <w:pPr>
        <w:spacing w:beforeLines="0" w:afterLines="0" w:line="360" w:lineRule="auto"/>
        <w:ind w:firstLine="420"/>
        <w:jc w:val="left"/>
        <w:rPr>
          <w:rFonts w:hint="eastAsia" w:ascii="宋体" w:hAnsi="宋体"/>
          <w:color w:val="auto"/>
          <w:sz w:val="20"/>
          <w:szCs w:val="24"/>
          <w:lang w:val="zh-CN"/>
        </w:rPr>
      </w:pPr>
      <w:r>
        <w:rPr>
          <w:rFonts w:hint="eastAsia" w:ascii="宋体" w:hAnsi="宋体"/>
          <w:color w:val="auto"/>
          <w:sz w:val="21"/>
          <w:szCs w:val="24"/>
          <w:lang w:val="zh-CN"/>
        </w:rPr>
        <w:t>电    话：</w:t>
      </w:r>
      <w:r>
        <w:rPr>
          <w:rFonts w:hint="default" w:ascii="Tahoma" w:hAnsi="Tahoma" w:eastAsia="Tahoma"/>
          <w:color w:val="auto"/>
          <w:sz w:val="18"/>
          <w:szCs w:val="24"/>
          <w:highlight w:val="white"/>
          <w:u w:val="single"/>
          <w:lang w:val="en-US"/>
        </w:rPr>
        <w:t>13973913279</w:t>
      </w:r>
      <w:r>
        <w:rPr>
          <w:rFonts w:hint="eastAsia" w:ascii="宋体" w:hAnsi="宋体"/>
          <w:color w:val="auto"/>
          <w:sz w:val="21"/>
          <w:szCs w:val="24"/>
          <w:lang w:val="zh-CN"/>
        </w:rPr>
        <w:t xml:space="preserve">     </w:t>
      </w:r>
    </w:p>
    <w:p>
      <w:pPr>
        <w:tabs>
          <w:tab w:val="left" w:pos="4125"/>
        </w:tabs>
        <w:spacing w:beforeLines="0" w:afterLines="0" w:line="360" w:lineRule="auto"/>
        <w:ind w:firstLine="420"/>
        <w:jc w:val="left"/>
        <w:rPr>
          <w:rFonts w:hint="eastAsia" w:ascii="宋体" w:hAnsi="宋体"/>
          <w:color w:val="auto"/>
          <w:sz w:val="20"/>
          <w:szCs w:val="24"/>
          <w:u w:val="single"/>
          <w:lang w:val="zh-CN"/>
        </w:rPr>
      </w:pPr>
      <w:r>
        <w:rPr>
          <w:rFonts w:hint="eastAsia" w:ascii="宋体" w:hAnsi="宋体"/>
          <w:color w:val="auto"/>
          <w:sz w:val="21"/>
          <w:szCs w:val="24"/>
          <w:lang w:val="zh-CN"/>
        </w:rPr>
        <w:t>地    址：</w:t>
      </w:r>
      <w:r>
        <w:rPr>
          <w:rFonts w:hint="eastAsia" w:ascii="宋体" w:hAnsi="宋体"/>
          <w:color w:val="auto"/>
          <w:sz w:val="21"/>
          <w:szCs w:val="24"/>
          <w:u w:val="single"/>
          <w:lang w:val="zh-CN"/>
        </w:rPr>
        <w:t>隆回县桃洪镇朝阳路398号</w:t>
      </w:r>
    </w:p>
    <w:p>
      <w:pPr>
        <w:tabs>
          <w:tab w:val="left" w:pos="4125"/>
        </w:tabs>
        <w:spacing w:beforeLines="0" w:afterLines="0" w:line="360" w:lineRule="auto"/>
        <w:ind w:firstLine="420"/>
        <w:jc w:val="left"/>
        <w:rPr>
          <w:rFonts w:hint="eastAsia" w:ascii="宋体" w:hAnsi="宋体"/>
          <w:color w:val="auto"/>
          <w:sz w:val="20"/>
          <w:szCs w:val="24"/>
          <w:u w:val="single"/>
          <w:lang w:val="zh-CN"/>
        </w:rPr>
      </w:pPr>
      <w:r>
        <w:rPr>
          <w:rFonts w:hint="eastAsia" w:ascii="宋体" w:hAnsi="宋体"/>
          <w:color w:val="auto"/>
          <w:sz w:val="21"/>
          <w:szCs w:val="24"/>
          <w:lang w:val="zh-CN"/>
        </w:rPr>
        <w:t>采购代理机构：</w:t>
      </w:r>
      <w:r>
        <w:rPr>
          <w:rFonts w:hint="eastAsia" w:ascii="宋体" w:hAnsi="宋体"/>
          <w:color w:val="auto"/>
          <w:sz w:val="21"/>
          <w:szCs w:val="24"/>
          <w:u w:val="single"/>
          <w:lang w:val="zh-CN"/>
        </w:rPr>
        <w:t>中科高盛咨询集团有限公司</w:t>
      </w:r>
    </w:p>
    <w:p>
      <w:pPr>
        <w:tabs>
          <w:tab w:val="left" w:pos="4125"/>
        </w:tabs>
        <w:spacing w:beforeLines="0" w:afterLines="0" w:line="360" w:lineRule="auto"/>
        <w:ind w:firstLine="420"/>
        <w:jc w:val="left"/>
        <w:rPr>
          <w:rFonts w:hint="eastAsia" w:ascii="宋体" w:hAnsi="宋体"/>
          <w:color w:val="auto"/>
          <w:sz w:val="20"/>
          <w:szCs w:val="24"/>
          <w:lang w:val="zh-CN"/>
        </w:rPr>
      </w:pPr>
      <w:r>
        <w:rPr>
          <w:rFonts w:hint="eastAsia" w:ascii="宋体" w:hAnsi="宋体"/>
          <w:color w:val="auto"/>
          <w:sz w:val="21"/>
          <w:szCs w:val="24"/>
          <w:lang w:val="zh-CN"/>
        </w:rPr>
        <w:t>联 系 人：陈女士</w:t>
      </w:r>
    </w:p>
    <w:p>
      <w:pPr>
        <w:tabs>
          <w:tab w:val="left" w:pos="4125"/>
        </w:tabs>
        <w:spacing w:beforeLines="0" w:afterLines="0" w:line="360" w:lineRule="auto"/>
        <w:ind w:firstLine="420"/>
        <w:jc w:val="left"/>
        <w:rPr>
          <w:rFonts w:hint="eastAsia" w:ascii="宋体" w:hAnsi="宋体"/>
          <w:color w:val="auto"/>
          <w:sz w:val="20"/>
          <w:szCs w:val="24"/>
          <w:u w:val="single"/>
          <w:lang w:val="zh-CN"/>
        </w:rPr>
      </w:pPr>
      <w:r>
        <w:rPr>
          <w:rFonts w:hint="eastAsia" w:ascii="宋体" w:hAnsi="宋体"/>
          <w:color w:val="auto"/>
          <w:sz w:val="21"/>
          <w:szCs w:val="24"/>
          <w:lang w:val="zh-CN"/>
        </w:rPr>
        <w:t>电    话：</w:t>
      </w:r>
      <w:r>
        <w:rPr>
          <w:rFonts w:hint="eastAsia" w:ascii="宋体" w:hAnsi="宋体"/>
          <w:color w:val="auto"/>
          <w:sz w:val="21"/>
          <w:szCs w:val="24"/>
          <w:u w:val="single"/>
          <w:lang w:val="zh-CN"/>
        </w:rPr>
        <w:t>13973999780</w:t>
      </w:r>
    </w:p>
    <w:p>
      <w:pPr>
        <w:tabs>
          <w:tab w:val="left" w:pos="4125"/>
        </w:tabs>
        <w:spacing w:beforeLines="0" w:afterLines="0" w:line="360" w:lineRule="auto"/>
        <w:ind w:firstLine="420"/>
        <w:jc w:val="left"/>
        <w:rPr>
          <w:rFonts w:hint="eastAsia" w:ascii="宋体" w:hAnsi="宋体"/>
          <w:color w:val="auto"/>
          <w:sz w:val="20"/>
          <w:szCs w:val="24"/>
          <w:u w:val="single"/>
          <w:lang w:val="zh-CN"/>
        </w:rPr>
      </w:pPr>
      <w:r>
        <w:rPr>
          <w:rFonts w:hint="eastAsia" w:ascii="宋体" w:hAnsi="宋体"/>
          <w:color w:val="auto"/>
          <w:sz w:val="21"/>
          <w:szCs w:val="24"/>
          <w:lang w:val="zh-CN"/>
        </w:rPr>
        <w:t>地    址：</w:t>
      </w:r>
      <w:r>
        <w:rPr>
          <w:rFonts w:hint="eastAsia" w:ascii="宋体" w:hAnsi="宋体"/>
          <w:color w:val="auto"/>
          <w:sz w:val="21"/>
          <w:szCs w:val="24"/>
          <w:u w:val="single"/>
          <w:lang w:val="zh-CN"/>
        </w:rPr>
        <w:t xml:space="preserve">隆回县桃洪镇桃洪东路354号二楼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A1488"/>
    <w:rsid w:val="0A973AB6"/>
    <w:rsid w:val="1AA966CC"/>
    <w:rsid w:val="38852F5B"/>
    <w:rsid w:val="4E9A1488"/>
    <w:rsid w:val="646E06A7"/>
    <w:rsid w:val="66E4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1561</Words>
  <Characters>1669</Characters>
  <Lines>0</Lines>
  <Paragraphs>0</Paragraphs>
  <TotalTime>17</TotalTime>
  <ScaleCrop>false</ScaleCrop>
  <LinksUpToDate>false</LinksUpToDate>
  <CharactersWithSpaces>1740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2021-09-23T00:42:00Z</dcterms:created>
  <dc:creator>十二</dc:creator>
  <cp:lastModifiedBy>Administrator</cp:lastModifiedBy>
  <cp:lastPrinted>2021-09-24T06:28:00Z</cp:lastPrinted>
  <dcterms:modified xsi:type="dcterms:W3CDTF">2021-10-08T07:33:42Z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996E39EC095B4D73BE8B118972E5684D</vt:lpwstr>
  </property>
</Properties>
</file>