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E126F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隆回县荷香桥镇人民政府2023年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4E01A1B6">
      <w:pPr>
        <w:ind w:firstLine="420" w:firstLineChars="200"/>
        <w:rPr>
          <w:rFonts w:hint="eastAsia" w:ascii="仿宋" w:hAnsi="仿宋" w:eastAsia="仿宋" w:cs="仿宋"/>
        </w:rPr>
      </w:pPr>
    </w:p>
    <w:p w14:paraId="6B94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679A5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 w14:paraId="30525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1、机构设置及人员情况</w:t>
      </w:r>
    </w:p>
    <w:p w14:paraId="35E82039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隆回县荷香桥镇人民政府设置6个内设机构，内设机构包括：党政综合办公室、基层党建办公室、经济发展办公室（挂农业农村工作办公室牌子和扶贫工作办公室两块牌子）、社会事务办公室（挂行政审批服务办公室牌子）、社会治安和应急管理办公室、自然资源和生态环境办公室；1个执法机构：行政综合执法大队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个直属事业单位：社会事务综合服务中心、农业综合服务中心（挂动物防疫站牌子）、政务服务中心、退役军人服务站和财政所。</w:t>
      </w:r>
    </w:p>
    <w:p w14:paraId="18C8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隆回县</w:t>
      </w:r>
      <w:r>
        <w:rPr>
          <w:rFonts w:hint="eastAsia" w:ascii="仿宋_GB2312" w:eastAsia="仿宋_GB2312"/>
          <w:sz w:val="32"/>
          <w:szCs w:val="32"/>
        </w:rPr>
        <w:t>荷香桥镇人民政府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编制人数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130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人，实际人数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237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 xml:space="preserve">人（其中，在职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人，经营服务性岗位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6人，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离退休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人），遗属补助人数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人，小车编制数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台，实际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台。配消防车1台，下辖村（居）委会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个。</w:t>
      </w:r>
    </w:p>
    <w:p w14:paraId="421B53E0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2、部门主要职能职责</w:t>
      </w:r>
    </w:p>
    <w:p w14:paraId="516C077F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宣传和贯彻执行党的路线方针政策和法律法规；落实基层管党治党工作责任制；规范经济管理，组织指导经济发展和经济结构调整；加强社会管理和基础设施建设，创造良好环境；发展公益事业，强化公共服务；加强综合治理，维护社会稳定；按照管理权限，负责机关和事业单位工作人员的教育、培养、选拔和监督工作，协助管理好派驻单位人员；依法依规承担下放的经济社会管理权限和行政执法事项；行使《中华人民共和国地方各级人民代表大会和地方各级人民政府组织法》等法律法规赋予的职权；完成县委、县政府交办的其它事项。</w:t>
      </w:r>
    </w:p>
    <w:p w14:paraId="3AAB09D8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年的重点工作</w:t>
      </w:r>
    </w:p>
    <w:p w14:paraId="5770AFC9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（1）抓生产、稳增长，经济发展稳中有升。经济指标稳步提升；粮食安全保障有力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；畜牧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  <w:t>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林量扩质升；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水利工作坚实发展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  <w:t>。</w:t>
      </w:r>
    </w:p>
    <w:p w14:paraId="0D2BDDFD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（2）抓城乡、促统筹，区域发展协同推进。常态开展防返贫监测，兜底保障到位；项目建设“联农带农”，助推产业帮扶；大力推动稳岗就业，增加群众收入。</w:t>
      </w:r>
    </w:p>
    <w:p w14:paraId="37357D26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（3）抓治理、护生态，蓝天碧水成为常态。人居环境整治卓有成效；坚决打赢蓝天保卫战；打好禁渔禁捕持续仗；守牢耕地保护红线。</w:t>
      </w:r>
    </w:p>
    <w:p w14:paraId="5764FB80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（4）抓安全、防风险，社会大局和谐稳定。风险防范安全可控社会治理持续加强；安全形势稳定向好；基层治理卓有成效。</w:t>
      </w:r>
    </w:p>
    <w:p w14:paraId="0850DB6A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（5）抓民生、补短板，群众福祉持续增进。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社会保障提标扩面；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窗口服务提质增效；文体事业发展进步；基础教育扩优提质。</w:t>
      </w:r>
    </w:p>
    <w:p w14:paraId="26A783E7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（6）抓作风、重落实，政府效能不断提高。政治建设不断增强；依法行政不断推进；行政效能全面提升。</w:t>
      </w:r>
    </w:p>
    <w:p w14:paraId="22CCFA78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完成县委、县政府交办的其它事项。</w:t>
      </w:r>
    </w:p>
    <w:p w14:paraId="0E6EDA55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4、绩效目标设定情况</w:t>
      </w:r>
    </w:p>
    <w:p w14:paraId="1AFD2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（1）贯彻执行上级的各项方针政策，确保各项工作目标任务圆满完成。</w:t>
      </w:r>
    </w:p>
    <w:p w14:paraId="41B2D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（2）妥善处理突发性、群体性事件，调节和处理好各种利益矛盾和纠纷。</w:t>
      </w:r>
    </w:p>
    <w:p w14:paraId="439ED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（3）财务方面严格按照“三公”经费预算管理的规定实施。</w:t>
      </w:r>
    </w:p>
    <w:p w14:paraId="0D712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（4）贯彻落实社会治安综合治理、安全生产、“乡村振兴”推进工作，人民生活水平不断提高，社会公众满意程度普遍提升。</w:t>
      </w:r>
    </w:p>
    <w:p w14:paraId="3C61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（二）部门整体支出情况</w:t>
      </w:r>
    </w:p>
    <w:p w14:paraId="5E16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2023年度决算支出为3393.47万元,其中：基本支出2828.47万元，项目支出为565万元。</w:t>
      </w:r>
    </w:p>
    <w:p w14:paraId="216E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08E77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3AFE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度决算数为2828.47万元，其中：人员经费2591.53万元，日常公用经费236.94万元。是指为保障单位机构正常运转、完成日常工作任务而发生的各项支出，包括用于基本工资、津贴补贴等人员经费以及办公费、印刷费、水电费及办公设备购置等日常公用经费。</w:t>
      </w:r>
    </w:p>
    <w:p w14:paraId="29F83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（二）项目资金情况</w:t>
      </w:r>
    </w:p>
    <w:p w14:paraId="56F0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2023年年度决算数为565万元，是指单位为完成选定行政工作或事业发展目标而发生的支出，包括有关事业发展专项、专项业务费、基本建设支出等。</w:t>
      </w:r>
    </w:p>
    <w:p w14:paraId="602BE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 w14:paraId="36BF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1.因公出国（境）费用0万元；</w:t>
      </w:r>
    </w:p>
    <w:p w14:paraId="2F5D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2.公务接待费4.84万元；</w:t>
      </w:r>
    </w:p>
    <w:p w14:paraId="01FF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3.公务用车购置及运行费5.26万元。（全部为公务用车运行维护费）</w:t>
      </w:r>
    </w:p>
    <w:p w14:paraId="4AC752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 w14:paraId="79631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政府性基金支出11万元。全部为项目支出。</w:t>
      </w:r>
    </w:p>
    <w:p w14:paraId="5B3291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0311B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609FC38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21A6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26F46B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40EF54F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全镇上下坚持以习近平新时代中国特色社会主义思想为指导，深入学习贯彻党的二十大精神，在县委、县政府的坚强领导下，紧紧围绕县委、县政府中心工作，聚焦县委“三宜三融三区”的战略目标，主动作为，真抓实干，攻坚克难，在全镇广大干群的共同努力下，全力推动高质量发展，助力全面建设社会主义现代化国家开好局起好步。2023年湖南卫视新春走基层栏目来到我镇九牛坳村进行拍摄活动，多角度、多层面展现荷香桥镇新时代精神风貌和新农村建设成就，得到社会各界广泛好评。同时，我镇多项工作获得优异成绩，获评全市高效能治理突出贡献奖先进集体、春运工作先进单位，全县农村人居环境整治提升、蓝天保卫战、统战、森林防灭火、防汛抗旱、生猪稳产保供、长江十年禁渔、农机化、节水、公共机构节能、妇女等工作先进单位，以及安全生产和消防工作良好单位。</w:t>
      </w:r>
    </w:p>
    <w:p w14:paraId="0CE12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5586B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近些年来，县对街道（乡镇）这实行了新的财政体制，对街道（乡镇）的财政投入越来越大，但乡镇各项公共事业等工作开支日益增大，各种突发工作增多，而县拨公用经费有限，乡镇无其他收入来源，财政非常困难，保运转的资金压力较大。</w:t>
      </w:r>
    </w:p>
    <w:p w14:paraId="4581F69D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6507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规范财政管理，严格执行预算。一是在预算编制上要严格按照“零基预算、部门预算”的编制方法，本着透明、公开的原则进行详细、具体的编制。二是在预算执行过程中，加强管理，严格监督。三是增强支出透明度，实行政务公开。堵塞漏洞，减少支出随意性，发挥财政支出的效益。</w:t>
      </w:r>
    </w:p>
    <w:p w14:paraId="2481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2、县财政应加大对乡镇（街道）财力投入，应保尽保。</w:t>
      </w:r>
    </w:p>
    <w:p w14:paraId="16E3543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F74D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DF4B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DF4B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3A94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0771F"/>
    <w:multiLevelType w:val="singleLevel"/>
    <w:tmpl w:val="67F077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TIzZjA5MTlkMjU3NjUxYzNhODUyYWUzM2ExNjUifQ=="/>
  </w:docVars>
  <w:rsids>
    <w:rsidRoot w:val="7FC40E11"/>
    <w:rsid w:val="24782D61"/>
    <w:rsid w:val="7FC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2135</Words>
  <Characters>2208</Characters>
  <Lines>0</Lines>
  <Paragraphs>0</Paragraphs>
  <TotalTime>0</TotalTime>
  <ScaleCrop>false</ScaleCrop>
  <LinksUpToDate>false</LinksUpToDate>
  <CharactersWithSpaces>2209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2024-06-18T08:42:00Z</dcterms:created>
  <dc:creator>Administrator</dc:creator>
  <cp:lastModifiedBy>Administrator</cp:lastModifiedBy>
  <dcterms:modified xsi:type="dcterms:W3CDTF">2024-09-02T08:51:56Z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D54210D7E9244970A8D6AB5D4EC6B398_13</vt:lpwstr>
  </property>
</Properties>
</file>