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B25" w:rsidRDefault="00000000">
      <w:pPr>
        <w:spacing w:line="560" w:lineRule="exac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附件3</w:t>
      </w:r>
    </w:p>
    <w:p w:rsidR="00F54B25" w:rsidRDefault="00000000">
      <w:pPr>
        <w:spacing w:line="600" w:lineRule="exact"/>
        <w:jc w:val="center"/>
        <w:rPr>
          <w:rFonts w:ascii="方正大标宋简体" w:eastAsia="方正大标宋简体" w:hAnsi="方正大标宋简体" w:cs="方正大标宋简体"/>
          <w:bCs/>
          <w:kern w:val="0"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bCs/>
          <w:kern w:val="0"/>
          <w:sz w:val="32"/>
          <w:szCs w:val="32"/>
        </w:rPr>
        <w:t>2022年度部门整体支出绩效自评基础数据表</w:t>
      </w:r>
    </w:p>
    <w:p w:rsidR="00F54B25" w:rsidRDefault="00000000">
      <w:pPr>
        <w:pStyle w:val="2"/>
        <w:ind w:firstLineChars="0" w:firstLine="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单位名称(盖章）:隆回县荷香桥镇中心学校</w: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1052"/>
      </w:tblGrid>
      <w:tr w:rsidR="00F54B25">
        <w:trPr>
          <w:cantSplit/>
          <w:trHeight w:hRule="exact" w:val="617"/>
          <w:jc w:val="center"/>
        </w:trPr>
        <w:tc>
          <w:tcPr>
            <w:tcW w:w="533" w:type="dxa"/>
            <w:vMerge w:val="restart"/>
            <w:vAlign w:val="center"/>
          </w:tcPr>
          <w:p w:rsidR="00F54B25" w:rsidRDefault="0000000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 w:rsidR="00F54B25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 w:rsidR="00F54B25" w:rsidRDefault="00000000">
            <w:pPr>
              <w:spacing w:line="540" w:lineRule="exact"/>
              <w:ind w:firstLineChars="200"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353</w:t>
            </w:r>
          </w:p>
        </w:tc>
        <w:tc>
          <w:tcPr>
            <w:tcW w:w="1559" w:type="dxa"/>
            <w:gridSpan w:val="2"/>
            <w:vAlign w:val="center"/>
          </w:tcPr>
          <w:p w:rsidR="00F54B25" w:rsidRDefault="00000000">
            <w:pPr>
              <w:ind w:firstLineChars="50" w:firstLine="105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实有人数</w:t>
            </w:r>
          </w:p>
        </w:tc>
        <w:tc>
          <w:tcPr>
            <w:tcW w:w="3106" w:type="dxa"/>
            <w:gridSpan w:val="5"/>
          </w:tcPr>
          <w:p w:rsidR="00F54B25" w:rsidRDefault="00000000">
            <w:pPr>
              <w:spacing w:line="540" w:lineRule="exact"/>
              <w:ind w:firstLineChars="50" w:firstLine="105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318</w:t>
            </w:r>
          </w:p>
        </w:tc>
      </w:tr>
      <w:tr w:rsidR="00F54B25">
        <w:trPr>
          <w:cantSplit/>
          <w:trHeight w:hRule="exact" w:val="1318"/>
          <w:jc w:val="center"/>
        </w:trPr>
        <w:tc>
          <w:tcPr>
            <w:tcW w:w="533" w:type="dxa"/>
            <w:vMerge/>
            <w:vAlign w:val="center"/>
          </w:tcPr>
          <w:p w:rsidR="00F54B25" w:rsidRDefault="00F54B25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54B25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部门职能概述</w:t>
            </w:r>
          </w:p>
        </w:tc>
        <w:tc>
          <w:tcPr>
            <w:tcW w:w="7642" w:type="dxa"/>
            <w:gridSpan w:val="9"/>
          </w:tcPr>
          <w:p w:rsidR="00F54B25" w:rsidRDefault="00000000">
            <w:pPr>
              <w:spacing w:line="34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      </w:r>
          </w:p>
        </w:tc>
      </w:tr>
      <w:tr w:rsidR="00F54B25">
        <w:trPr>
          <w:cantSplit/>
          <w:trHeight w:hRule="exact" w:val="456"/>
          <w:jc w:val="center"/>
        </w:trPr>
        <w:tc>
          <w:tcPr>
            <w:tcW w:w="533" w:type="dxa"/>
            <w:vMerge/>
            <w:vAlign w:val="center"/>
          </w:tcPr>
          <w:p w:rsidR="00F54B25" w:rsidRDefault="00F54B25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F54B25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 w:rsidR="00F54B25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 w:rsidR="00F54B25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7512.81</w:t>
            </w:r>
          </w:p>
        </w:tc>
        <w:tc>
          <w:tcPr>
            <w:tcW w:w="1552" w:type="dxa"/>
            <w:gridSpan w:val="2"/>
            <w:vAlign w:val="center"/>
          </w:tcPr>
          <w:p w:rsidR="00F54B25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非税收入</w:t>
            </w:r>
          </w:p>
        </w:tc>
        <w:tc>
          <w:tcPr>
            <w:tcW w:w="1000" w:type="dxa"/>
            <w:gridSpan w:val="2"/>
          </w:tcPr>
          <w:p w:rsidR="00F54B25" w:rsidRDefault="00000000">
            <w:pPr>
              <w:spacing w:line="5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494" w:type="dxa"/>
            <w:vMerge w:val="restart"/>
            <w:vAlign w:val="center"/>
          </w:tcPr>
          <w:p w:rsidR="00F54B25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合计</w:t>
            </w:r>
          </w:p>
        </w:tc>
        <w:tc>
          <w:tcPr>
            <w:tcW w:w="1052" w:type="dxa"/>
            <w:vMerge w:val="restart"/>
          </w:tcPr>
          <w:p w:rsidR="00F54B25" w:rsidRDefault="00000000">
            <w:pPr>
              <w:spacing w:line="5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7512.81</w:t>
            </w:r>
          </w:p>
        </w:tc>
      </w:tr>
      <w:tr w:rsidR="00F54B25">
        <w:trPr>
          <w:cantSplit/>
          <w:trHeight w:hRule="exact" w:val="415"/>
          <w:jc w:val="center"/>
        </w:trPr>
        <w:tc>
          <w:tcPr>
            <w:tcW w:w="533" w:type="dxa"/>
            <w:vMerge/>
            <w:vAlign w:val="center"/>
          </w:tcPr>
          <w:p w:rsidR="00F54B25" w:rsidRDefault="00F54B25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F54B25" w:rsidRDefault="00F54B25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F54B25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 w:rsidR="00F54B25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1552" w:type="dxa"/>
            <w:gridSpan w:val="2"/>
            <w:vAlign w:val="center"/>
          </w:tcPr>
          <w:p w:rsidR="00F54B25" w:rsidRDefault="00000000">
            <w:pPr>
              <w:spacing w:line="560" w:lineRule="exact"/>
              <w:ind w:firstLineChars="150" w:firstLine="315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其他收入</w:t>
            </w:r>
          </w:p>
        </w:tc>
        <w:tc>
          <w:tcPr>
            <w:tcW w:w="1000" w:type="dxa"/>
            <w:gridSpan w:val="2"/>
          </w:tcPr>
          <w:p w:rsidR="00F54B25" w:rsidRDefault="00000000">
            <w:pPr>
              <w:spacing w:line="5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494" w:type="dxa"/>
            <w:vMerge/>
            <w:vAlign w:val="center"/>
          </w:tcPr>
          <w:p w:rsidR="00F54B25" w:rsidRDefault="00F54B25">
            <w:pPr>
              <w:spacing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2" w:type="dxa"/>
            <w:vMerge/>
          </w:tcPr>
          <w:p w:rsidR="00F54B25" w:rsidRDefault="00F54B25">
            <w:pPr>
              <w:spacing w:line="56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F54B25">
        <w:trPr>
          <w:cantSplit/>
          <w:trHeight w:hRule="exact" w:val="384"/>
          <w:jc w:val="center"/>
        </w:trPr>
        <w:tc>
          <w:tcPr>
            <w:tcW w:w="533" w:type="dxa"/>
            <w:vMerge/>
            <w:vAlign w:val="center"/>
          </w:tcPr>
          <w:p w:rsidR="00F54B25" w:rsidRDefault="00F54B25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F54B25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年度支出</w:t>
            </w:r>
          </w:p>
          <w:p w:rsidR="00F54B25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 w:rsidR="00F54B25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 w:rsidR="00F54B25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7512.81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F54B25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vAlign w:val="center"/>
          </w:tcPr>
          <w:p w:rsidR="00F54B25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494" w:type="dxa"/>
            <w:vMerge w:val="restart"/>
            <w:vAlign w:val="center"/>
          </w:tcPr>
          <w:p w:rsidR="00F54B25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合计</w:t>
            </w:r>
          </w:p>
        </w:tc>
        <w:tc>
          <w:tcPr>
            <w:tcW w:w="1052" w:type="dxa"/>
            <w:vMerge w:val="restart"/>
            <w:vAlign w:val="center"/>
          </w:tcPr>
          <w:p w:rsidR="00F54B25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7512.81</w:t>
            </w:r>
          </w:p>
        </w:tc>
      </w:tr>
      <w:tr w:rsidR="00F54B25">
        <w:trPr>
          <w:cantSplit/>
          <w:trHeight w:hRule="exact" w:val="484"/>
          <w:jc w:val="center"/>
        </w:trPr>
        <w:tc>
          <w:tcPr>
            <w:tcW w:w="533" w:type="dxa"/>
            <w:vMerge/>
            <w:vAlign w:val="center"/>
          </w:tcPr>
          <w:p w:rsidR="00F54B25" w:rsidRDefault="00F54B25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F54B25" w:rsidRDefault="00F54B25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 w:rsidR="00F54B25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 w:rsidR="00F54B25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F54B25" w:rsidRDefault="00F54B25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3" w:type="dxa"/>
            <w:vMerge/>
          </w:tcPr>
          <w:p w:rsidR="00F54B25" w:rsidRDefault="00F54B25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94" w:type="dxa"/>
            <w:vMerge/>
            <w:vAlign w:val="center"/>
          </w:tcPr>
          <w:p w:rsidR="00F54B25" w:rsidRDefault="00F54B25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2" w:type="dxa"/>
            <w:vMerge/>
            <w:vAlign w:val="center"/>
          </w:tcPr>
          <w:p w:rsidR="00F54B25" w:rsidRDefault="00F54B25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F54B25">
        <w:trPr>
          <w:cantSplit/>
          <w:trHeight w:hRule="exact" w:val="776"/>
          <w:jc w:val="center"/>
        </w:trPr>
        <w:tc>
          <w:tcPr>
            <w:tcW w:w="533" w:type="dxa"/>
            <w:vMerge w:val="restart"/>
            <w:vAlign w:val="center"/>
          </w:tcPr>
          <w:p w:rsidR="00F54B25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 w:rsidR="00F54B25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财政供养人员控制情况</w:t>
            </w:r>
          </w:p>
        </w:tc>
        <w:tc>
          <w:tcPr>
            <w:tcW w:w="7642" w:type="dxa"/>
            <w:gridSpan w:val="9"/>
            <w:vAlign w:val="center"/>
          </w:tcPr>
          <w:p w:rsidR="00F54B25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是否存在超编超配人员：   是□     否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52"/>
            </w:r>
          </w:p>
        </w:tc>
      </w:tr>
      <w:tr w:rsidR="00F54B25">
        <w:trPr>
          <w:cantSplit/>
          <w:trHeight w:hRule="exact" w:val="1249"/>
          <w:jc w:val="center"/>
        </w:trPr>
        <w:tc>
          <w:tcPr>
            <w:tcW w:w="533" w:type="dxa"/>
            <w:vMerge/>
            <w:vAlign w:val="center"/>
          </w:tcPr>
          <w:p w:rsidR="00F54B25" w:rsidRDefault="00F54B25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54B25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三公经费管理情况</w:t>
            </w:r>
          </w:p>
        </w:tc>
        <w:tc>
          <w:tcPr>
            <w:tcW w:w="7642" w:type="dxa"/>
            <w:gridSpan w:val="9"/>
            <w:vAlign w:val="center"/>
          </w:tcPr>
          <w:p w:rsidR="00F54B25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是否制定“三公”经费管理办法：是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52"/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否□</w:t>
            </w:r>
          </w:p>
          <w:p w:rsidR="00F54B25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招待费用是否明确招待标准和招待人数：是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52"/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否□</w:t>
            </w:r>
          </w:p>
          <w:p w:rsidR="00F54B25" w:rsidRDefault="00000000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公务用车购置运行费是否比上年度下降: 是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52"/>
            </w:r>
            <w:r>
              <w:rPr>
                <w:rFonts w:ascii="仿宋" w:eastAsia="仿宋" w:hAnsi="仿宋" w:cs="仿宋" w:hint="eastAsia"/>
                <w:szCs w:val="21"/>
              </w:rPr>
              <w:t xml:space="preserve">    否□</w:t>
            </w:r>
          </w:p>
          <w:p w:rsidR="00F54B25" w:rsidRDefault="00000000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三公经费是否比年度下降：是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52"/>
            </w:r>
            <w:r>
              <w:rPr>
                <w:rFonts w:ascii="仿宋" w:eastAsia="仿宋" w:hAnsi="仿宋" w:cs="仿宋" w:hint="eastAsia"/>
                <w:szCs w:val="21"/>
              </w:rPr>
              <w:t xml:space="preserve">  否□</w:t>
            </w:r>
          </w:p>
        </w:tc>
      </w:tr>
      <w:tr w:rsidR="00F54B25">
        <w:trPr>
          <w:cantSplit/>
          <w:trHeight w:hRule="exact" w:val="1125"/>
          <w:jc w:val="center"/>
        </w:trPr>
        <w:tc>
          <w:tcPr>
            <w:tcW w:w="533" w:type="dxa"/>
            <w:vMerge/>
            <w:vAlign w:val="center"/>
          </w:tcPr>
          <w:p w:rsidR="00F54B25" w:rsidRDefault="00F54B25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54B25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非税收入完成情况</w:t>
            </w:r>
          </w:p>
        </w:tc>
        <w:tc>
          <w:tcPr>
            <w:tcW w:w="7642" w:type="dxa"/>
            <w:gridSpan w:val="9"/>
            <w:vAlign w:val="center"/>
          </w:tcPr>
          <w:p w:rsidR="00F54B25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年度非税收入是否完成: 是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52"/>
            </w:r>
            <w:r>
              <w:rPr>
                <w:rFonts w:ascii="仿宋" w:eastAsia="仿宋" w:hAnsi="仿宋" w:cs="仿宋" w:hint="eastAsia"/>
                <w:szCs w:val="21"/>
              </w:rPr>
              <w:t xml:space="preserve">    否□</w:t>
            </w:r>
          </w:p>
          <w:p w:rsidR="00F54B25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是否实行收支两条线管理：是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52"/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否□</w:t>
            </w:r>
          </w:p>
          <w:p w:rsidR="00F54B25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有无截留、坐支、转移等现象:有□     无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52"/>
            </w:r>
          </w:p>
        </w:tc>
      </w:tr>
      <w:tr w:rsidR="00F54B25">
        <w:trPr>
          <w:cantSplit/>
          <w:trHeight w:hRule="exact" w:val="814"/>
          <w:jc w:val="center"/>
        </w:trPr>
        <w:tc>
          <w:tcPr>
            <w:tcW w:w="533" w:type="dxa"/>
            <w:vMerge/>
            <w:vAlign w:val="center"/>
          </w:tcPr>
          <w:p w:rsidR="00F54B25" w:rsidRDefault="00F54B25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54B25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政府采购及金额</w:t>
            </w:r>
          </w:p>
        </w:tc>
        <w:tc>
          <w:tcPr>
            <w:tcW w:w="7642" w:type="dxa"/>
            <w:gridSpan w:val="9"/>
            <w:vAlign w:val="center"/>
          </w:tcPr>
          <w:p w:rsidR="00F54B25" w:rsidRDefault="00000000">
            <w:pPr>
              <w:spacing w:line="3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年度是否制定了政府采购计划：是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52"/>
            </w:r>
            <w:r>
              <w:rPr>
                <w:rFonts w:ascii="仿宋" w:eastAsia="仿宋" w:hAnsi="仿宋" w:cs="仿宋" w:hint="eastAsia"/>
                <w:szCs w:val="21"/>
              </w:rPr>
              <w:t xml:space="preserve">    □否</w:t>
            </w:r>
          </w:p>
          <w:p w:rsidR="00F54B25" w:rsidRDefault="00000000">
            <w:pPr>
              <w:spacing w:line="3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应采购金额0万元，实际采购金额0万元</w:t>
            </w:r>
          </w:p>
        </w:tc>
      </w:tr>
      <w:tr w:rsidR="00F54B25">
        <w:trPr>
          <w:cantSplit/>
          <w:trHeight w:hRule="exact" w:val="1740"/>
          <w:jc w:val="center"/>
        </w:trPr>
        <w:tc>
          <w:tcPr>
            <w:tcW w:w="533" w:type="dxa"/>
            <w:vMerge/>
            <w:vAlign w:val="center"/>
          </w:tcPr>
          <w:p w:rsidR="00F54B25" w:rsidRDefault="00F54B25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54B25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预算执行</w:t>
            </w:r>
          </w:p>
        </w:tc>
        <w:tc>
          <w:tcPr>
            <w:tcW w:w="7642" w:type="dxa"/>
            <w:gridSpan w:val="9"/>
            <w:vAlign w:val="center"/>
          </w:tcPr>
          <w:p w:rsidR="00F54B25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本年度是否追加了预算:是□  否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52"/>
            </w:r>
            <w:r>
              <w:rPr>
                <w:rFonts w:ascii="仿宋" w:eastAsia="仿宋" w:hAnsi="仿宋" w:cs="仿宋" w:hint="eastAsia"/>
                <w:szCs w:val="21"/>
              </w:rPr>
              <w:t>, 追加金额    万元</w:t>
            </w:r>
          </w:p>
          <w:p w:rsidR="00F54B25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本年度是否有结余: 是□   否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52"/>
            </w:r>
            <w:r>
              <w:rPr>
                <w:rFonts w:ascii="仿宋" w:eastAsia="仿宋" w:hAnsi="仿宋" w:cs="仿宋" w:hint="eastAsia"/>
                <w:szCs w:val="21"/>
              </w:rPr>
              <w:t>,结余金额     万元</w:t>
            </w:r>
          </w:p>
          <w:p w:rsidR="00F54B25" w:rsidRDefault="00000000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预决算信息是否公开: 是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52"/>
            </w:r>
            <w:r>
              <w:rPr>
                <w:rFonts w:ascii="仿宋" w:eastAsia="仿宋" w:hAnsi="仿宋" w:cs="仿宋" w:hint="eastAsia"/>
                <w:szCs w:val="21"/>
              </w:rPr>
              <w:t xml:space="preserve">   否□</w:t>
            </w:r>
          </w:p>
          <w:p w:rsidR="00F54B25" w:rsidRDefault="00000000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公开时间:2022年3月15日</w:t>
            </w:r>
          </w:p>
          <w:p w:rsidR="00F54B25" w:rsidRDefault="00000000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公开方式:门户网站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52"/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单位内部□      其它□</w:t>
            </w:r>
          </w:p>
        </w:tc>
      </w:tr>
      <w:tr w:rsidR="00F54B25">
        <w:trPr>
          <w:cantSplit/>
          <w:trHeight w:hRule="exact" w:val="1740"/>
          <w:jc w:val="center"/>
        </w:trPr>
        <w:tc>
          <w:tcPr>
            <w:tcW w:w="533" w:type="dxa"/>
            <w:vMerge/>
            <w:vAlign w:val="center"/>
          </w:tcPr>
          <w:p w:rsidR="00F54B25" w:rsidRDefault="00F54B25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54B25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预算绩效管理</w:t>
            </w:r>
          </w:p>
        </w:tc>
        <w:tc>
          <w:tcPr>
            <w:tcW w:w="7642" w:type="dxa"/>
            <w:gridSpan w:val="9"/>
            <w:vAlign w:val="center"/>
          </w:tcPr>
          <w:p w:rsidR="00F54B25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部门预算和专项资金是否编制绩效目标: 是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52"/>
            </w:r>
            <w:r>
              <w:rPr>
                <w:rFonts w:ascii="仿宋" w:eastAsia="仿宋" w:hAnsi="仿宋" w:cs="仿宋" w:hint="eastAsia"/>
                <w:szCs w:val="21"/>
              </w:rPr>
              <w:t xml:space="preserve">    否□</w:t>
            </w:r>
          </w:p>
          <w:p w:rsidR="00F54B25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是否开展绩效运行监控： 是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52"/>
            </w:r>
            <w:r>
              <w:rPr>
                <w:rFonts w:ascii="仿宋" w:eastAsia="仿宋" w:hAnsi="仿宋" w:cs="仿宋" w:hint="eastAsia"/>
                <w:szCs w:val="21"/>
              </w:rPr>
              <w:t xml:space="preserve">    否□</w:t>
            </w:r>
          </w:p>
          <w:p w:rsidR="00F54B25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是否开展绩效评价： 是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52"/>
            </w:r>
            <w:r>
              <w:rPr>
                <w:rFonts w:ascii="仿宋" w:eastAsia="仿宋" w:hAnsi="仿宋" w:cs="仿宋" w:hint="eastAsia"/>
                <w:szCs w:val="21"/>
              </w:rPr>
              <w:t xml:space="preserve">    否□</w:t>
            </w:r>
          </w:p>
          <w:p w:rsidR="00F54B25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年度绩效目标和绩效评价报告是否信息公开： 是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52"/>
            </w:r>
            <w:r>
              <w:rPr>
                <w:rFonts w:ascii="仿宋" w:eastAsia="仿宋" w:hAnsi="仿宋" w:cs="仿宋" w:hint="eastAsia"/>
                <w:szCs w:val="21"/>
              </w:rPr>
              <w:t xml:space="preserve">    否□</w:t>
            </w:r>
          </w:p>
          <w:p w:rsidR="00F54B25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上年度绩效评价反馈的问题是否整改到位： 是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52"/>
            </w:r>
            <w:r>
              <w:rPr>
                <w:rFonts w:ascii="仿宋" w:eastAsia="仿宋" w:hAnsi="仿宋" w:cs="仿宋" w:hint="eastAsia"/>
                <w:szCs w:val="21"/>
              </w:rPr>
              <w:t xml:space="preserve">    否□</w:t>
            </w:r>
          </w:p>
          <w:p w:rsidR="00F54B25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绩效监控发现的问题是否及时纠正： 是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52"/>
            </w:r>
            <w:r>
              <w:rPr>
                <w:rFonts w:ascii="仿宋" w:eastAsia="仿宋" w:hAnsi="仿宋" w:cs="仿宋" w:hint="eastAsia"/>
                <w:szCs w:val="21"/>
              </w:rPr>
              <w:t xml:space="preserve">    否□</w:t>
            </w:r>
          </w:p>
          <w:p w:rsidR="00F54B25" w:rsidRDefault="00F54B2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F54B25">
        <w:trPr>
          <w:cantSplit/>
          <w:trHeight w:hRule="exact" w:val="1466"/>
          <w:jc w:val="center"/>
        </w:trPr>
        <w:tc>
          <w:tcPr>
            <w:tcW w:w="533" w:type="dxa"/>
            <w:vMerge/>
            <w:vAlign w:val="center"/>
          </w:tcPr>
          <w:p w:rsidR="00F54B25" w:rsidRDefault="00F54B25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54B25" w:rsidRDefault="00000000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财务管理</w:t>
            </w:r>
          </w:p>
        </w:tc>
        <w:tc>
          <w:tcPr>
            <w:tcW w:w="7642" w:type="dxa"/>
            <w:gridSpan w:val="9"/>
            <w:vAlign w:val="center"/>
          </w:tcPr>
          <w:p w:rsidR="00F54B25" w:rsidRDefault="00000000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会计机构或会计人员是否按规定设置: 是</w:t>
            </w:r>
            <w:r>
              <w:rPr>
                <w:rFonts w:ascii="仿宋" w:eastAsia="仿宋" w:hAnsi="仿宋" w:cs="仿宋" w:hint="eastAsia"/>
              </w:rPr>
              <w:sym w:font="Wingdings 2" w:char="0052"/>
            </w:r>
            <w:r>
              <w:rPr>
                <w:rFonts w:ascii="仿宋" w:eastAsia="仿宋" w:hAnsi="仿宋" w:cs="仿宋" w:hint="eastAsia"/>
              </w:rPr>
              <w:t xml:space="preserve">  否□</w:t>
            </w:r>
          </w:p>
          <w:p w:rsidR="00F54B25" w:rsidRDefault="00000000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会计核算是否严格执行政府会计制度准则： 是</w:t>
            </w:r>
            <w:r>
              <w:rPr>
                <w:rFonts w:ascii="仿宋" w:eastAsia="仿宋" w:hAnsi="仿宋" w:cs="仿宋" w:hint="eastAsia"/>
              </w:rPr>
              <w:sym w:font="Wingdings 2" w:char="0052"/>
            </w:r>
            <w:r>
              <w:rPr>
                <w:rFonts w:ascii="仿宋" w:eastAsia="仿宋" w:hAnsi="仿宋" w:cs="仿宋" w:hint="eastAsia"/>
              </w:rPr>
              <w:t xml:space="preserve">    否□</w:t>
            </w:r>
          </w:p>
          <w:p w:rsidR="00F54B25" w:rsidRDefault="00000000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是否制定财务管理、会计核算等制度: 是</w:t>
            </w:r>
            <w:r>
              <w:rPr>
                <w:rFonts w:ascii="仿宋" w:eastAsia="仿宋" w:hAnsi="仿宋" w:cs="仿宋" w:hint="eastAsia"/>
              </w:rPr>
              <w:sym w:font="Wingdings 2" w:char="0052"/>
            </w:r>
            <w:r>
              <w:rPr>
                <w:rFonts w:ascii="仿宋" w:eastAsia="仿宋" w:hAnsi="仿宋" w:cs="仿宋" w:hint="eastAsia"/>
              </w:rPr>
              <w:t xml:space="preserve">  否□</w:t>
            </w:r>
          </w:p>
          <w:p w:rsidR="00F54B25" w:rsidRDefault="00000000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内部控制报告编制是否规范：是</w:t>
            </w:r>
            <w:r>
              <w:rPr>
                <w:rFonts w:ascii="仿宋" w:eastAsia="仿宋" w:hAnsi="仿宋" w:cs="仿宋" w:hint="eastAsia"/>
              </w:rPr>
              <w:sym w:font="Wingdings 2" w:char="0052"/>
            </w:r>
            <w:r>
              <w:rPr>
                <w:rFonts w:ascii="仿宋" w:eastAsia="仿宋" w:hAnsi="仿宋" w:cs="仿宋" w:hint="eastAsia"/>
              </w:rPr>
              <w:t xml:space="preserve">   否□</w:t>
            </w:r>
          </w:p>
          <w:p w:rsidR="00F54B25" w:rsidRDefault="00000000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会计人员是否具备从事会计工作所需要的专业能力: 是</w:t>
            </w:r>
            <w:r>
              <w:rPr>
                <w:rFonts w:ascii="仿宋" w:eastAsia="仿宋" w:hAnsi="仿宋" w:cs="仿宋" w:hint="eastAsia"/>
              </w:rPr>
              <w:sym w:font="Wingdings 2" w:char="0052"/>
            </w:r>
            <w:r>
              <w:rPr>
                <w:rFonts w:ascii="仿宋" w:eastAsia="仿宋" w:hAnsi="仿宋" w:cs="仿宋" w:hint="eastAsia"/>
              </w:rPr>
              <w:t xml:space="preserve">  否□</w:t>
            </w:r>
          </w:p>
          <w:p w:rsidR="00F54B25" w:rsidRDefault="00F54B25">
            <w:pPr>
              <w:pStyle w:val="2"/>
              <w:ind w:firstLine="640"/>
              <w:rPr>
                <w:rFonts w:ascii="仿宋" w:eastAsia="仿宋" w:hAnsi="仿宋" w:cs="仿宋"/>
              </w:rPr>
            </w:pPr>
          </w:p>
        </w:tc>
      </w:tr>
      <w:tr w:rsidR="00F54B25">
        <w:trPr>
          <w:cantSplit/>
          <w:trHeight w:hRule="exact" w:val="997"/>
          <w:jc w:val="center"/>
        </w:trPr>
        <w:tc>
          <w:tcPr>
            <w:tcW w:w="533" w:type="dxa"/>
            <w:vMerge/>
            <w:vAlign w:val="center"/>
          </w:tcPr>
          <w:p w:rsidR="00F54B25" w:rsidRDefault="00F54B25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54B25" w:rsidRDefault="00000000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资金管理</w:t>
            </w:r>
          </w:p>
        </w:tc>
        <w:tc>
          <w:tcPr>
            <w:tcW w:w="7642" w:type="dxa"/>
            <w:gridSpan w:val="9"/>
            <w:vAlign w:val="center"/>
          </w:tcPr>
          <w:p w:rsidR="00F54B25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是否制定资金管理办法: 是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52"/>
            </w:r>
            <w:r>
              <w:rPr>
                <w:rFonts w:ascii="仿宋" w:eastAsia="仿宋" w:hAnsi="仿宋" w:cs="仿宋" w:hint="eastAsia"/>
                <w:szCs w:val="21"/>
              </w:rPr>
              <w:t xml:space="preserve">  否□</w:t>
            </w:r>
          </w:p>
          <w:p w:rsidR="00F54B25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资金拨付有完整的审批程序: 有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52"/>
            </w:r>
            <w:r>
              <w:rPr>
                <w:rFonts w:ascii="仿宋" w:eastAsia="仿宋" w:hAnsi="仿宋" w:cs="仿宋" w:hint="eastAsia"/>
                <w:szCs w:val="21"/>
              </w:rPr>
              <w:t xml:space="preserve">  无□</w:t>
            </w:r>
          </w:p>
          <w:p w:rsidR="00F54B25" w:rsidRDefault="00000000">
            <w:pPr>
              <w:ind w:left="3885" w:hangingChars="1850" w:hanging="3885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资金使用是否存在违规使用资金、乱发津补贴奖金现象：是□  否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52"/>
            </w:r>
          </w:p>
        </w:tc>
      </w:tr>
      <w:tr w:rsidR="00F54B25">
        <w:trPr>
          <w:cantSplit/>
          <w:trHeight w:hRule="exact" w:val="1280"/>
          <w:jc w:val="center"/>
        </w:trPr>
        <w:tc>
          <w:tcPr>
            <w:tcW w:w="533" w:type="dxa"/>
            <w:vMerge/>
            <w:vAlign w:val="center"/>
          </w:tcPr>
          <w:p w:rsidR="00F54B25" w:rsidRDefault="00F54B25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54B25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资产管理</w:t>
            </w:r>
          </w:p>
        </w:tc>
        <w:tc>
          <w:tcPr>
            <w:tcW w:w="7642" w:type="dxa"/>
            <w:gridSpan w:val="9"/>
            <w:vAlign w:val="center"/>
          </w:tcPr>
          <w:p w:rsidR="00F54B25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是否制定资产管理制度: 是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52"/>
            </w:r>
            <w:r>
              <w:rPr>
                <w:rFonts w:ascii="仿宋" w:eastAsia="仿宋" w:hAnsi="仿宋" w:cs="仿宋" w:hint="eastAsia"/>
                <w:szCs w:val="21"/>
              </w:rPr>
              <w:t xml:space="preserve"> 否□</w:t>
            </w:r>
          </w:p>
          <w:p w:rsidR="00F54B25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资产管理、保存、处置是否合理规范: 是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52"/>
            </w:r>
            <w:r>
              <w:rPr>
                <w:rFonts w:ascii="仿宋" w:eastAsia="仿宋" w:hAnsi="仿宋" w:cs="仿宋" w:hint="eastAsia"/>
                <w:szCs w:val="21"/>
              </w:rPr>
              <w:t xml:space="preserve">  否□</w:t>
            </w:r>
          </w:p>
          <w:p w:rsidR="00F54B25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资产是否产权清晰、两证齐全：是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52"/>
            </w:r>
            <w:r>
              <w:rPr>
                <w:rFonts w:ascii="仿宋" w:eastAsia="仿宋" w:hAnsi="仿宋" w:cs="仿宋" w:hint="eastAsia"/>
                <w:szCs w:val="21"/>
              </w:rPr>
              <w:t xml:space="preserve">   否□</w:t>
            </w:r>
          </w:p>
          <w:p w:rsidR="00F54B25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账、表、实、卡是否相符: 是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52"/>
            </w: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</w:tc>
      </w:tr>
      <w:tr w:rsidR="00F54B25">
        <w:trPr>
          <w:cantSplit/>
          <w:trHeight w:hRule="exact" w:val="647"/>
          <w:jc w:val="center"/>
        </w:trPr>
        <w:tc>
          <w:tcPr>
            <w:tcW w:w="533" w:type="dxa"/>
            <w:vMerge/>
            <w:vAlign w:val="center"/>
          </w:tcPr>
          <w:p w:rsidR="00F54B25" w:rsidRDefault="00F54B25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54B25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职责履行</w:t>
            </w:r>
          </w:p>
        </w:tc>
        <w:tc>
          <w:tcPr>
            <w:tcW w:w="7642" w:type="dxa"/>
            <w:gridSpan w:val="9"/>
          </w:tcPr>
          <w:p w:rsidR="00F54B25" w:rsidRDefault="00000000">
            <w:pPr>
              <w:spacing w:line="5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重点工作是否全部完成且质量达标: 是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52"/>
            </w:r>
            <w:r>
              <w:rPr>
                <w:rFonts w:ascii="仿宋" w:eastAsia="仿宋" w:hAnsi="仿宋" w:cs="仿宋" w:hint="eastAsia"/>
                <w:szCs w:val="21"/>
              </w:rPr>
              <w:t xml:space="preserve"> 否□</w:t>
            </w:r>
          </w:p>
          <w:p w:rsidR="00F54B25" w:rsidRDefault="00F54B25">
            <w:pPr>
              <w:spacing w:line="56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F54B25">
        <w:trPr>
          <w:trHeight w:val="2069"/>
          <w:jc w:val="center"/>
        </w:trPr>
        <w:tc>
          <w:tcPr>
            <w:tcW w:w="533" w:type="dxa"/>
            <w:vAlign w:val="center"/>
          </w:tcPr>
          <w:p w:rsidR="00F54B2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部门</w:t>
            </w:r>
          </w:p>
          <w:p w:rsidR="00F54B2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主要绩效</w:t>
            </w:r>
          </w:p>
        </w:tc>
        <w:tc>
          <w:tcPr>
            <w:tcW w:w="8810" w:type="dxa"/>
            <w:gridSpan w:val="10"/>
            <w:vAlign w:val="center"/>
          </w:tcPr>
          <w:p w:rsidR="00F54B25" w:rsidRDefault="00000000">
            <w:pPr>
              <w:ind w:firstLineChars="50" w:firstLine="105"/>
              <w:rPr>
                <w:rFonts w:ascii="仿宋" w:eastAsia="仿宋" w:hAnsi="仿宋" w:cs="仿宋"/>
                <w:szCs w:val="21"/>
              </w:rPr>
            </w:pPr>
            <w:r>
              <w:rPr>
                <w:rFonts w:ascii="楷体" w:eastAsia="楷体" w:hAnsi="楷体" w:cs="楷体" w:hint="eastAsia"/>
              </w:rPr>
              <w:t>贯彻和执行党和国家的教育方针、政策、法规。学校基础教育工作有序进行，普及九年义务教，工作成果突出。执行财务管理制度，严控三公经费，学校教育经费管理规范。学校教职工的政治思想纯洁高尚，学校资产管理规范，使用率高。</w:t>
            </w:r>
          </w:p>
        </w:tc>
      </w:tr>
      <w:tr w:rsidR="00F54B25">
        <w:trPr>
          <w:trHeight w:val="1698"/>
          <w:jc w:val="center"/>
        </w:trPr>
        <w:tc>
          <w:tcPr>
            <w:tcW w:w="533" w:type="dxa"/>
            <w:vAlign w:val="center"/>
          </w:tcPr>
          <w:p w:rsidR="00F54B2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自评结论</w:t>
            </w:r>
          </w:p>
        </w:tc>
        <w:tc>
          <w:tcPr>
            <w:tcW w:w="8810" w:type="dxa"/>
            <w:gridSpan w:val="10"/>
            <w:vAlign w:val="center"/>
          </w:tcPr>
          <w:p w:rsidR="00F54B25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优</w:t>
            </w:r>
          </w:p>
        </w:tc>
      </w:tr>
      <w:tr w:rsidR="00F54B25">
        <w:trPr>
          <w:trHeight w:val="1767"/>
          <w:jc w:val="center"/>
        </w:trPr>
        <w:tc>
          <w:tcPr>
            <w:tcW w:w="533" w:type="dxa"/>
            <w:vAlign w:val="center"/>
          </w:tcPr>
          <w:p w:rsidR="00F54B2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问题与建议</w:t>
            </w:r>
          </w:p>
        </w:tc>
        <w:tc>
          <w:tcPr>
            <w:tcW w:w="8810" w:type="dxa"/>
            <w:gridSpan w:val="10"/>
            <w:vAlign w:val="center"/>
          </w:tcPr>
          <w:p w:rsidR="00F54B25" w:rsidRDefault="00000000">
            <w:pPr>
              <w:ind w:firstLineChars="900" w:firstLine="1890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</w:rPr>
              <w:t>1</w:t>
            </w:r>
            <w:r>
              <w:rPr>
                <w:rFonts w:ascii="楷体" w:eastAsia="楷体" w:hAnsi="楷体" w:cs="楷体" w:hint="eastAsia"/>
              </w:rPr>
              <w:t>、完善资产管理制度。加强提高资产的使用率。</w:t>
            </w:r>
          </w:p>
          <w:p w:rsidR="00F54B25" w:rsidRDefault="00000000">
            <w:pPr>
              <w:jc w:val="center"/>
              <w:rPr>
                <w:rFonts w:ascii="仿宋" w:eastAsia="楷体" w:hAnsi="仿宋" w:cs="仿宋"/>
                <w:szCs w:val="21"/>
              </w:rPr>
            </w:pPr>
            <w:r>
              <w:rPr>
                <w:rFonts w:ascii="楷体" w:eastAsia="楷体" w:hAnsi="楷体" w:cs="楷体" w:hint="eastAsia"/>
              </w:rPr>
              <w:t>2、进一步完善财务管理制度。合理规范使用经费。</w:t>
            </w:r>
          </w:p>
        </w:tc>
      </w:tr>
      <w:tr w:rsidR="00F54B25">
        <w:trPr>
          <w:trHeight w:val="2168"/>
          <w:jc w:val="center"/>
        </w:trPr>
        <w:tc>
          <w:tcPr>
            <w:tcW w:w="533" w:type="dxa"/>
          </w:tcPr>
          <w:p w:rsidR="00F54B2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主管部门意见</w:t>
            </w:r>
          </w:p>
        </w:tc>
        <w:tc>
          <w:tcPr>
            <w:tcW w:w="8810" w:type="dxa"/>
            <w:gridSpan w:val="10"/>
          </w:tcPr>
          <w:p w:rsidR="00F54B25" w:rsidRDefault="00F54B25">
            <w:pPr>
              <w:ind w:firstLineChars="1600" w:firstLine="3360"/>
              <w:rPr>
                <w:rFonts w:ascii="仿宋" w:eastAsia="仿宋" w:hAnsi="仿宋" w:cs="仿宋"/>
                <w:szCs w:val="21"/>
              </w:rPr>
            </w:pPr>
          </w:p>
          <w:p w:rsidR="00F54B25" w:rsidRDefault="00F54B25">
            <w:pPr>
              <w:ind w:firstLineChars="1600" w:firstLine="3360"/>
              <w:rPr>
                <w:rFonts w:ascii="仿宋" w:eastAsia="仿宋" w:hAnsi="仿宋" w:cs="仿宋"/>
                <w:szCs w:val="21"/>
              </w:rPr>
            </w:pPr>
          </w:p>
          <w:p w:rsidR="00F54B25" w:rsidRDefault="00F54B25">
            <w:pPr>
              <w:ind w:firstLineChars="1600" w:firstLine="3360"/>
              <w:rPr>
                <w:rFonts w:ascii="仿宋" w:eastAsia="仿宋" w:hAnsi="仿宋" w:cs="仿宋"/>
                <w:szCs w:val="21"/>
              </w:rPr>
            </w:pPr>
          </w:p>
          <w:p w:rsidR="00F54B25" w:rsidRDefault="00F54B25">
            <w:pPr>
              <w:ind w:firstLineChars="1600" w:firstLine="3360"/>
              <w:rPr>
                <w:rFonts w:ascii="仿宋" w:eastAsia="仿宋" w:hAnsi="仿宋" w:cs="仿宋"/>
                <w:szCs w:val="21"/>
              </w:rPr>
            </w:pPr>
          </w:p>
          <w:p w:rsidR="00F54B25" w:rsidRDefault="00F54B25">
            <w:pPr>
              <w:pStyle w:val="2"/>
              <w:ind w:firstLine="640"/>
            </w:pPr>
          </w:p>
          <w:p w:rsidR="00F54B25" w:rsidRDefault="00000000">
            <w:pPr>
              <w:ind w:firstLineChars="1600" w:firstLine="336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主管部门（盖章）：</w:t>
            </w:r>
          </w:p>
        </w:tc>
      </w:tr>
    </w:tbl>
    <w:p w:rsidR="00F54B25" w:rsidRDefault="00000000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填报人：</w:t>
      </w:r>
      <w:r w:rsidR="00160378">
        <w:rPr>
          <w:rFonts w:ascii="仿宋" w:eastAsia="仿宋" w:hAnsi="仿宋" w:cs="仿宋" w:hint="eastAsia"/>
          <w:szCs w:val="21"/>
        </w:rPr>
        <w:t>谭XX莲</w:t>
      </w:r>
      <w:r>
        <w:rPr>
          <w:rFonts w:ascii="仿宋" w:eastAsia="仿宋" w:hAnsi="仿宋" w:cs="仿宋" w:hint="eastAsia"/>
          <w:szCs w:val="21"/>
        </w:rPr>
        <w:t xml:space="preserve">    联系电话：</w:t>
      </w:r>
      <w:r w:rsidR="00160378">
        <w:rPr>
          <w:rFonts w:ascii="仿宋" w:eastAsia="仿宋" w:hAnsi="仿宋" w:cs="仿宋"/>
          <w:szCs w:val="21"/>
        </w:rPr>
        <w:t>159</w:t>
      </w:r>
      <w:r w:rsidR="00160378">
        <w:rPr>
          <w:rFonts w:ascii="仿宋" w:eastAsia="仿宋" w:hAnsi="仿宋" w:cs="仿宋" w:hint="eastAsia"/>
          <w:szCs w:val="21"/>
        </w:rPr>
        <w:t>XXXX</w:t>
      </w:r>
      <w:r w:rsidR="00160378">
        <w:rPr>
          <w:rFonts w:ascii="仿宋" w:eastAsia="仿宋" w:hAnsi="仿宋" w:cs="仿宋"/>
          <w:szCs w:val="21"/>
        </w:rPr>
        <w:t xml:space="preserve">3732  </w:t>
      </w:r>
      <w:r>
        <w:rPr>
          <w:rFonts w:ascii="仿宋" w:eastAsia="仿宋" w:hAnsi="仿宋" w:cs="仿宋" w:hint="eastAsia"/>
          <w:szCs w:val="21"/>
        </w:rPr>
        <w:t xml:space="preserve"> 时间：</w:t>
      </w:r>
      <w:r w:rsidR="00160378">
        <w:rPr>
          <w:rFonts w:ascii="仿宋" w:eastAsia="仿宋" w:hAnsi="仿宋" w:cs="仿宋"/>
          <w:szCs w:val="21"/>
        </w:rPr>
        <w:t>2023</w:t>
      </w:r>
      <w:r>
        <w:rPr>
          <w:rFonts w:ascii="仿宋" w:eastAsia="仿宋" w:hAnsi="仿宋" w:cs="仿宋" w:hint="eastAsia"/>
          <w:szCs w:val="21"/>
        </w:rPr>
        <w:t>年</w:t>
      </w:r>
      <w:r w:rsidR="00160378">
        <w:rPr>
          <w:rFonts w:ascii="仿宋" w:eastAsia="仿宋" w:hAnsi="仿宋" w:cs="仿宋"/>
          <w:szCs w:val="21"/>
        </w:rPr>
        <w:t>4</w:t>
      </w:r>
      <w:r>
        <w:rPr>
          <w:rFonts w:ascii="仿宋" w:eastAsia="仿宋" w:hAnsi="仿宋" w:cs="仿宋" w:hint="eastAsia"/>
          <w:szCs w:val="21"/>
        </w:rPr>
        <w:t xml:space="preserve">月 </w:t>
      </w:r>
      <w:r w:rsidR="00160378">
        <w:rPr>
          <w:rFonts w:ascii="仿宋" w:eastAsia="仿宋" w:hAnsi="仿宋" w:cs="仿宋"/>
          <w:szCs w:val="21"/>
        </w:rPr>
        <w:t>27</w:t>
      </w:r>
      <w:r>
        <w:rPr>
          <w:rFonts w:ascii="仿宋" w:eastAsia="仿宋" w:hAnsi="仿宋" w:cs="仿宋" w:hint="eastAsia"/>
          <w:szCs w:val="21"/>
        </w:rPr>
        <w:t>日</w:t>
      </w:r>
    </w:p>
    <w:p w:rsidR="00F54B25" w:rsidRDefault="00000000">
      <w:pPr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注：自评结论填“优、良、中、差”。</w:t>
      </w:r>
    </w:p>
    <w:sectPr w:rsidR="00F54B25">
      <w:headerReference w:type="default" r:id="rId7"/>
      <w:footerReference w:type="even" r:id="rId8"/>
      <w:footerReference w:type="default" r:id="rId9"/>
      <w:pgSz w:w="11905" w:h="16837"/>
      <w:pgMar w:top="1701" w:right="1588" w:bottom="1418" w:left="1588" w:header="720" w:footer="1701" w:gutter="0"/>
      <w:pgNumType w:fmt="numberInDash" w:start="1"/>
      <w:cols w:space="720"/>
      <w:docGrid w:linePitch="636" w:charSpace="20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235F" w:rsidRDefault="009A235F">
      <w:r>
        <w:separator/>
      </w:r>
    </w:p>
  </w:endnote>
  <w:endnote w:type="continuationSeparator" w:id="0">
    <w:p w:rsidR="009A235F" w:rsidRDefault="009A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4B25" w:rsidRDefault="00000000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fldChar w:fldCharType="end"/>
    </w:r>
  </w:p>
  <w:p w:rsidR="00F54B25" w:rsidRDefault="00F54B2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4B25" w:rsidRDefault="00000000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4B25" w:rsidRDefault="00000000">
                          <w:pPr>
                            <w:pStyle w:val="a4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:rsidR="00F54B25" w:rsidRDefault="00000000">
                    <w:pPr>
                      <w:pStyle w:val="a4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235F" w:rsidRDefault="009A235F">
      <w:r>
        <w:separator/>
      </w:r>
    </w:p>
  </w:footnote>
  <w:footnote w:type="continuationSeparator" w:id="0">
    <w:p w:rsidR="009A235F" w:rsidRDefault="009A2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4B25" w:rsidRDefault="00F54B2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ZiMWNjOGY2MjgwNDQxNjM2OTMxZDYwNmE1YTk2OWMifQ=="/>
  </w:docVars>
  <w:rsids>
    <w:rsidRoot w:val="18D538B0"/>
    <w:rsid w:val="00160378"/>
    <w:rsid w:val="00957F78"/>
    <w:rsid w:val="009A235F"/>
    <w:rsid w:val="00F54B25"/>
    <w:rsid w:val="01600BAC"/>
    <w:rsid w:val="018E17F6"/>
    <w:rsid w:val="01E50D53"/>
    <w:rsid w:val="01EB6738"/>
    <w:rsid w:val="03B40C48"/>
    <w:rsid w:val="03D2624F"/>
    <w:rsid w:val="040501C3"/>
    <w:rsid w:val="05323055"/>
    <w:rsid w:val="05E337FC"/>
    <w:rsid w:val="06536294"/>
    <w:rsid w:val="07155C37"/>
    <w:rsid w:val="083D4874"/>
    <w:rsid w:val="08DD2784"/>
    <w:rsid w:val="09D347BB"/>
    <w:rsid w:val="0A6273E5"/>
    <w:rsid w:val="0A686BF6"/>
    <w:rsid w:val="0C1C1816"/>
    <w:rsid w:val="0C760F26"/>
    <w:rsid w:val="0DD74424"/>
    <w:rsid w:val="107F4121"/>
    <w:rsid w:val="10C57C4D"/>
    <w:rsid w:val="11456604"/>
    <w:rsid w:val="117C2E73"/>
    <w:rsid w:val="11E9622E"/>
    <w:rsid w:val="12607728"/>
    <w:rsid w:val="126104A5"/>
    <w:rsid w:val="12F31522"/>
    <w:rsid w:val="13113C31"/>
    <w:rsid w:val="13C57FC2"/>
    <w:rsid w:val="13DD7ADC"/>
    <w:rsid w:val="13EB2DF0"/>
    <w:rsid w:val="144F5156"/>
    <w:rsid w:val="1767588B"/>
    <w:rsid w:val="18D538B0"/>
    <w:rsid w:val="18E032C2"/>
    <w:rsid w:val="19A277FE"/>
    <w:rsid w:val="1CCF110C"/>
    <w:rsid w:val="1D9456B0"/>
    <w:rsid w:val="1FA31533"/>
    <w:rsid w:val="213827F6"/>
    <w:rsid w:val="21796BC2"/>
    <w:rsid w:val="21B552CB"/>
    <w:rsid w:val="22BE0E76"/>
    <w:rsid w:val="23250B58"/>
    <w:rsid w:val="2483632E"/>
    <w:rsid w:val="25550C1E"/>
    <w:rsid w:val="25B05D49"/>
    <w:rsid w:val="28BF4190"/>
    <w:rsid w:val="2A706BB3"/>
    <w:rsid w:val="2A7C719C"/>
    <w:rsid w:val="2B926A7E"/>
    <w:rsid w:val="2C2B5641"/>
    <w:rsid w:val="2CB6067E"/>
    <w:rsid w:val="2CC66F08"/>
    <w:rsid w:val="2CCA094F"/>
    <w:rsid w:val="2E2B5E45"/>
    <w:rsid w:val="2E515D05"/>
    <w:rsid w:val="2FC02FA6"/>
    <w:rsid w:val="2FF745A3"/>
    <w:rsid w:val="30353139"/>
    <w:rsid w:val="316450AF"/>
    <w:rsid w:val="32E225C2"/>
    <w:rsid w:val="335115F0"/>
    <w:rsid w:val="3546366F"/>
    <w:rsid w:val="357070B5"/>
    <w:rsid w:val="376A3C4C"/>
    <w:rsid w:val="38FC7F68"/>
    <w:rsid w:val="39C175C6"/>
    <w:rsid w:val="3A754CC9"/>
    <w:rsid w:val="3BEA370A"/>
    <w:rsid w:val="3DB37034"/>
    <w:rsid w:val="3DCE3E6E"/>
    <w:rsid w:val="3E3A69A0"/>
    <w:rsid w:val="3ECD3124"/>
    <w:rsid w:val="3F9A003D"/>
    <w:rsid w:val="3FEA0343"/>
    <w:rsid w:val="40754A75"/>
    <w:rsid w:val="45DD5596"/>
    <w:rsid w:val="475F4422"/>
    <w:rsid w:val="4874505C"/>
    <w:rsid w:val="49136AFE"/>
    <w:rsid w:val="49201968"/>
    <w:rsid w:val="49F977A4"/>
    <w:rsid w:val="4B6814D6"/>
    <w:rsid w:val="4BB905DA"/>
    <w:rsid w:val="4E0B709E"/>
    <w:rsid w:val="4F3B2C0B"/>
    <w:rsid w:val="5039786D"/>
    <w:rsid w:val="507C62DD"/>
    <w:rsid w:val="50B20CEB"/>
    <w:rsid w:val="537A08DB"/>
    <w:rsid w:val="55FE57CA"/>
    <w:rsid w:val="563C6D66"/>
    <w:rsid w:val="565C4B5A"/>
    <w:rsid w:val="572D004A"/>
    <w:rsid w:val="578E37A1"/>
    <w:rsid w:val="58C76ABA"/>
    <w:rsid w:val="59CA59DA"/>
    <w:rsid w:val="5D6C7344"/>
    <w:rsid w:val="5EA551F5"/>
    <w:rsid w:val="61AF2FE3"/>
    <w:rsid w:val="63521D29"/>
    <w:rsid w:val="635B32B1"/>
    <w:rsid w:val="63AD5DD7"/>
    <w:rsid w:val="65B75B1D"/>
    <w:rsid w:val="65ED7F30"/>
    <w:rsid w:val="670B01C0"/>
    <w:rsid w:val="68045877"/>
    <w:rsid w:val="69821E2D"/>
    <w:rsid w:val="6A522671"/>
    <w:rsid w:val="6ACB22C2"/>
    <w:rsid w:val="6C3C39CA"/>
    <w:rsid w:val="6C6A0E2B"/>
    <w:rsid w:val="6C801864"/>
    <w:rsid w:val="6E615BFD"/>
    <w:rsid w:val="745037BC"/>
    <w:rsid w:val="746E5FE6"/>
    <w:rsid w:val="767C2482"/>
    <w:rsid w:val="76F3225A"/>
    <w:rsid w:val="78270946"/>
    <w:rsid w:val="78853E63"/>
    <w:rsid w:val="79367029"/>
    <w:rsid w:val="7A031D57"/>
    <w:rsid w:val="7A3613CA"/>
    <w:rsid w:val="7B3D3D71"/>
    <w:rsid w:val="7D2A54B9"/>
    <w:rsid w:val="7D887789"/>
    <w:rsid w:val="7FA61257"/>
    <w:rsid w:val="7FB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712DD"/>
  <w15:docId w15:val="{C771B47E-2E7F-4B53-9A5C-6BF44A7F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="420"/>
    </w:pPr>
  </w:style>
  <w:style w:type="paragraph" w:styleId="a3">
    <w:name w:val="Body Text Indent"/>
    <w:basedOn w:val="a"/>
    <w:qFormat/>
    <w:pPr>
      <w:ind w:firstLineChars="200" w:firstLine="640"/>
    </w:pPr>
    <w:rPr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彭礼孝</dc:creator>
  <cp:lastModifiedBy>陈 春山</cp:lastModifiedBy>
  <cp:revision>3</cp:revision>
  <cp:lastPrinted>2023-04-27T00:56:00Z</cp:lastPrinted>
  <dcterms:created xsi:type="dcterms:W3CDTF">2023-05-19T03:39:00Z</dcterms:created>
  <dcterms:modified xsi:type="dcterms:W3CDTF">2023-05-19T03:40:00Z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F650F652C21341508305946F4F790F2C_13</vt:lpwstr>
  </property>
</Properties>
</file>