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bidi w:val="0"/>
        <w:spacing w:line="560" w:lineRule="exact"/>
        <w:ind w:right="0" w:rightChars="0"/>
        <w:jc w:val="both"/>
        <w:rPr>
          <w:rFonts w:hint="eastAsia" w:ascii="仿宋_GB2312" w:hAnsi="仿宋_GB2312" w:eastAsia="仿宋_GB2312" w:cs="仿宋_GB2312"/>
          <w:b w:val="0"/>
          <w:bCs/>
          <w:color w:val="auto"/>
          <w:kern w:val="0"/>
          <w:sz w:val="32"/>
          <w:szCs w:val="32"/>
          <w:lang w:val="en-US" w:eastAsia="zh-CN"/>
        </w:rPr>
      </w:pPr>
      <w:r>
        <w:rPr>
          <w:rFonts w:hint="eastAsia" w:ascii="仿宋_GB2312" w:hAnsi="仿宋_GB2312" w:eastAsia="仿宋_GB2312" w:cs="仿宋_GB2312"/>
          <w:b w:val="0"/>
          <w:bCs/>
          <w:color w:val="auto"/>
          <w:kern w:val="0"/>
          <w:sz w:val="32"/>
          <w:szCs w:val="32"/>
          <w:lang w:val="en-US" w:eastAsia="zh-CN"/>
        </w:rPr>
        <w:t>附件2</w:t>
      </w:r>
    </w:p>
    <w:p>
      <w:pPr>
        <w:keepNext w:val="0"/>
        <w:keepLines w:val="0"/>
        <w:pageBreakBefore w:val="0"/>
        <w:kinsoku/>
        <w:wordWrap/>
        <w:overflowPunct/>
        <w:topLinePunct w:val="0"/>
        <w:bidi w:val="0"/>
        <w:spacing w:line="560" w:lineRule="exact"/>
        <w:ind w:right="0" w:rightChars="0"/>
        <w:jc w:val="center"/>
        <w:rPr>
          <w:rFonts w:hint="eastAsia" w:ascii="方正小标宋简体" w:hAnsi="方正小标宋简体" w:eastAsia="方正小标宋简体" w:cs="方正小标宋简体"/>
          <w:b w:val="0"/>
          <w:bCs/>
          <w:color w:val="auto"/>
          <w:kern w:val="0"/>
          <w:sz w:val="44"/>
          <w:szCs w:val="44"/>
          <w:lang w:val="en-US" w:eastAsia="zh-CN"/>
        </w:rPr>
      </w:pPr>
      <w:r>
        <w:rPr>
          <w:rFonts w:hint="eastAsia" w:ascii="方正小标宋简体" w:hAnsi="方正小标宋简体" w:eastAsia="方正小标宋简体" w:cs="方正小标宋简体"/>
          <w:b w:val="0"/>
          <w:bCs/>
          <w:color w:val="auto"/>
          <w:kern w:val="0"/>
          <w:sz w:val="44"/>
          <w:szCs w:val="44"/>
          <w:lang w:val="en-US" w:eastAsia="zh-CN"/>
        </w:rPr>
        <w:t>2024年度隆回县虎形山花瑶风景名胜管理处</w:t>
      </w:r>
    </w:p>
    <w:p>
      <w:pPr>
        <w:keepNext w:val="0"/>
        <w:keepLines w:val="0"/>
        <w:pageBreakBefore w:val="0"/>
        <w:kinsoku/>
        <w:wordWrap/>
        <w:overflowPunct/>
        <w:topLinePunct w:val="0"/>
        <w:bidi w:val="0"/>
        <w:spacing w:line="560" w:lineRule="exact"/>
        <w:ind w:right="0" w:rightChars="0"/>
        <w:jc w:val="center"/>
        <w:rPr>
          <w:rFonts w:hint="eastAsia" w:ascii="方正小标宋简体" w:hAnsi="方正小标宋简体" w:eastAsia="方正小标宋简体" w:cs="方正小标宋简体"/>
          <w:b w:val="0"/>
          <w:bCs/>
          <w:color w:val="auto"/>
          <w:kern w:val="0"/>
          <w:sz w:val="44"/>
          <w:szCs w:val="44"/>
        </w:rPr>
      </w:pPr>
      <w:r>
        <w:rPr>
          <w:rFonts w:hint="eastAsia" w:ascii="方正小标宋简体" w:hAnsi="方正小标宋简体" w:eastAsia="方正小标宋简体" w:cs="方正小标宋简体"/>
          <w:b w:val="0"/>
          <w:bCs/>
          <w:color w:val="auto"/>
          <w:kern w:val="0"/>
          <w:sz w:val="44"/>
          <w:szCs w:val="44"/>
        </w:rPr>
        <w:t>部门整体支出绩效自评报告</w:t>
      </w:r>
    </w:p>
    <w:p>
      <w:pPr>
        <w:keepNext w:val="0"/>
        <w:keepLines w:val="0"/>
        <w:pageBreakBefore w:val="0"/>
        <w:kinsoku/>
        <w:wordWrap/>
        <w:overflowPunct/>
        <w:topLinePunct w:val="0"/>
        <w:bidi w:val="0"/>
        <w:spacing w:line="560" w:lineRule="exact"/>
        <w:ind w:right="0" w:rightChars="0"/>
        <w:jc w:val="both"/>
        <w:rPr>
          <w:rFonts w:hint="eastAsia" w:ascii="楷体" w:hAnsi="楷体" w:eastAsia="楷体" w:cs="楷体"/>
          <w:b/>
          <w:bCs/>
          <w:color w:val="auto"/>
          <w:sz w:val="32"/>
          <w:szCs w:val="32"/>
        </w:rPr>
      </w:pPr>
    </w:p>
    <w:p>
      <w:pPr>
        <w:keepNext w:val="0"/>
        <w:keepLines w:val="0"/>
        <w:pageBreakBefore w:val="0"/>
        <w:kinsoku/>
        <w:wordWrap/>
        <w:overflowPunct/>
        <w:topLinePunct w:val="0"/>
        <w:bidi w:val="0"/>
        <w:spacing w:line="560" w:lineRule="exact"/>
        <w:ind w:right="0" w:rightChars="0" w:firstLine="420" w:firstLineChars="200"/>
        <w:rPr>
          <w:rFonts w:hint="eastAsia" w:ascii="仿宋" w:hAnsi="仿宋" w:eastAsia="仿宋" w:cs="仿宋"/>
          <w:color w:val="auto"/>
        </w:rPr>
      </w:pP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rPr>
          <w:rFonts w:hint="eastAsia" w:ascii="黑体" w:hAnsi="黑体" w:eastAsia="黑体" w:cs="黑体"/>
          <w:b w:val="0"/>
          <w:bCs w:val="0"/>
          <w:color w:val="auto"/>
          <w:sz w:val="32"/>
          <w:szCs w:val="32"/>
          <w:lang w:eastAsia="zh-CN"/>
        </w:rPr>
      </w:pPr>
      <w:r>
        <w:rPr>
          <w:rFonts w:hint="eastAsia" w:ascii="黑体" w:hAnsi="黑体" w:eastAsia="黑体" w:cs="黑体"/>
          <w:b w:val="0"/>
          <w:bCs w:val="0"/>
          <w:color w:val="auto"/>
          <w:sz w:val="32"/>
          <w:szCs w:val="32"/>
        </w:rPr>
        <w:t>一、部门</w:t>
      </w:r>
      <w:r>
        <w:rPr>
          <w:rFonts w:hint="eastAsia" w:ascii="黑体" w:hAnsi="黑体" w:eastAsia="黑体" w:cs="黑体"/>
          <w:b w:val="0"/>
          <w:bCs w:val="0"/>
          <w:color w:val="auto"/>
          <w:sz w:val="32"/>
          <w:szCs w:val="32"/>
          <w:lang w:eastAsia="zh-CN"/>
        </w:rPr>
        <w:t>单位基本情况</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rPr>
          <w:rFonts w:hint="eastAsia" w:ascii="楷体" w:hAnsi="楷体" w:eastAsia="楷体" w:cs="楷体"/>
          <w:b w:val="0"/>
          <w:bCs w:val="0"/>
          <w:color w:val="auto"/>
          <w:sz w:val="32"/>
          <w:szCs w:val="32"/>
          <w:lang w:eastAsia="zh-CN"/>
        </w:rPr>
      </w:pPr>
      <w:r>
        <w:rPr>
          <w:rFonts w:hint="eastAsia" w:ascii="楷体" w:hAnsi="楷体" w:eastAsia="楷体" w:cs="楷体"/>
          <w:b w:val="0"/>
          <w:bCs w:val="0"/>
          <w:color w:val="auto"/>
          <w:sz w:val="32"/>
          <w:szCs w:val="32"/>
        </w:rPr>
        <w:t>（一）单位内设机构</w:t>
      </w:r>
      <w:r>
        <w:rPr>
          <w:rFonts w:hint="eastAsia" w:ascii="楷体" w:hAnsi="楷体" w:eastAsia="楷体" w:cs="楷体"/>
          <w:b w:val="0"/>
          <w:bCs w:val="0"/>
          <w:color w:val="auto"/>
          <w:sz w:val="32"/>
          <w:szCs w:val="32"/>
          <w:lang w:eastAsia="zh-CN"/>
        </w:rPr>
        <w:t>、</w:t>
      </w:r>
      <w:r>
        <w:rPr>
          <w:rFonts w:hint="eastAsia" w:ascii="楷体" w:hAnsi="楷体" w:eastAsia="楷体" w:cs="楷体"/>
          <w:b w:val="0"/>
          <w:bCs w:val="0"/>
          <w:color w:val="auto"/>
          <w:sz w:val="32"/>
          <w:szCs w:val="32"/>
        </w:rPr>
        <w:t>编制</w:t>
      </w:r>
      <w:r>
        <w:rPr>
          <w:rFonts w:hint="eastAsia" w:ascii="楷体" w:hAnsi="楷体" w:eastAsia="楷体" w:cs="楷体"/>
          <w:b w:val="0"/>
          <w:bCs w:val="0"/>
          <w:color w:val="auto"/>
          <w:sz w:val="32"/>
          <w:szCs w:val="32"/>
          <w:lang w:eastAsia="zh-CN"/>
        </w:rPr>
        <w:t>人员、职能职责</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sz w:val="32"/>
          <w:szCs w:val="32"/>
          <w:lang w:eastAsia="zh-CN"/>
        </w:rPr>
        <w:t>１、</w:t>
      </w:r>
      <w:r>
        <w:rPr>
          <w:rFonts w:hint="eastAsia" w:ascii="仿宋_GB2312" w:hAnsi="仿宋_GB2312" w:eastAsia="仿宋_GB2312" w:cs="仿宋_GB2312"/>
          <w:color w:val="auto"/>
          <w:sz w:val="32"/>
          <w:szCs w:val="32"/>
        </w:rPr>
        <w:t>本单位内设机构</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个：</w:t>
      </w:r>
      <w:r>
        <w:rPr>
          <w:rFonts w:hint="eastAsia" w:ascii="仿宋_GB2312" w:hAnsi="仿宋_GB2312" w:eastAsia="仿宋_GB2312" w:cs="仿宋_GB2312"/>
          <w:color w:val="auto"/>
          <w:kern w:val="0"/>
          <w:sz w:val="32"/>
          <w:szCs w:val="32"/>
          <w:lang w:val="en-US" w:eastAsia="zh-CN"/>
        </w:rPr>
        <w:t>办公室（加挂法规科牌子）、经营科、规划建设科 。</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２、</w:t>
      </w:r>
      <w:r>
        <w:rPr>
          <w:rFonts w:hint="eastAsia" w:ascii="仿宋_GB2312" w:hAnsi="仿宋_GB2312" w:eastAsia="仿宋_GB2312" w:cs="仿宋_GB2312"/>
          <w:color w:val="auto"/>
          <w:kern w:val="0"/>
          <w:sz w:val="32"/>
          <w:szCs w:val="32"/>
          <w:lang w:val="en-US" w:eastAsia="zh-CN"/>
        </w:rPr>
        <w:t>编制人数14人，实际在编人数13人,遗属补助人数0人，退休人员1人，小车编制数0台，实际数0台，房屋面积300平方米。</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rPr>
          <w:rFonts w:hint="eastAsia" w:ascii="仿宋_GB2312" w:hAnsi="仿宋_GB2312" w:eastAsia="仿宋_GB2312" w:cs="仿宋_GB2312"/>
          <w:b/>
          <w:bCs/>
          <w:color w:val="auto"/>
          <w:sz w:val="32"/>
          <w:szCs w:val="32"/>
          <w:lang w:eastAsia="zh-CN"/>
        </w:rPr>
      </w:pPr>
      <w:r>
        <w:rPr>
          <w:rFonts w:hint="eastAsia" w:ascii="仿宋_GB2312" w:hAnsi="仿宋_GB2312" w:eastAsia="仿宋_GB2312" w:cs="仿宋_GB2312"/>
          <w:b/>
          <w:bCs/>
          <w:color w:val="auto"/>
          <w:sz w:val="32"/>
          <w:szCs w:val="32"/>
          <w:lang w:eastAsia="zh-CN"/>
        </w:rPr>
        <w:t>３、单位主要职能职责</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outlineLvl w:val="9"/>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贯彻执行虎形山花瑶风景名胜区总体规划，负责虎形山花瑶风景名胜区的资源保护和环境保护；依法制定风景名胜区各项管理制度，经县人民政府授权行使风景名胜区内行政处罚权；负责实施风景名胜区开发、建设用地的监督；负责管理和维护风景名胜区基础设施和公共服务设施；承办县委、县人民政府及上级主管部门交办的其他事项。</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eastAsia="zh-CN"/>
        </w:rPr>
        <w:t>４、</w:t>
      </w:r>
      <w:r>
        <w:rPr>
          <w:rFonts w:hint="eastAsia" w:ascii="仿宋_GB2312" w:hAnsi="仿宋_GB2312" w:eastAsia="仿宋_GB2312" w:cs="仿宋_GB2312"/>
          <w:b/>
          <w:bCs/>
          <w:color w:val="auto"/>
          <w:sz w:val="32"/>
          <w:szCs w:val="32"/>
          <w:lang w:val="en-US" w:eastAsia="zh-CN"/>
        </w:rPr>
        <w:t>2024年工作重点</w:t>
      </w:r>
    </w:p>
    <w:p>
      <w:pPr>
        <w:pStyle w:val="26"/>
        <w:keepNext w:val="0"/>
        <w:keepLines w:val="0"/>
        <w:pageBreakBefore w:val="0"/>
        <w:widowControl w:val="0"/>
        <w:kinsoku/>
        <w:wordWrap/>
        <w:overflowPunct/>
        <w:topLinePunct w:val="0"/>
        <w:autoSpaceDE/>
        <w:autoSpaceDN/>
        <w:bidi w:val="0"/>
        <w:spacing w:line="560" w:lineRule="exact"/>
        <w:ind w:left="0" w:leftChars="0" w:right="0" w:rightChars="0"/>
        <w:outlineLvl w:val="9"/>
        <w:rPr>
          <w:rFonts w:hint="eastAsia" w:ascii="仿宋_GB2312" w:hAnsi="仿宋_GB2312" w:eastAsia="仿宋_GB2312" w:cs="仿宋_GB2312"/>
          <w:b w:val="0"/>
          <w:bCs w:val="0"/>
          <w:sz w:val="32"/>
          <w:szCs w:val="32"/>
          <w:lang w:eastAsia="zh-CN"/>
        </w:rPr>
      </w:pPr>
      <w:r>
        <w:rPr>
          <w:rStyle w:val="25"/>
          <w:rFonts w:hint="eastAsia" w:ascii="仿宋_GB2312" w:hAnsi="仿宋_GB2312" w:eastAsia="仿宋_GB2312" w:cs="仿宋_GB2312"/>
          <w:b w:val="0"/>
          <w:bCs w:val="0"/>
          <w:kern w:val="2"/>
          <w:sz w:val="32"/>
          <w:szCs w:val="32"/>
          <w:lang w:val="en-US" w:eastAsia="zh-CN" w:bidi="ar-SA"/>
        </w:rPr>
        <w:t>2024年度，我处认真贯彻落实风景名胜区“科学规划、统一管理，严格保护、永续利用”十六字工作方针，紧扣全年工作目标，围绕全县中心工作，扎实有序推进各项工作。一是</w:t>
      </w:r>
      <w:r>
        <w:rPr>
          <w:rFonts w:hint="eastAsia" w:ascii="仿宋_GB2312" w:hAnsi="仿宋_GB2312" w:eastAsia="仿宋_GB2312" w:cs="仿宋_GB2312"/>
          <w:b w:val="0"/>
          <w:bCs w:val="0"/>
          <w:sz w:val="32"/>
          <w:szCs w:val="32"/>
          <w:lang w:val="en-US" w:eastAsia="zh-CN"/>
        </w:rPr>
        <w:t>全力推进景区《总规》审批,</w:t>
      </w:r>
      <w:r>
        <w:rPr>
          <w:rFonts w:hint="eastAsia" w:ascii="仿宋_GB2312" w:hAnsi="仿宋_GB2312" w:eastAsia="仿宋_GB2312" w:cs="仿宋_GB2312"/>
          <w:b w:val="0"/>
          <w:bCs w:val="0"/>
          <w:kern w:val="2"/>
          <w:sz w:val="32"/>
          <w:szCs w:val="32"/>
          <w:lang w:val="en-US" w:eastAsia="zh-CN" w:bidi="ar-SA"/>
        </w:rPr>
        <w:t>《虎形山-花瑶风景名胜区总体规划》审批取得历史性突破。二是</w:t>
      </w:r>
      <w:r>
        <w:rPr>
          <w:rFonts w:hint="eastAsia" w:ascii="仿宋_GB2312" w:hAnsi="仿宋_GB2312" w:eastAsia="仿宋_GB2312" w:cs="仿宋_GB2312"/>
          <w:b w:val="0"/>
          <w:bCs w:val="0"/>
          <w:sz w:val="32"/>
          <w:szCs w:val="32"/>
          <w:lang w:val="en-US" w:eastAsia="zh-CN"/>
        </w:rPr>
        <w:t>狠抓景区资源保护，</w:t>
      </w:r>
      <w:r>
        <w:rPr>
          <w:rFonts w:hint="eastAsia" w:ascii="仿宋_GB2312" w:hAnsi="仿宋_GB2312" w:eastAsia="仿宋_GB2312" w:cs="仿宋_GB2312"/>
          <w:b w:val="0"/>
          <w:bCs w:val="0"/>
          <w:sz w:val="32"/>
          <w:szCs w:val="32"/>
        </w:rPr>
        <w:t>加强资源保护</w:t>
      </w:r>
      <w:r>
        <w:rPr>
          <w:rFonts w:hint="eastAsia" w:ascii="仿宋_GB2312" w:hAnsi="仿宋_GB2312" w:eastAsia="仿宋_GB2312" w:cs="仿宋_GB2312"/>
          <w:b w:val="0"/>
          <w:bCs w:val="0"/>
          <w:sz w:val="32"/>
          <w:szCs w:val="32"/>
          <w:lang w:eastAsia="zh-CN"/>
        </w:rPr>
        <w:t>监督和问题整改，</w:t>
      </w:r>
      <w:r>
        <w:rPr>
          <w:rFonts w:hint="eastAsia" w:ascii="仿宋_GB2312" w:hAnsi="仿宋_GB2312" w:eastAsia="仿宋_GB2312" w:cs="仿宋_GB2312"/>
          <w:b w:val="0"/>
          <w:bCs w:val="0"/>
          <w:color w:val="000000"/>
          <w:kern w:val="0"/>
          <w:sz w:val="32"/>
          <w:szCs w:val="32"/>
          <w:lang w:val="en-US" w:eastAsia="zh-CN"/>
        </w:rPr>
        <w:t>进一步</w:t>
      </w:r>
      <w:r>
        <w:rPr>
          <w:rFonts w:hint="eastAsia" w:ascii="仿宋_GB2312" w:hAnsi="仿宋_GB2312" w:eastAsia="仿宋_GB2312" w:cs="仿宋_GB2312"/>
          <w:b w:val="0"/>
          <w:bCs w:val="0"/>
          <w:color w:val="000000"/>
          <w:kern w:val="0"/>
          <w:sz w:val="32"/>
          <w:szCs w:val="32"/>
        </w:rPr>
        <w:t>规范</w:t>
      </w:r>
      <w:r>
        <w:rPr>
          <w:rFonts w:hint="eastAsia" w:ascii="仿宋_GB2312" w:hAnsi="仿宋_GB2312" w:eastAsia="仿宋_GB2312" w:cs="仿宋_GB2312"/>
          <w:b w:val="0"/>
          <w:bCs w:val="0"/>
          <w:color w:val="000000"/>
          <w:kern w:val="0"/>
          <w:sz w:val="32"/>
          <w:szCs w:val="32"/>
          <w:lang w:val="en-US" w:eastAsia="zh-CN"/>
        </w:rPr>
        <w:t>景区</w:t>
      </w:r>
      <w:r>
        <w:rPr>
          <w:rFonts w:hint="eastAsia" w:ascii="仿宋_GB2312" w:hAnsi="仿宋_GB2312" w:eastAsia="仿宋_GB2312" w:cs="仿宋_GB2312"/>
          <w:b w:val="0"/>
          <w:bCs w:val="0"/>
          <w:color w:val="000000"/>
          <w:kern w:val="0"/>
          <w:sz w:val="32"/>
          <w:szCs w:val="32"/>
        </w:rPr>
        <w:t>村民建房</w:t>
      </w:r>
      <w:r>
        <w:rPr>
          <w:rFonts w:hint="eastAsia" w:ascii="仿宋_GB2312" w:hAnsi="仿宋_GB2312" w:eastAsia="仿宋_GB2312" w:cs="仿宋_GB2312"/>
          <w:b w:val="0"/>
          <w:bCs w:val="0"/>
          <w:color w:val="000000"/>
          <w:kern w:val="0"/>
          <w:sz w:val="32"/>
          <w:szCs w:val="32"/>
          <w:lang w:eastAsia="zh-CN"/>
        </w:rPr>
        <w:t>，</w:t>
      </w:r>
      <w:r>
        <w:rPr>
          <w:rFonts w:hint="eastAsia" w:ascii="仿宋_GB2312" w:hAnsi="仿宋_GB2312" w:eastAsia="仿宋_GB2312" w:cs="仿宋_GB2312"/>
          <w:b w:val="0"/>
          <w:bCs w:val="0"/>
          <w:color w:val="000000"/>
          <w:kern w:val="0"/>
          <w:sz w:val="32"/>
          <w:szCs w:val="32"/>
          <w:lang w:val="en-US" w:eastAsia="zh-CN" w:bidi="ar-SA"/>
        </w:rPr>
        <w:t>进一步加强景区安全防范。三是</w:t>
      </w:r>
      <w:r>
        <w:rPr>
          <w:rFonts w:hint="eastAsia" w:ascii="仿宋_GB2312" w:hAnsi="仿宋_GB2312" w:eastAsia="仿宋_GB2312" w:cs="仿宋_GB2312"/>
          <w:b w:val="0"/>
          <w:bCs w:val="0"/>
          <w:sz w:val="32"/>
          <w:szCs w:val="32"/>
          <w:lang w:val="en-US" w:eastAsia="zh-CN"/>
        </w:rPr>
        <w:t>大力推进景区项目建设，</w:t>
      </w:r>
      <w:r>
        <w:rPr>
          <w:rFonts w:hint="eastAsia" w:ascii="仿宋_GB2312" w:hAnsi="仿宋_GB2312" w:eastAsia="仿宋_GB2312" w:cs="仿宋_GB2312"/>
          <w:b w:val="0"/>
          <w:bCs w:val="0"/>
          <w:kern w:val="2"/>
          <w:sz w:val="32"/>
          <w:szCs w:val="32"/>
          <w:lang w:val="en-US" w:eastAsia="zh-CN" w:bidi="ar-SA"/>
        </w:rPr>
        <w:t>启动了虎大公路优化设计和杆线迁移现场勘察工作，实施大托安置户安置工作（含遗留问题处理工作），筹划建立争资争项项目库。四是</w:t>
      </w:r>
      <w:r>
        <w:rPr>
          <w:rFonts w:hint="eastAsia" w:ascii="仿宋_GB2312" w:hAnsi="仿宋_GB2312" w:eastAsia="仿宋_GB2312" w:cs="仿宋_GB2312"/>
          <w:b w:val="0"/>
          <w:bCs w:val="0"/>
          <w:sz w:val="32"/>
          <w:szCs w:val="32"/>
          <w:lang w:val="en-US" w:eastAsia="zh-CN"/>
        </w:rPr>
        <w:t>持续跟进景区经营管理，</w:t>
      </w:r>
      <w:r>
        <w:rPr>
          <w:rFonts w:hint="eastAsia" w:ascii="仿宋_GB2312" w:hAnsi="仿宋_GB2312" w:eastAsia="仿宋_GB2312" w:cs="仿宋_GB2312"/>
          <w:b w:val="0"/>
          <w:bCs w:val="0"/>
          <w:kern w:val="2"/>
          <w:sz w:val="32"/>
          <w:szCs w:val="32"/>
          <w:lang w:val="en-US" w:eastAsia="zh-CN" w:bidi="ar-SA"/>
        </w:rPr>
        <w:t>积极推动“云上花瑶”商标注册，积极推动花瑶景区宣传推介，积极推进项目设施维护。五是</w:t>
      </w:r>
      <w:r>
        <w:rPr>
          <w:rFonts w:hint="eastAsia" w:ascii="仿宋_GB2312" w:hAnsi="仿宋_GB2312" w:eastAsia="仿宋_GB2312" w:cs="仿宋_GB2312"/>
          <w:b w:val="0"/>
          <w:bCs w:val="0"/>
          <w:sz w:val="32"/>
          <w:szCs w:val="32"/>
          <w:lang w:eastAsia="zh-CN"/>
        </w:rPr>
        <w:t>扎实推进各项中心工作，</w:t>
      </w:r>
      <w:r>
        <w:rPr>
          <w:rFonts w:hint="eastAsia" w:ascii="仿宋_GB2312" w:hAnsi="仿宋_GB2312" w:eastAsia="仿宋_GB2312" w:cs="仿宋_GB2312"/>
          <w:b w:val="0"/>
          <w:bCs w:val="0"/>
          <w:kern w:val="2"/>
          <w:sz w:val="32"/>
          <w:szCs w:val="32"/>
          <w:lang w:val="en-US" w:eastAsia="zh-CN" w:bidi="ar-SA"/>
        </w:rPr>
        <w:t>巩固脱贫成果，助力乡村振兴，党建工作扎实开展，切实履行基层组织建设主体责任。</w:t>
      </w:r>
    </w:p>
    <w:p>
      <w:pPr>
        <w:keepNext w:val="0"/>
        <w:keepLines w:val="0"/>
        <w:pageBreakBefore w:val="0"/>
        <w:kinsoku/>
        <w:wordWrap/>
        <w:overflowPunct/>
        <w:topLinePunct w:val="0"/>
        <w:autoSpaceDE/>
        <w:autoSpaceDN/>
        <w:bidi w:val="0"/>
        <w:adjustRightInd w:val="0"/>
        <w:snapToGrid w:val="0"/>
        <w:spacing w:line="560" w:lineRule="exact"/>
        <w:ind w:right="0" w:rightChars="0" w:firstLine="645"/>
        <w:textAlignment w:val="auto"/>
        <w:rPr>
          <w:rFonts w:hint="eastAsia" w:ascii="仿宋_GB2312" w:hAnsi="仿宋_GB2312" w:eastAsia="仿宋_GB2312" w:cs="仿宋_GB2312"/>
          <w:bCs/>
          <w:color w:val="auto"/>
          <w:sz w:val="32"/>
          <w:szCs w:val="32"/>
          <w:shd w:val="clear" w:color="auto" w:fill="FFFFFF"/>
          <w:lang w:eastAsia="zh-CN"/>
        </w:rPr>
      </w:pPr>
      <w:r>
        <w:rPr>
          <w:rFonts w:hint="eastAsia" w:ascii="仿宋_GB2312" w:hAnsi="仿宋_GB2312" w:eastAsia="仿宋_GB2312" w:cs="仿宋_GB2312"/>
          <w:b/>
          <w:bCs w:val="0"/>
          <w:color w:val="auto"/>
          <w:sz w:val="32"/>
          <w:szCs w:val="32"/>
          <w:shd w:val="clear" w:color="auto" w:fill="FFFFFF"/>
          <w:lang w:eastAsia="zh-CN"/>
        </w:rPr>
        <w:t>５、绩效目标设定情况</w:t>
      </w:r>
    </w:p>
    <w:tbl>
      <w:tblPr>
        <w:tblStyle w:val="11"/>
        <w:tblW w:w="853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7"/>
        <w:gridCol w:w="2691"/>
        <w:gridCol w:w="34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3" w:hRule="atLeast"/>
          <w:jc w:val="center"/>
        </w:trPr>
        <w:tc>
          <w:tcPr>
            <w:tcW w:w="2407" w:type="dxa"/>
            <w:vMerge w:val="restart"/>
            <w:vAlign w:val="center"/>
          </w:tcPr>
          <w:p>
            <w:pPr>
              <w:keepNext w:val="0"/>
              <w:keepLines w:val="0"/>
              <w:pageBreakBefore w:val="0"/>
              <w:widowControl/>
              <w:suppressLineNumbers w:val="0"/>
              <w:kinsoku/>
              <w:wordWrap/>
              <w:overflowPunct/>
              <w:topLinePunct w:val="0"/>
              <w:bidi w:val="0"/>
              <w:spacing w:line="560" w:lineRule="exact"/>
              <w:ind w:right="0" w:rightChars="0"/>
              <w:jc w:val="center"/>
              <w:textAlignment w:val="center"/>
              <w:rPr>
                <w:rFonts w:hint="eastAsia" w:ascii="仿宋_GB2312" w:hAnsi="仿宋_GB2312" w:eastAsia="仿宋_GB2312" w:cs="仿宋_GB2312"/>
                <w:color w:val="auto"/>
                <w:kern w:val="0"/>
                <w:sz w:val="30"/>
                <w:szCs w:val="30"/>
              </w:rPr>
            </w:pPr>
            <w:r>
              <w:rPr>
                <w:rFonts w:hint="eastAsia" w:ascii="仿宋_GB2312" w:hAnsi="仿宋_GB2312" w:eastAsia="仿宋_GB2312" w:cs="仿宋_GB2312"/>
                <w:i w:val="0"/>
                <w:iCs w:val="0"/>
                <w:color w:val="auto"/>
                <w:kern w:val="0"/>
                <w:sz w:val="30"/>
                <w:szCs w:val="30"/>
                <w:u w:val="none"/>
                <w:lang w:val="en-US" w:eastAsia="zh-CN" w:bidi="ar"/>
              </w:rPr>
              <w:t>数量指标</w:t>
            </w:r>
          </w:p>
        </w:tc>
        <w:tc>
          <w:tcPr>
            <w:tcW w:w="2691" w:type="dxa"/>
            <w:vAlign w:val="center"/>
          </w:tcPr>
          <w:p>
            <w:pPr>
              <w:keepNext w:val="0"/>
              <w:keepLines w:val="0"/>
              <w:pageBreakBefore w:val="0"/>
              <w:widowControl/>
              <w:suppressLineNumbers w:val="0"/>
              <w:kinsoku/>
              <w:wordWrap/>
              <w:overflowPunct/>
              <w:topLinePunct w:val="0"/>
              <w:bidi w:val="0"/>
              <w:spacing w:line="560" w:lineRule="exact"/>
              <w:ind w:right="0" w:rightChars="0"/>
              <w:jc w:val="left"/>
              <w:textAlignment w:val="center"/>
              <w:rPr>
                <w:rFonts w:hint="eastAsia" w:ascii="仿宋_GB2312" w:hAnsi="仿宋_GB2312" w:eastAsia="仿宋_GB2312" w:cs="仿宋_GB2312"/>
                <w:color w:val="auto"/>
                <w:kern w:val="0"/>
                <w:sz w:val="30"/>
                <w:szCs w:val="30"/>
              </w:rPr>
            </w:pPr>
            <w:r>
              <w:rPr>
                <w:rFonts w:hint="eastAsia" w:ascii="仿宋_GB2312" w:hAnsi="仿宋_GB2312" w:eastAsia="仿宋_GB2312" w:cs="仿宋_GB2312"/>
                <w:b w:val="0"/>
                <w:bCs w:val="0"/>
                <w:i w:val="0"/>
                <w:iCs w:val="0"/>
                <w:color w:val="auto"/>
                <w:kern w:val="0"/>
                <w:sz w:val="30"/>
                <w:szCs w:val="30"/>
                <w:u w:val="none"/>
                <w:lang w:val="en-US" w:eastAsia="zh-CN" w:bidi="ar"/>
              </w:rPr>
              <w:t>景区维护面积</w:t>
            </w:r>
          </w:p>
        </w:tc>
        <w:tc>
          <w:tcPr>
            <w:tcW w:w="3441" w:type="dxa"/>
            <w:vAlign w:val="center"/>
          </w:tcPr>
          <w:p>
            <w:pPr>
              <w:keepNext w:val="0"/>
              <w:keepLines w:val="0"/>
              <w:pageBreakBefore w:val="0"/>
              <w:widowControl/>
              <w:suppressLineNumbers w:val="0"/>
              <w:kinsoku/>
              <w:wordWrap/>
              <w:overflowPunct/>
              <w:topLinePunct w:val="0"/>
              <w:bidi w:val="0"/>
              <w:spacing w:line="560" w:lineRule="exact"/>
              <w:ind w:right="0" w:rightChars="0"/>
              <w:jc w:val="left"/>
              <w:textAlignment w:val="center"/>
              <w:rPr>
                <w:rFonts w:hint="eastAsia" w:ascii="仿宋_GB2312" w:hAnsi="仿宋_GB2312" w:eastAsia="仿宋_GB2312" w:cs="仿宋_GB2312"/>
                <w:color w:val="auto"/>
                <w:kern w:val="0"/>
                <w:sz w:val="30"/>
                <w:szCs w:val="30"/>
                <w:lang w:val="en-US"/>
              </w:rPr>
            </w:pPr>
            <w:r>
              <w:rPr>
                <w:rFonts w:hint="eastAsia" w:ascii="仿宋_GB2312" w:hAnsi="仿宋_GB2312" w:eastAsia="仿宋_GB2312" w:cs="仿宋_GB2312"/>
                <w:i w:val="0"/>
                <w:iCs w:val="0"/>
                <w:color w:val="auto"/>
                <w:kern w:val="0"/>
                <w:sz w:val="30"/>
                <w:szCs w:val="30"/>
                <w:u w:val="none"/>
                <w:lang w:val="en-US" w:eastAsia="zh-CN" w:bidi="ar"/>
              </w:rPr>
              <w:t>≥118平方公里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2407" w:type="dxa"/>
            <w:vMerge w:val="continue"/>
            <w:vAlign w:val="center"/>
          </w:tcPr>
          <w:p>
            <w:pPr>
              <w:keepNext w:val="0"/>
              <w:keepLines w:val="0"/>
              <w:pageBreakBefore w:val="0"/>
              <w:kinsoku/>
              <w:wordWrap/>
              <w:overflowPunct/>
              <w:topLinePunct w:val="0"/>
              <w:bidi w:val="0"/>
              <w:spacing w:line="560" w:lineRule="exact"/>
              <w:ind w:right="0" w:rightChars="0"/>
              <w:jc w:val="center"/>
              <w:rPr>
                <w:rFonts w:hint="eastAsia" w:ascii="仿宋_GB2312" w:hAnsi="仿宋_GB2312" w:eastAsia="仿宋_GB2312" w:cs="仿宋_GB2312"/>
                <w:color w:val="auto"/>
                <w:kern w:val="0"/>
                <w:sz w:val="30"/>
                <w:szCs w:val="30"/>
              </w:rPr>
            </w:pPr>
          </w:p>
        </w:tc>
        <w:tc>
          <w:tcPr>
            <w:tcW w:w="2691" w:type="dxa"/>
            <w:vAlign w:val="center"/>
          </w:tcPr>
          <w:p>
            <w:pPr>
              <w:keepNext w:val="0"/>
              <w:keepLines w:val="0"/>
              <w:pageBreakBefore w:val="0"/>
              <w:tabs>
                <w:tab w:val="left" w:pos="237"/>
              </w:tabs>
              <w:kinsoku/>
              <w:wordWrap/>
              <w:overflowPunct/>
              <w:topLinePunct w:val="0"/>
              <w:bidi w:val="0"/>
              <w:spacing w:line="560" w:lineRule="exact"/>
              <w:ind w:right="0" w:rightChars="0"/>
              <w:jc w:val="left"/>
              <w:rPr>
                <w:rFonts w:hint="eastAsia" w:ascii="仿宋_GB2312" w:hAnsi="仿宋_GB2312" w:eastAsia="仿宋_GB2312" w:cs="仿宋_GB2312"/>
                <w:color w:val="auto"/>
                <w:kern w:val="0"/>
                <w:sz w:val="30"/>
                <w:szCs w:val="30"/>
                <w:lang w:eastAsia="zh-CN"/>
              </w:rPr>
            </w:pPr>
            <w:r>
              <w:rPr>
                <w:rFonts w:hint="eastAsia" w:ascii="仿宋_GB2312" w:hAnsi="仿宋_GB2312" w:eastAsia="仿宋_GB2312" w:cs="仿宋_GB2312"/>
                <w:color w:val="auto"/>
                <w:kern w:val="0"/>
                <w:sz w:val="30"/>
                <w:szCs w:val="30"/>
                <w:lang w:eastAsia="zh-CN"/>
              </w:rPr>
              <w:t>举办民俗活动次数</w:t>
            </w:r>
          </w:p>
        </w:tc>
        <w:tc>
          <w:tcPr>
            <w:tcW w:w="3441" w:type="dxa"/>
            <w:vAlign w:val="center"/>
          </w:tcPr>
          <w:p>
            <w:pPr>
              <w:keepNext w:val="0"/>
              <w:keepLines w:val="0"/>
              <w:pageBreakBefore w:val="0"/>
              <w:kinsoku/>
              <w:wordWrap/>
              <w:overflowPunct/>
              <w:topLinePunct w:val="0"/>
              <w:bidi w:val="0"/>
              <w:spacing w:line="560" w:lineRule="exact"/>
              <w:ind w:right="0" w:rightChars="0"/>
              <w:jc w:val="both"/>
              <w:rPr>
                <w:rFonts w:hint="eastAsia" w:ascii="仿宋_GB2312" w:hAnsi="仿宋_GB2312" w:eastAsia="仿宋_GB2312" w:cs="仿宋_GB2312"/>
                <w:color w:val="auto"/>
                <w:kern w:val="0"/>
                <w:sz w:val="30"/>
                <w:szCs w:val="30"/>
                <w:lang w:val="en-US"/>
              </w:rPr>
            </w:pPr>
            <w:r>
              <w:rPr>
                <w:rFonts w:hint="eastAsia" w:ascii="仿宋_GB2312" w:hAnsi="仿宋_GB2312" w:eastAsia="仿宋_GB2312" w:cs="仿宋_GB2312"/>
                <w:b w:val="0"/>
                <w:bCs w:val="0"/>
                <w:i w:val="0"/>
                <w:iCs w:val="0"/>
                <w:color w:val="auto"/>
                <w:kern w:val="0"/>
                <w:sz w:val="30"/>
                <w:szCs w:val="30"/>
                <w:u w:val="none"/>
                <w:lang w:val="en-US" w:eastAsia="zh-CN" w:bidi="ar"/>
              </w:rPr>
              <w:t>≥3次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8" w:hRule="atLeast"/>
          <w:jc w:val="center"/>
        </w:trPr>
        <w:tc>
          <w:tcPr>
            <w:tcW w:w="2407" w:type="dxa"/>
            <w:vAlign w:val="center"/>
          </w:tcPr>
          <w:p>
            <w:pPr>
              <w:keepNext w:val="0"/>
              <w:keepLines w:val="0"/>
              <w:pageBreakBefore w:val="0"/>
              <w:widowControl/>
              <w:suppressLineNumbers w:val="0"/>
              <w:kinsoku/>
              <w:wordWrap/>
              <w:overflowPunct/>
              <w:topLinePunct w:val="0"/>
              <w:bidi w:val="0"/>
              <w:spacing w:line="560" w:lineRule="exact"/>
              <w:ind w:right="0" w:rightChars="0"/>
              <w:jc w:val="center"/>
              <w:textAlignment w:val="center"/>
              <w:rPr>
                <w:rFonts w:hint="eastAsia" w:ascii="仿宋_GB2312" w:hAnsi="仿宋_GB2312" w:eastAsia="仿宋_GB2312" w:cs="仿宋_GB2312"/>
                <w:color w:val="auto"/>
                <w:kern w:val="0"/>
                <w:sz w:val="30"/>
                <w:szCs w:val="30"/>
              </w:rPr>
            </w:pPr>
            <w:r>
              <w:rPr>
                <w:rFonts w:hint="eastAsia" w:ascii="仿宋_GB2312" w:hAnsi="仿宋_GB2312" w:eastAsia="仿宋_GB2312" w:cs="仿宋_GB2312"/>
                <w:i w:val="0"/>
                <w:iCs w:val="0"/>
                <w:color w:val="auto"/>
                <w:kern w:val="0"/>
                <w:sz w:val="30"/>
                <w:szCs w:val="30"/>
                <w:u w:val="none"/>
                <w:lang w:val="en-US" w:eastAsia="zh-CN" w:bidi="ar"/>
              </w:rPr>
              <w:t>质量指标</w:t>
            </w:r>
          </w:p>
        </w:tc>
        <w:tc>
          <w:tcPr>
            <w:tcW w:w="2691" w:type="dxa"/>
            <w:vAlign w:val="center"/>
          </w:tcPr>
          <w:p>
            <w:pPr>
              <w:keepNext w:val="0"/>
              <w:keepLines w:val="0"/>
              <w:pageBreakBefore w:val="0"/>
              <w:kinsoku/>
              <w:wordWrap/>
              <w:overflowPunct/>
              <w:topLinePunct w:val="0"/>
              <w:bidi w:val="0"/>
              <w:spacing w:line="560" w:lineRule="exact"/>
              <w:ind w:right="0" w:rightChars="0"/>
              <w:jc w:val="left"/>
              <w:rPr>
                <w:rFonts w:hint="eastAsia" w:ascii="仿宋_GB2312" w:hAnsi="仿宋_GB2312" w:eastAsia="仿宋_GB2312" w:cs="仿宋_GB2312"/>
                <w:color w:val="auto"/>
                <w:kern w:val="0"/>
                <w:sz w:val="30"/>
                <w:szCs w:val="30"/>
              </w:rPr>
            </w:pPr>
            <w:r>
              <w:rPr>
                <w:rFonts w:hint="eastAsia" w:ascii="仿宋_GB2312" w:hAnsi="仿宋_GB2312" w:eastAsia="仿宋_GB2312" w:cs="仿宋_GB2312"/>
                <w:color w:val="auto"/>
                <w:kern w:val="0"/>
                <w:sz w:val="30"/>
                <w:szCs w:val="30"/>
                <w:lang w:eastAsia="zh-CN"/>
              </w:rPr>
              <w:t>景区基础设施维护</w:t>
            </w:r>
            <w:r>
              <w:rPr>
                <w:rFonts w:hint="eastAsia" w:ascii="仿宋_GB2312" w:hAnsi="仿宋_GB2312" w:eastAsia="仿宋_GB2312" w:cs="仿宋_GB2312"/>
                <w:color w:val="auto"/>
                <w:kern w:val="0"/>
                <w:sz w:val="30"/>
                <w:szCs w:val="30"/>
              </w:rPr>
              <w:t>达标率</w:t>
            </w:r>
          </w:p>
        </w:tc>
        <w:tc>
          <w:tcPr>
            <w:tcW w:w="3441" w:type="dxa"/>
            <w:vAlign w:val="center"/>
          </w:tcPr>
          <w:p>
            <w:pPr>
              <w:keepNext w:val="0"/>
              <w:keepLines w:val="0"/>
              <w:pageBreakBefore w:val="0"/>
              <w:kinsoku/>
              <w:wordWrap/>
              <w:overflowPunct/>
              <w:topLinePunct w:val="0"/>
              <w:bidi w:val="0"/>
              <w:spacing w:line="560" w:lineRule="exact"/>
              <w:ind w:right="0" w:rightChars="0"/>
              <w:jc w:val="both"/>
              <w:rPr>
                <w:rFonts w:hint="eastAsia" w:ascii="仿宋_GB2312" w:hAnsi="仿宋_GB2312" w:eastAsia="仿宋_GB2312" w:cs="仿宋_GB2312"/>
                <w:color w:val="auto"/>
                <w:kern w:val="0"/>
                <w:sz w:val="30"/>
                <w:szCs w:val="30"/>
              </w:rPr>
            </w:pPr>
            <w:r>
              <w:rPr>
                <w:rFonts w:hint="eastAsia" w:ascii="仿宋_GB2312" w:hAnsi="仿宋_GB2312" w:eastAsia="仿宋_GB2312" w:cs="仿宋_GB2312"/>
                <w:b w:val="0"/>
                <w:bCs w:val="0"/>
                <w:i w:val="0"/>
                <w:iCs w:val="0"/>
                <w:color w:val="auto"/>
                <w:kern w:val="0"/>
                <w:sz w:val="30"/>
                <w:szCs w:val="30"/>
                <w:u w:val="none"/>
                <w:lang w:val="en-US" w:eastAsia="zh-CN" w:bidi="ar"/>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3" w:hRule="atLeast"/>
          <w:jc w:val="center"/>
        </w:trPr>
        <w:tc>
          <w:tcPr>
            <w:tcW w:w="2407" w:type="dxa"/>
            <w:vAlign w:val="center"/>
          </w:tcPr>
          <w:p>
            <w:pPr>
              <w:keepNext w:val="0"/>
              <w:keepLines w:val="0"/>
              <w:pageBreakBefore w:val="0"/>
              <w:widowControl/>
              <w:suppressLineNumbers w:val="0"/>
              <w:kinsoku/>
              <w:wordWrap/>
              <w:overflowPunct/>
              <w:topLinePunct w:val="0"/>
              <w:bidi w:val="0"/>
              <w:spacing w:line="560" w:lineRule="exact"/>
              <w:ind w:right="0" w:rightChars="0"/>
              <w:jc w:val="center"/>
              <w:textAlignment w:val="center"/>
              <w:rPr>
                <w:rFonts w:hint="eastAsia" w:ascii="仿宋_GB2312" w:hAnsi="仿宋_GB2312" w:eastAsia="仿宋_GB2312" w:cs="仿宋_GB2312"/>
                <w:color w:val="auto"/>
                <w:kern w:val="0"/>
                <w:sz w:val="30"/>
                <w:szCs w:val="30"/>
              </w:rPr>
            </w:pPr>
            <w:r>
              <w:rPr>
                <w:rFonts w:hint="eastAsia" w:ascii="仿宋_GB2312" w:hAnsi="仿宋_GB2312" w:eastAsia="仿宋_GB2312" w:cs="仿宋_GB2312"/>
                <w:i w:val="0"/>
                <w:iCs w:val="0"/>
                <w:color w:val="auto"/>
                <w:kern w:val="0"/>
                <w:sz w:val="30"/>
                <w:szCs w:val="30"/>
                <w:u w:val="none"/>
                <w:lang w:val="en-US" w:eastAsia="zh-CN" w:bidi="ar"/>
              </w:rPr>
              <w:t>成本指标</w:t>
            </w:r>
          </w:p>
        </w:tc>
        <w:tc>
          <w:tcPr>
            <w:tcW w:w="2691" w:type="dxa"/>
            <w:vAlign w:val="center"/>
          </w:tcPr>
          <w:p>
            <w:pPr>
              <w:keepNext w:val="0"/>
              <w:keepLines w:val="0"/>
              <w:pageBreakBefore w:val="0"/>
              <w:widowControl/>
              <w:suppressLineNumbers w:val="0"/>
              <w:kinsoku/>
              <w:wordWrap/>
              <w:overflowPunct/>
              <w:topLinePunct w:val="0"/>
              <w:bidi w:val="0"/>
              <w:spacing w:line="560" w:lineRule="exact"/>
              <w:ind w:right="0" w:rightChars="0"/>
              <w:jc w:val="left"/>
              <w:textAlignment w:val="center"/>
              <w:rPr>
                <w:rFonts w:hint="eastAsia" w:ascii="仿宋_GB2312" w:hAnsi="仿宋_GB2312" w:eastAsia="仿宋_GB2312" w:cs="仿宋_GB2312"/>
                <w:color w:val="auto"/>
                <w:kern w:val="0"/>
                <w:sz w:val="30"/>
                <w:szCs w:val="30"/>
                <w:lang w:val="en-US" w:eastAsia="zh-CN"/>
              </w:rPr>
            </w:pPr>
            <w:r>
              <w:rPr>
                <w:rFonts w:hint="eastAsia" w:ascii="仿宋_GB2312" w:hAnsi="仿宋_GB2312" w:eastAsia="仿宋_GB2312" w:cs="仿宋_GB2312"/>
                <w:i w:val="0"/>
                <w:iCs w:val="0"/>
                <w:color w:val="auto"/>
                <w:kern w:val="0"/>
                <w:sz w:val="30"/>
                <w:szCs w:val="30"/>
                <w:u w:val="none"/>
                <w:lang w:val="en-US" w:eastAsia="zh-CN" w:bidi="ar"/>
              </w:rPr>
              <w:t>2024年部门预算数</w:t>
            </w:r>
          </w:p>
        </w:tc>
        <w:tc>
          <w:tcPr>
            <w:tcW w:w="3441" w:type="dxa"/>
            <w:vAlign w:val="center"/>
          </w:tcPr>
          <w:p>
            <w:pPr>
              <w:keepNext w:val="0"/>
              <w:keepLines w:val="0"/>
              <w:pageBreakBefore w:val="0"/>
              <w:widowControl/>
              <w:suppressLineNumbers w:val="0"/>
              <w:kinsoku/>
              <w:wordWrap/>
              <w:overflowPunct/>
              <w:topLinePunct w:val="0"/>
              <w:bidi w:val="0"/>
              <w:spacing w:line="560" w:lineRule="exact"/>
              <w:ind w:right="0" w:rightChars="0"/>
              <w:jc w:val="left"/>
              <w:textAlignment w:val="center"/>
              <w:rPr>
                <w:rFonts w:hint="eastAsia" w:ascii="仿宋_GB2312" w:hAnsi="仿宋_GB2312" w:eastAsia="仿宋_GB2312" w:cs="仿宋_GB2312"/>
                <w:color w:val="auto"/>
                <w:kern w:val="0"/>
                <w:sz w:val="30"/>
                <w:szCs w:val="30"/>
                <w:lang w:val="en-US" w:eastAsia="zh-CN"/>
              </w:rPr>
            </w:pPr>
            <w:r>
              <w:rPr>
                <w:rFonts w:hint="eastAsia" w:ascii="仿宋_GB2312" w:hAnsi="仿宋_GB2312" w:eastAsia="仿宋_GB2312" w:cs="仿宋_GB2312"/>
                <w:i w:val="0"/>
                <w:iCs w:val="0"/>
                <w:color w:val="auto"/>
                <w:kern w:val="0"/>
                <w:sz w:val="30"/>
                <w:szCs w:val="30"/>
                <w:u w:val="none"/>
                <w:lang w:val="en-US" w:eastAsia="zh-CN" w:bidi="ar"/>
              </w:rPr>
              <w:t>≥741.21万元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3" w:hRule="atLeast"/>
          <w:jc w:val="center"/>
        </w:trPr>
        <w:tc>
          <w:tcPr>
            <w:tcW w:w="2407" w:type="dxa"/>
            <w:vAlign w:val="center"/>
          </w:tcPr>
          <w:p>
            <w:pPr>
              <w:keepNext w:val="0"/>
              <w:keepLines w:val="0"/>
              <w:pageBreakBefore w:val="0"/>
              <w:widowControl/>
              <w:suppressLineNumbers w:val="0"/>
              <w:kinsoku/>
              <w:wordWrap/>
              <w:overflowPunct/>
              <w:topLinePunct w:val="0"/>
              <w:bidi w:val="0"/>
              <w:spacing w:line="560" w:lineRule="exact"/>
              <w:ind w:right="0" w:rightChars="0"/>
              <w:jc w:val="center"/>
              <w:textAlignment w:val="center"/>
              <w:rPr>
                <w:rFonts w:hint="eastAsia" w:ascii="仿宋_GB2312" w:hAnsi="仿宋_GB2312" w:eastAsia="仿宋_GB2312" w:cs="仿宋_GB2312"/>
                <w:color w:val="auto"/>
                <w:kern w:val="0"/>
                <w:sz w:val="30"/>
                <w:szCs w:val="30"/>
              </w:rPr>
            </w:pPr>
            <w:r>
              <w:rPr>
                <w:rFonts w:hint="eastAsia" w:ascii="仿宋_GB2312" w:hAnsi="仿宋_GB2312" w:eastAsia="仿宋_GB2312" w:cs="仿宋_GB2312"/>
                <w:i w:val="0"/>
                <w:iCs w:val="0"/>
                <w:color w:val="auto"/>
                <w:kern w:val="0"/>
                <w:sz w:val="30"/>
                <w:szCs w:val="30"/>
                <w:u w:val="none"/>
                <w:lang w:val="en-US" w:eastAsia="zh-CN" w:bidi="ar"/>
              </w:rPr>
              <w:t>时效指标</w:t>
            </w:r>
          </w:p>
        </w:tc>
        <w:tc>
          <w:tcPr>
            <w:tcW w:w="2691" w:type="dxa"/>
            <w:vAlign w:val="center"/>
          </w:tcPr>
          <w:p>
            <w:pPr>
              <w:keepNext w:val="0"/>
              <w:keepLines w:val="0"/>
              <w:pageBreakBefore w:val="0"/>
              <w:widowControl/>
              <w:suppressLineNumbers w:val="0"/>
              <w:kinsoku/>
              <w:wordWrap/>
              <w:overflowPunct/>
              <w:topLinePunct w:val="0"/>
              <w:bidi w:val="0"/>
              <w:spacing w:line="560" w:lineRule="exact"/>
              <w:ind w:right="0" w:rightChars="0"/>
              <w:jc w:val="both"/>
              <w:textAlignment w:val="center"/>
              <w:rPr>
                <w:rFonts w:hint="eastAsia" w:ascii="仿宋_GB2312" w:hAnsi="仿宋_GB2312" w:eastAsia="仿宋_GB2312" w:cs="仿宋_GB2312"/>
                <w:color w:val="auto"/>
                <w:kern w:val="0"/>
                <w:sz w:val="30"/>
                <w:szCs w:val="30"/>
                <w:lang w:eastAsia="zh-CN"/>
              </w:rPr>
            </w:pPr>
            <w:r>
              <w:rPr>
                <w:rFonts w:hint="eastAsia" w:ascii="仿宋_GB2312" w:hAnsi="仿宋_GB2312" w:eastAsia="仿宋_GB2312" w:cs="仿宋_GB2312"/>
                <w:b w:val="0"/>
                <w:bCs w:val="0"/>
                <w:i w:val="0"/>
                <w:iCs w:val="0"/>
                <w:color w:val="auto"/>
                <w:kern w:val="0"/>
                <w:sz w:val="30"/>
                <w:szCs w:val="30"/>
                <w:u w:val="none"/>
                <w:lang w:val="en-US" w:eastAsia="zh-CN" w:bidi="ar"/>
              </w:rPr>
              <w:t>任务完成及时率</w:t>
            </w:r>
          </w:p>
        </w:tc>
        <w:tc>
          <w:tcPr>
            <w:tcW w:w="3441" w:type="dxa"/>
            <w:vAlign w:val="center"/>
          </w:tcPr>
          <w:p>
            <w:pPr>
              <w:keepNext w:val="0"/>
              <w:keepLines w:val="0"/>
              <w:pageBreakBefore w:val="0"/>
              <w:widowControl/>
              <w:suppressLineNumbers w:val="0"/>
              <w:kinsoku/>
              <w:wordWrap/>
              <w:overflowPunct/>
              <w:topLinePunct w:val="0"/>
              <w:bidi w:val="0"/>
              <w:spacing w:line="560" w:lineRule="exact"/>
              <w:ind w:right="0" w:rightChars="0"/>
              <w:jc w:val="both"/>
              <w:textAlignment w:val="center"/>
              <w:rPr>
                <w:rFonts w:hint="eastAsia" w:ascii="仿宋_GB2312" w:hAnsi="仿宋_GB2312" w:eastAsia="仿宋_GB2312" w:cs="仿宋_GB2312"/>
                <w:color w:val="auto"/>
                <w:kern w:val="0"/>
                <w:sz w:val="30"/>
                <w:szCs w:val="30"/>
                <w:lang w:val="en-US" w:eastAsia="zh-CN"/>
              </w:rPr>
            </w:pPr>
            <w:r>
              <w:rPr>
                <w:rFonts w:hint="eastAsia" w:ascii="仿宋_GB2312" w:hAnsi="仿宋_GB2312" w:eastAsia="仿宋_GB2312" w:cs="仿宋_GB2312"/>
                <w:b w:val="0"/>
                <w:bCs w:val="0"/>
                <w:i w:val="0"/>
                <w:iCs w:val="0"/>
                <w:color w:val="auto"/>
                <w:kern w:val="0"/>
                <w:sz w:val="30"/>
                <w:szCs w:val="30"/>
                <w:u w:val="none"/>
                <w:lang w:val="en-US" w:eastAsia="zh-CN" w:bidi="ar"/>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3" w:hRule="atLeast"/>
          <w:jc w:val="center"/>
        </w:trPr>
        <w:tc>
          <w:tcPr>
            <w:tcW w:w="2407" w:type="dxa"/>
            <w:vAlign w:val="center"/>
          </w:tcPr>
          <w:p>
            <w:pPr>
              <w:keepNext w:val="0"/>
              <w:keepLines w:val="0"/>
              <w:pageBreakBefore w:val="0"/>
              <w:widowControl/>
              <w:suppressLineNumbers w:val="0"/>
              <w:kinsoku/>
              <w:wordWrap/>
              <w:overflowPunct/>
              <w:topLinePunct w:val="0"/>
              <w:bidi w:val="0"/>
              <w:spacing w:line="560" w:lineRule="exact"/>
              <w:ind w:right="0" w:rightChars="0"/>
              <w:jc w:val="center"/>
              <w:textAlignment w:val="center"/>
              <w:rPr>
                <w:rFonts w:hint="eastAsia" w:ascii="仿宋_GB2312" w:hAnsi="仿宋_GB2312" w:eastAsia="仿宋_GB2312" w:cs="仿宋_GB2312"/>
                <w:color w:val="auto"/>
                <w:kern w:val="0"/>
                <w:sz w:val="30"/>
                <w:szCs w:val="30"/>
              </w:rPr>
            </w:pPr>
            <w:r>
              <w:rPr>
                <w:rFonts w:hint="eastAsia" w:ascii="仿宋_GB2312" w:hAnsi="仿宋_GB2312" w:eastAsia="仿宋_GB2312" w:cs="仿宋_GB2312"/>
                <w:i w:val="0"/>
                <w:iCs w:val="0"/>
                <w:color w:val="auto"/>
                <w:kern w:val="0"/>
                <w:sz w:val="30"/>
                <w:szCs w:val="30"/>
                <w:u w:val="none"/>
                <w:lang w:val="en-US" w:eastAsia="zh-CN" w:bidi="ar"/>
              </w:rPr>
              <w:t>经济效益指标</w:t>
            </w:r>
          </w:p>
        </w:tc>
        <w:tc>
          <w:tcPr>
            <w:tcW w:w="2691" w:type="dxa"/>
            <w:vAlign w:val="center"/>
          </w:tcPr>
          <w:p>
            <w:pPr>
              <w:keepNext w:val="0"/>
              <w:keepLines w:val="0"/>
              <w:pageBreakBefore w:val="0"/>
              <w:widowControl/>
              <w:suppressLineNumbers w:val="0"/>
              <w:kinsoku/>
              <w:wordWrap/>
              <w:overflowPunct/>
              <w:topLinePunct w:val="0"/>
              <w:bidi w:val="0"/>
              <w:spacing w:line="560" w:lineRule="exact"/>
              <w:ind w:right="0" w:rightChars="0"/>
              <w:jc w:val="left"/>
              <w:textAlignment w:val="center"/>
              <w:rPr>
                <w:rFonts w:hint="eastAsia" w:ascii="仿宋_GB2312" w:hAnsi="仿宋_GB2312" w:eastAsia="仿宋_GB2312" w:cs="仿宋_GB2312"/>
                <w:color w:val="auto"/>
                <w:kern w:val="0"/>
                <w:sz w:val="30"/>
                <w:szCs w:val="30"/>
              </w:rPr>
            </w:pPr>
            <w:r>
              <w:rPr>
                <w:rFonts w:hint="eastAsia" w:ascii="仿宋_GB2312" w:hAnsi="仿宋_GB2312" w:eastAsia="仿宋_GB2312" w:cs="仿宋_GB2312"/>
                <w:i w:val="0"/>
                <w:iCs w:val="0"/>
                <w:color w:val="auto"/>
                <w:kern w:val="0"/>
                <w:sz w:val="30"/>
                <w:szCs w:val="30"/>
                <w:u w:val="none"/>
                <w:lang w:val="en-US" w:eastAsia="zh-CN" w:bidi="ar"/>
              </w:rPr>
              <w:t>新增景区农户收入</w:t>
            </w:r>
          </w:p>
        </w:tc>
        <w:tc>
          <w:tcPr>
            <w:tcW w:w="3441" w:type="dxa"/>
            <w:vAlign w:val="center"/>
          </w:tcPr>
          <w:p>
            <w:pPr>
              <w:keepNext w:val="0"/>
              <w:keepLines w:val="0"/>
              <w:pageBreakBefore w:val="0"/>
              <w:widowControl/>
              <w:suppressLineNumbers w:val="0"/>
              <w:kinsoku/>
              <w:wordWrap/>
              <w:overflowPunct/>
              <w:topLinePunct w:val="0"/>
              <w:bidi w:val="0"/>
              <w:spacing w:line="560" w:lineRule="exact"/>
              <w:ind w:right="0" w:rightChars="0"/>
              <w:jc w:val="left"/>
              <w:textAlignment w:val="center"/>
              <w:rPr>
                <w:rFonts w:hint="eastAsia" w:ascii="仿宋_GB2312" w:hAnsi="仿宋_GB2312" w:eastAsia="仿宋_GB2312" w:cs="仿宋_GB2312"/>
                <w:color w:val="auto"/>
                <w:kern w:val="0"/>
                <w:sz w:val="30"/>
                <w:szCs w:val="30"/>
                <w:lang w:val="en-US"/>
              </w:rPr>
            </w:pPr>
            <w:r>
              <w:rPr>
                <w:rFonts w:hint="eastAsia" w:ascii="仿宋_GB2312" w:hAnsi="仿宋_GB2312" w:eastAsia="仿宋_GB2312" w:cs="仿宋_GB2312"/>
                <w:i w:val="0"/>
                <w:iCs w:val="0"/>
                <w:color w:val="auto"/>
                <w:kern w:val="0"/>
                <w:sz w:val="30"/>
                <w:szCs w:val="30"/>
                <w:u w:val="none"/>
                <w:lang w:val="en-US" w:eastAsia="zh-CN" w:bidi="ar"/>
              </w:rPr>
              <w:t>≥100万元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3" w:hRule="atLeast"/>
          <w:jc w:val="center"/>
        </w:trPr>
        <w:tc>
          <w:tcPr>
            <w:tcW w:w="2407" w:type="dxa"/>
            <w:vAlign w:val="center"/>
          </w:tcPr>
          <w:p>
            <w:pPr>
              <w:keepNext w:val="0"/>
              <w:keepLines w:val="0"/>
              <w:pageBreakBefore w:val="0"/>
              <w:widowControl/>
              <w:suppressLineNumbers w:val="0"/>
              <w:kinsoku/>
              <w:wordWrap/>
              <w:overflowPunct/>
              <w:topLinePunct w:val="0"/>
              <w:bidi w:val="0"/>
              <w:spacing w:line="560" w:lineRule="exact"/>
              <w:ind w:right="0" w:rightChars="0"/>
              <w:jc w:val="center"/>
              <w:textAlignment w:val="center"/>
              <w:rPr>
                <w:rFonts w:hint="eastAsia" w:ascii="仿宋_GB2312" w:hAnsi="仿宋_GB2312" w:eastAsia="仿宋_GB2312" w:cs="仿宋_GB2312"/>
                <w:color w:val="auto"/>
                <w:kern w:val="0"/>
                <w:sz w:val="30"/>
                <w:szCs w:val="30"/>
              </w:rPr>
            </w:pPr>
            <w:r>
              <w:rPr>
                <w:rFonts w:hint="eastAsia" w:ascii="仿宋_GB2312" w:hAnsi="仿宋_GB2312" w:eastAsia="仿宋_GB2312" w:cs="仿宋_GB2312"/>
                <w:i w:val="0"/>
                <w:iCs w:val="0"/>
                <w:color w:val="auto"/>
                <w:kern w:val="0"/>
                <w:sz w:val="30"/>
                <w:szCs w:val="30"/>
                <w:u w:val="none"/>
                <w:lang w:val="en-US" w:eastAsia="zh-CN" w:bidi="ar"/>
              </w:rPr>
              <w:t>社会效益指标</w:t>
            </w:r>
          </w:p>
        </w:tc>
        <w:tc>
          <w:tcPr>
            <w:tcW w:w="2691" w:type="dxa"/>
            <w:vAlign w:val="center"/>
          </w:tcPr>
          <w:p>
            <w:pPr>
              <w:keepNext w:val="0"/>
              <w:keepLines w:val="0"/>
              <w:pageBreakBefore w:val="0"/>
              <w:kinsoku/>
              <w:wordWrap/>
              <w:overflowPunct/>
              <w:topLinePunct w:val="0"/>
              <w:bidi w:val="0"/>
              <w:spacing w:line="560" w:lineRule="exact"/>
              <w:ind w:right="0" w:rightChars="0"/>
              <w:jc w:val="left"/>
              <w:rPr>
                <w:rFonts w:hint="eastAsia" w:ascii="仿宋_GB2312" w:hAnsi="仿宋_GB2312" w:eastAsia="仿宋_GB2312" w:cs="仿宋_GB2312"/>
                <w:color w:val="auto"/>
                <w:kern w:val="0"/>
                <w:sz w:val="30"/>
                <w:szCs w:val="30"/>
              </w:rPr>
            </w:pPr>
            <w:r>
              <w:rPr>
                <w:rFonts w:hint="eastAsia" w:ascii="仿宋_GB2312" w:hAnsi="仿宋_GB2312" w:eastAsia="仿宋_GB2312" w:cs="仿宋_GB2312"/>
                <w:b w:val="0"/>
                <w:bCs w:val="0"/>
                <w:i w:val="0"/>
                <w:iCs w:val="0"/>
                <w:color w:val="auto"/>
                <w:kern w:val="0"/>
                <w:sz w:val="30"/>
                <w:szCs w:val="30"/>
                <w:u w:val="none"/>
                <w:lang w:val="en-US" w:eastAsia="zh-CN" w:bidi="ar"/>
              </w:rPr>
              <w:t>促进文化传承、提升游客的体验感</w:t>
            </w:r>
          </w:p>
        </w:tc>
        <w:tc>
          <w:tcPr>
            <w:tcW w:w="3441" w:type="dxa"/>
            <w:vAlign w:val="center"/>
          </w:tcPr>
          <w:p>
            <w:pPr>
              <w:keepNext w:val="0"/>
              <w:keepLines w:val="0"/>
              <w:pageBreakBefore w:val="0"/>
              <w:widowControl/>
              <w:suppressLineNumbers w:val="0"/>
              <w:kinsoku/>
              <w:wordWrap/>
              <w:overflowPunct/>
              <w:topLinePunct w:val="0"/>
              <w:bidi w:val="0"/>
              <w:spacing w:line="560" w:lineRule="exact"/>
              <w:ind w:right="0" w:rightChars="0"/>
              <w:jc w:val="both"/>
              <w:textAlignment w:val="center"/>
              <w:rPr>
                <w:rFonts w:hint="eastAsia" w:ascii="仿宋_GB2312" w:hAnsi="仿宋_GB2312" w:eastAsia="仿宋_GB2312" w:cs="仿宋_GB2312"/>
                <w:color w:val="auto"/>
                <w:kern w:val="0"/>
                <w:sz w:val="30"/>
                <w:szCs w:val="30"/>
              </w:rPr>
            </w:pPr>
            <w:r>
              <w:rPr>
                <w:rFonts w:hint="eastAsia" w:ascii="仿宋_GB2312" w:hAnsi="仿宋_GB2312" w:eastAsia="仿宋_GB2312" w:cs="仿宋_GB2312"/>
                <w:b w:val="0"/>
                <w:bCs w:val="0"/>
                <w:i w:val="0"/>
                <w:iCs w:val="0"/>
                <w:color w:val="auto"/>
                <w:kern w:val="0"/>
                <w:sz w:val="30"/>
                <w:szCs w:val="30"/>
                <w:u w:val="none"/>
                <w:lang w:val="en-US" w:eastAsia="zh-CN" w:bidi="ar"/>
              </w:rPr>
              <w:t>保护文化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3" w:hRule="atLeast"/>
          <w:jc w:val="center"/>
        </w:trPr>
        <w:tc>
          <w:tcPr>
            <w:tcW w:w="2407" w:type="dxa"/>
            <w:vAlign w:val="center"/>
          </w:tcPr>
          <w:p>
            <w:pPr>
              <w:keepNext w:val="0"/>
              <w:keepLines w:val="0"/>
              <w:pageBreakBefore w:val="0"/>
              <w:widowControl/>
              <w:suppressLineNumbers w:val="0"/>
              <w:kinsoku/>
              <w:wordWrap/>
              <w:overflowPunct/>
              <w:topLinePunct w:val="0"/>
              <w:bidi w:val="0"/>
              <w:spacing w:line="560" w:lineRule="exact"/>
              <w:ind w:right="0" w:rightChars="0"/>
              <w:jc w:val="center"/>
              <w:textAlignment w:val="center"/>
              <w:rPr>
                <w:rFonts w:hint="eastAsia" w:ascii="仿宋_GB2312" w:hAnsi="仿宋_GB2312" w:eastAsia="仿宋_GB2312" w:cs="仿宋_GB2312"/>
                <w:color w:val="auto"/>
                <w:kern w:val="0"/>
                <w:sz w:val="30"/>
                <w:szCs w:val="30"/>
              </w:rPr>
            </w:pPr>
            <w:r>
              <w:rPr>
                <w:rFonts w:hint="eastAsia" w:ascii="仿宋_GB2312" w:hAnsi="仿宋_GB2312" w:eastAsia="仿宋_GB2312" w:cs="仿宋_GB2312"/>
                <w:i w:val="0"/>
                <w:iCs w:val="0"/>
                <w:color w:val="auto"/>
                <w:kern w:val="0"/>
                <w:sz w:val="30"/>
                <w:szCs w:val="30"/>
                <w:u w:val="none"/>
                <w:lang w:val="en-US" w:eastAsia="zh-CN" w:bidi="ar"/>
              </w:rPr>
              <w:t>生态效益指标</w:t>
            </w:r>
          </w:p>
        </w:tc>
        <w:tc>
          <w:tcPr>
            <w:tcW w:w="2691" w:type="dxa"/>
            <w:vAlign w:val="center"/>
          </w:tcPr>
          <w:p>
            <w:pPr>
              <w:keepNext w:val="0"/>
              <w:keepLines w:val="0"/>
              <w:pageBreakBefore w:val="0"/>
              <w:kinsoku/>
              <w:wordWrap/>
              <w:overflowPunct/>
              <w:topLinePunct w:val="0"/>
              <w:bidi w:val="0"/>
              <w:spacing w:line="560" w:lineRule="exact"/>
              <w:ind w:right="0" w:rightChars="0"/>
              <w:jc w:val="left"/>
              <w:rPr>
                <w:rFonts w:hint="eastAsia" w:ascii="仿宋_GB2312" w:hAnsi="仿宋_GB2312" w:eastAsia="仿宋_GB2312" w:cs="仿宋_GB2312"/>
                <w:color w:val="auto"/>
                <w:kern w:val="0"/>
                <w:sz w:val="30"/>
                <w:szCs w:val="30"/>
                <w:lang w:val="en-US" w:eastAsia="zh-CN" w:bidi="ar-SA"/>
              </w:rPr>
            </w:pPr>
            <w:r>
              <w:rPr>
                <w:rFonts w:hint="eastAsia" w:ascii="仿宋_GB2312" w:hAnsi="仿宋_GB2312" w:eastAsia="仿宋_GB2312" w:cs="仿宋_GB2312"/>
                <w:color w:val="auto"/>
                <w:kern w:val="0"/>
                <w:sz w:val="30"/>
                <w:szCs w:val="30"/>
                <w:lang w:val="en-US" w:eastAsia="zh-CN" w:bidi="ar-SA"/>
              </w:rPr>
              <w:t>改善景区旅游环境</w:t>
            </w:r>
          </w:p>
        </w:tc>
        <w:tc>
          <w:tcPr>
            <w:tcW w:w="3441" w:type="dxa"/>
            <w:vAlign w:val="center"/>
          </w:tcPr>
          <w:p>
            <w:pPr>
              <w:keepNext w:val="0"/>
              <w:keepLines w:val="0"/>
              <w:pageBreakBefore w:val="0"/>
              <w:kinsoku/>
              <w:wordWrap/>
              <w:overflowPunct/>
              <w:topLinePunct w:val="0"/>
              <w:bidi w:val="0"/>
              <w:spacing w:line="560" w:lineRule="exact"/>
              <w:ind w:right="0" w:rightChars="0"/>
              <w:jc w:val="both"/>
              <w:rPr>
                <w:rFonts w:hint="eastAsia" w:ascii="仿宋_GB2312" w:hAnsi="仿宋_GB2312" w:eastAsia="仿宋_GB2312" w:cs="仿宋_GB2312"/>
                <w:color w:val="auto"/>
                <w:kern w:val="0"/>
                <w:sz w:val="30"/>
                <w:szCs w:val="30"/>
                <w:lang w:val="en-US" w:eastAsia="zh-CN" w:bidi="ar-SA"/>
              </w:rPr>
            </w:pPr>
            <w:r>
              <w:rPr>
                <w:rFonts w:hint="eastAsia" w:ascii="仿宋_GB2312" w:hAnsi="仿宋_GB2312" w:eastAsia="仿宋_GB2312" w:cs="仿宋_GB2312"/>
                <w:b w:val="0"/>
                <w:bCs w:val="0"/>
                <w:i w:val="0"/>
                <w:iCs w:val="0"/>
                <w:color w:val="auto"/>
                <w:kern w:val="0"/>
                <w:sz w:val="30"/>
                <w:szCs w:val="30"/>
                <w:u w:val="none"/>
                <w:lang w:val="en-US" w:eastAsia="zh-CN" w:bidi="ar"/>
              </w:rPr>
              <w:t>保护生态环境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3" w:hRule="atLeast"/>
          <w:jc w:val="center"/>
        </w:trPr>
        <w:tc>
          <w:tcPr>
            <w:tcW w:w="2407" w:type="dxa"/>
            <w:vAlign w:val="center"/>
          </w:tcPr>
          <w:p>
            <w:pPr>
              <w:keepNext w:val="0"/>
              <w:keepLines w:val="0"/>
              <w:pageBreakBefore w:val="0"/>
              <w:widowControl/>
              <w:suppressLineNumbers w:val="0"/>
              <w:kinsoku/>
              <w:wordWrap/>
              <w:overflowPunct/>
              <w:topLinePunct w:val="0"/>
              <w:bidi w:val="0"/>
              <w:spacing w:line="560" w:lineRule="exact"/>
              <w:ind w:right="0" w:rightChars="0"/>
              <w:jc w:val="center"/>
              <w:textAlignment w:val="center"/>
              <w:rPr>
                <w:rFonts w:hint="eastAsia" w:ascii="仿宋_GB2312" w:hAnsi="仿宋_GB2312" w:eastAsia="仿宋_GB2312" w:cs="仿宋_GB2312"/>
                <w:color w:val="auto"/>
                <w:kern w:val="0"/>
                <w:sz w:val="30"/>
                <w:szCs w:val="30"/>
              </w:rPr>
            </w:pPr>
            <w:r>
              <w:rPr>
                <w:rFonts w:hint="eastAsia" w:ascii="仿宋_GB2312" w:hAnsi="仿宋_GB2312" w:eastAsia="仿宋_GB2312" w:cs="仿宋_GB2312"/>
                <w:i w:val="0"/>
                <w:iCs w:val="0"/>
                <w:color w:val="auto"/>
                <w:kern w:val="0"/>
                <w:sz w:val="30"/>
                <w:szCs w:val="30"/>
                <w:u w:val="none"/>
                <w:lang w:val="en-US" w:eastAsia="zh-CN" w:bidi="ar"/>
              </w:rPr>
              <w:t>可持续影响指标</w:t>
            </w:r>
          </w:p>
        </w:tc>
        <w:tc>
          <w:tcPr>
            <w:tcW w:w="2691" w:type="dxa"/>
            <w:vAlign w:val="center"/>
          </w:tcPr>
          <w:p>
            <w:pPr>
              <w:keepNext w:val="0"/>
              <w:keepLines w:val="0"/>
              <w:pageBreakBefore w:val="0"/>
              <w:widowControl/>
              <w:suppressLineNumbers w:val="0"/>
              <w:kinsoku/>
              <w:wordWrap/>
              <w:overflowPunct/>
              <w:topLinePunct w:val="0"/>
              <w:bidi w:val="0"/>
              <w:spacing w:line="560" w:lineRule="exact"/>
              <w:ind w:right="0" w:rightChars="0"/>
              <w:jc w:val="both"/>
              <w:textAlignment w:val="center"/>
              <w:rPr>
                <w:rFonts w:hint="eastAsia" w:ascii="仿宋_GB2312" w:hAnsi="仿宋_GB2312" w:eastAsia="仿宋_GB2312" w:cs="仿宋_GB2312"/>
                <w:color w:val="auto"/>
                <w:kern w:val="0"/>
                <w:sz w:val="30"/>
                <w:szCs w:val="30"/>
              </w:rPr>
            </w:pPr>
            <w:r>
              <w:rPr>
                <w:rFonts w:hint="eastAsia" w:ascii="仿宋_GB2312" w:hAnsi="仿宋_GB2312" w:eastAsia="仿宋_GB2312" w:cs="仿宋_GB2312"/>
                <w:b w:val="0"/>
                <w:bCs w:val="0"/>
                <w:i w:val="0"/>
                <w:iCs w:val="0"/>
                <w:color w:val="auto"/>
                <w:kern w:val="0"/>
                <w:sz w:val="30"/>
                <w:szCs w:val="30"/>
                <w:u w:val="none"/>
                <w:lang w:val="en-US" w:eastAsia="zh-CN" w:bidi="ar"/>
              </w:rPr>
              <w:t>长期保障工作平稳进行</w:t>
            </w:r>
          </w:p>
        </w:tc>
        <w:tc>
          <w:tcPr>
            <w:tcW w:w="3441" w:type="dxa"/>
            <w:vAlign w:val="center"/>
          </w:tcPr>
          <w:p>
            <w:pPr>
              <w:keepNext w:val="0"/>
              <w:keepLines w:val="0"/>
              <w:pageBreakBefore w:val="0"/>
              <w:widowControl/>
              <w:suppressLineNumbers w:val="0"/>
              <w:kinsoku/>
              <w:wordWrap/>
              <w:overflowPunct/>
              <w:topLinePunct w:val="0"/>
              <w:bidi w:val="0"/>
              <w:spacing w:line="560" w:lineRule="exact"/>
              <w:ind w:right="0" w:rightChars="0"/>
              <w:jc w:val="both"/>
              <w:textAlignment w:val="center"/>
              <w:rPr>
                <w:rFonts w:hint="eastAsia" w:ascii="仿宋_GB2312" w:hAnsi="仿宋_GB2312" w:eastAsia="仿宋_GB2312" w:cs="仿宋_GB2312"/>
                <w:color w:val="auto"/>
                <w:kern w:val="0"/>
                <w:sz w:val="30"/>
                <w:szCs w:val="30"/>
              </w:rPr>
            </w:pPr>
            <w:r>
              <w:rPr>
                <w:rFonts w:hint="eastAsia" w:ascii="仿宋_GB2312" w:hAnsi="仿宋_GB2312" w:eastAsia="仿宋_GB2312" w:cs="仿宋_GB2312"/>
                <w:b w:val="0"/>
                <w:bCs w:val="0"/>
                <w:i w:val="0"/>
                <w:iCs w:val="0"/>
                <w:color w:val="auto"/>
                <w:kern w:val="0"/>
                <w:sz w:val="30"/>
                <w:szCs w:val="30"/>
                <w:u w:val="none"/>
                <w:lang w:val="en-US" w:eastAsia="zh-CN" w:bidi="ar"/>
              </w:rPr>
              <w:t>保障工作平稳运行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3" w:hRule="atLeast"/>
          <w:jc w:val="center"/>
        </w:trPr>
        <w:tc>
          <w:tcPr>
            <w:tcW w:w="2407" w:type="dxa"/>
            <w:vMerge w:val="restart"/>
            <w:vAlign w:val="center"/>
          </w:tcPr>
          <w:p>
            <w:pPr>
              <w:keepNext w:val="0"/>
              <w:keepLines w:val="0"/>
              <w:pageBreakBefore w:val="0"/>
              <w:widowControl/>
              <w:suppressLineNumbers w:val="0"/>
              <w:kinsoku/>
              <w:wordWrap/>
              <w:overflowPunct/>
              <w:topLinePunct w:val="0"/>
              <w:bidi w:val="0"/>
              <w:spacing w:line="560" w:lineRule="exact"/>
              <w:ind w:right="0" w:rightChars="0"/>
              <w:jc w:val="center"/>
              <w:textAlignment w:val="center"/>
              <w:rPr>
                <w:rFonts w:hint="eastAsia" w:ascii="仿宋_GB2312" w:hAnsi="仿宋_GB2312" w:eastAsia="仿宋_GB2312" w:cs="仿宋_GB2312"/>
                <w:color w:val="auto"/>
                <w:kern w:val="0"/>
                <w:sz w:val="30"/>
                <w:szCs w:val="30"/>
              </w:rPr>
            </w:pPr>
            <w:r>
              <w:rPr>
                <w:rFonts w:hint="eastAsia" w:ascii="仿宋_GB2312" w:hAnsi="仿宋_GB2312" w:eastAsia="仿宋_GB2312" w:cs="仿宋_GB2312"/>
                <w:i w:val="0"/>
                <w:iCs w:val="0"/>
                <w:color w:val="auto"/>
                <w:kern w:val="0"/>
                <w:sz w:val="30"/>
                <w:szCs w:val="30"/>
                <w:u w:val="none"/>
                <w:lang w:val="en-US" w:eastAsia="zh-CN" w:bidi="ar"/>
              </w:rPr>
              <w:t>社会公众或服务对象满意度</w:t>
            </w:r>
          </w:p>
        </w:tc>
        <w:tc>
          <w:tcPr>
            <w:tcW w:w="2691" w:type="dxa"/>
            <w:vAlign w:val="center"/>
          </w:tcPr>
          <w:p>
            <w:pPr>
              <w:keepNext w:val="0"/>
              <w:keepLines w:val="0"/>
              <w:pageBreakBefore w:val="0"/>
              <w:kinsoku/>
              <w:wordWrap/>
              <w:overflowPunct/>
              <w:topLinePunct w:val="0"/>
              <w:bidi w:val="0"/>
              <w:spacing w:line="560" w:lineRule="exact"/>
              <w:ind w:right="0" w:rightChars="0"/>
              <w:jc w:val="left"/>
              <w:rPr>
                <w:rFonts w:hint="eastAsia" w:ascii="仿宋_GB2312" w:hAnsi="仿宋_GB2312" w:eastAsia="仿宋_GB2312" w:cs="仿宋_GB2312"/>
                <w:color w:val="auto"/>
                <w:kern w:val="0"/>
                <w:sz w:val="30"/>
                <w:szCs w:val="30"/>
              </w:rPr>
            </w:pPr>
            <w:r>
              <w:rPr>
                <w:rFonts w:hint="eastAsia" w:ascii="仿宋_GB2312" w:hAnsi="仿宋_GB2312" w:eastAsia="仿宋_GB2312" w:cs="仿宋_GB2312"/>
                <w:color w:val="auto"/>
                <w:kern w:val="0"/>
                <w:sz w:val="30"/>
                <w:szCs w:val="30"/>
                <w:lang w:eastAsia="zh-CN"/>
              </w:rPr>
              <w:t>居民及游客满意度</w:t>
            </w:r>
          </w:p>
        </w:tc>
        <w:tc>
          <w:tcPr>
            <w:tcW w:w="3441" w:type="dxa"/>
            <w:vAlign w:val="center"/>
          </w:tcPr>
          <w:p>
            <w:pPr>
              <w:keepNext w:val="0"/>
              <w:keepLines w:val="0"/>
              <w:pageBreakBefore w:val="0"/>
              <w:kinsoku/>
              <w:wordWrap/>
              <w:overflowPunct/>
              <w:topLinePunct w:val="0"/>
              <w:bidi w:val="0"/>
              <w:spacing w:line="560" w:lineRule="exact"/>
              <w:ind w:right="0" w:rightChars="0"/>
              <w:jc w:val="both"/>
              <w:rPr>
                <w:rFonts w:hint="eastAsia" w:ascii="仿宋_GB2312" w:hAnsi="仿宋_GB2312" w:eastAsia="仿宋_GB2312" w:cs="仿宋_GB2312"/>
                <w:color w:val="auto"/>
                <w:kern w:val="0"/>
                <w:sz w:val="30"/>
                <w:szCs w:val="30"/>
              </w:rPr>
            </w:pPr>
            <w:r>
              <w:rPr>
                <w:rFonts w:hint="eastAsia" w:ascii="仿宋_GB2312" w:hAnsi="仿宋_GB2312" w:eastAsia="仿宋_GB2312" w:cs="仿宋_GB2312"/>
                <w:b w:val="0"/>
                <w:bCs w:val="0"/>
                <w:i w:val="0"/>
                <w:iCs w:val="0"/>
                <w:color w:val="auto"/>
                <w:kern w:val="0"/>
                <w:sz w:val="30"/>
                <w:szCs w:val="30"/>
                <w:u w:val="none"/>
                <w:lang w:val="en-US" w:eastAsia="zh-CN" w:bidi="ar"/>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3" w:hRule="atLeast"/>
          <w:jc w:val="center"/>
        </w:trPr>
        <w:tc>
          <w:tcPr>
            <w:tcW w:w="2407" w:type="dxa"/>
            <w:vMerge w:val="continue"/>
            <w:vAlign w:val="center"/>
          </w:tcPr>
          <w:p>
            <w:pPr>
              <w:keepNext w:val="0"/>
              <w:keepLines w:val="0"/>
              <w:pageBreakBefore w:val="0"/>
              <w:kinsoku/>
              <w:wordWrap/>
              <w:overflowPunct/>
              <w:topLinePunct w:val="0"/>
              <w:bidi w:val="0"/>
              <w:spacing w:line="560" w:lineRule="exact"/>
              <w:ind w:right="0" w:rightChars="0"/>
              <w:jc w:val="center"/>
              <w:rPr>
                <w:rFonts w:hint="eastAsia" w:ascii="仿宋_GB2312" w:hAnsi="仿宋_GB2312" w:eastAsia="仿宋_GB2312" w:cs="仿宋_GB2312"/>
                <w:color w:val="auto"/>
                <w:kern w:val="0"/>
                <w:sz w:val="32"/>
                <w:szCs w:val="32"/>
              </w:rPr>
            </w:pPr>
          </w:p>
        </w:tc>
        <w:tc>
          <w:tcPr>
            <w:tcW w:w="2691" w:type="dxa"/>
            <w:vAlign w:val="center"/>
          </w:tcPr>
          <w:p>
            <w:pPr>
              <w:keepNext w:val="0"/>
              <w:keepLines w:val="0"/>
              <w:pageBreakBefore w:val="0"/>
              <w:widowControl/>
              <w:suppressLineNumbers w:val="0"/>
              <w:kinsoku/>
              <w:wordWrap/>
              <w:overflowPunct/>
              <w:topLinePunct w:val="0"/>
              <w:bidi w:val="0"/>
              <w:spacing w:line="560" w:lineRule="exact"/>
              <w:ind w:right="0" w:rightChars="0"/>
              <w:jc w:val="center"/>
              <w:textAlignment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i w:val="0"/>
                <w:iCs w:val="0"/>
                <w:color w:val="auto"/>
                <w:kern w:val="0"/>
                <w:sz w:val="32"/>
                <w:szCs w:val="32"/>
                <w:u w:val="none"/>
                <w:lang w:val="en-US" w:eastAsia="zh-CN" w:bidi="ar"/>
              </w:rPr>
              <w:t>……</w:t>
            </w:r>
          </w:p>
        </w:tc>
        <w:tc>
          <w:tcPr>
            <w:tcW w:w="3441" w:type="dxa"/>
            <w:vAlign w:val="center"/>
          </w:tcPr>
          <w:p>
            <w:pPr>
              <w:keepNext w:val="0"/>
              <w:keepLines w:val="0"/>
              <w:pageBreakBefore w:val="0"/>
              <w:kinsoku/>
              <w:wordWrap/>
              <w:overflowPunct/>
              <w:topLinePunct w:val="0"/>
              <w:bidi w:val="0"/>
              <w:spacing w:line="560" w:lineRule="exact"/>
              <w:ind w:right="0" w:rightChars="0"/>
              <w:jc w:val="center"/>
              <w:rPr>
                <w:rFonts w:hint="eastAsia" w:ascii="仿宋_GB2312" w:hAnsi="仿宋_GB2312" w:eastAsia="仿宋_GB2312" w:cs="仿宋_GB2312"/>
                <w:color w:val="auto"/>
                <w:kern w:val="0"/>
                <w:sz w:val="32"/>
                <w:szCs w:val="32"/>
              </w:rPr>
            </w:pPr>
          </w:p>
        </w:tc>
      </w:tr>
    </w:tbl>
    <w:p>
      <w:pPr>
        <w:keepNext w:val="0"/>
        <w:keepLines w:val="0"/>
        <w:pageBreakBefore w:val="0"/>
        <w:kinsoku/>
        <w:wordWrap/>
        <w:overflowPunct/>
        <w:topLinePunct w:val="0"/>
        <w:autoSpaceDE/>
        <w:autoSpaceDN/>
        <w:bidi w:val="0"/>
        <w:adjustRightInd w:val="0"/>
        <w:snapToGrid w:val="0"/>
        <w:spacing w:line="560" w:lineRule="exact"/>
        <w:ind w:right="0" w:rightChars="0" w:firstLine="645"/>
        <w:textAlignment w:val="auto"/>
        <w:rPr>
          <w:rFonts w:hint="eastAsia" w:ascii="仿宋_GB2312" w:hAnsi="仿宋_GB2312" w:eastAsia="仿宋_GB2312" w:cs="仿宋_GB2312"/>
          <w:bCs/>
          <w:color w:val="auto"/>
          <w:sz w:val="32"/>
          <w:szCs w:val="32"/>
          <w:shd w:val="clear" w:color="auto" w:fill="FFFFFF"/>
          <w:lang w:eastAsia="zh-CN"/>
        </w:rPr>
      </w:pPr>
      <w:r>
        <w:rPr>
          <w:rFonts w:hint="eastAsia" w:ascii="仿宋_GB2312" w:hAnsi="仿宋_GB2312" w:eastAsia="仿宋_GB2312" w:cs="仿宋_GB2312"/>
          <w:bCs/>
          <w:color w:val="auto"/>
          <w:sz w:val="32"/>
          <w:szCs w:val="32"/>
          <w:shd w:val="clear" w:color="auto" w:fill="FFFFFF"/>
          <w:lang w:eastAsia="zh-CN"/>
        </w:rPr>
        <w:t>以上目标均以完成。</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rPr>
          <w:rFonts w:hint="eastAsia" w:ascii="仿宋_GB2312" w:hAnsi="仿宋_GB2312" w:eastAsia="仿宋_GB2312" w:cs="仿宋_GB2312"/>
          <w:b/>
          <w:bCs/>
          <w:color w:val="auto"/>
          <w:sz w:val="32"/>
          <w:szCs w:val="32"/>
          <w:lang w:eastAsia="zh-CN"/>
        </w:rPr>
      </w:pPr>
      <w:r>
        <w:rPr>
          <w:rFonts w:hint="eastAsia" w:ascii="仿宋_GB2312" w:hAnsi="仿宋_GB2312" w:eastAsia="仿宋_GB2312" w:cs="仿宋_GB2312"/>
          <w:b/>
          <w:bCs/>
          <w:color w:val="auto"/>
          <w:sz w:val="32"/>
          <w:szCs w:val="32"/>
        </w:rPr>
        <w:t>（二）</w:t>
      </w:r>
      <w:r>
        <w:rPr>
          <w:rFonts w:hint="eastAsia" w:ascii="仿宋_GB2312" w:hAnsi="仿宋_GB2312" w:eastAsia="仿宋_GB2312" w:cs="仿宋_GB2312"/>
          <w:b/>
          <w:bCs/>
          <w:color w:val="auto"/>
          <w:sz w:val="32"/>
          <w:szCs w:val="32"/>
          <w:lang w:eastAsia="zh-CN"/>
        </w:rPr>
        <w:t>部门整体支出情况</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收入决算，2024年年末部门决算数1198.62万元。与上年相比，减少443.11万元，减少26.99%，主要是因为景区建设专项资金拨款减少了。支出决算，本年支出合计1198.62万元，其中：基本支出211.48万元，占17.64%；项目支出987.14万元，占82.36%，本年度没有结余。</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部门整体支出主要用于我单位的人员支出、日常运转、景区维护建设。</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color w:val="auto"/>
          <w:sz w:val="32"/>
          <w:szCs w:val="32"/>
          <w:lang w:val="en-US" w:eastAsia="zh-CN"/>
        </w:rPr>
        <w:t xml:space="preserve"> </w:t>
      </w:r>
      <w:r>
        <w:rPr>
          <w:rFonts w:hint="eastAsia" w:ascii="黑体" w:hAnsi="黑体" w:eastAsia="黑体" w:cs="黑体"/>
          <w:b w:val="0"/>
          <w:bCs w:val="0"/>
          <w:color w:val="auto"/>
          <w:sz w:val="32"/>
          <w:szCs w:val="32"/>
        </w:rPr>
        <w:t>二、部门整体支出管理及使用情况</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rPr>
          <w:rFonts w:hint="eastAsia" w:ascii="楷体" w:hAnsi="楷体" w:eastAsia="楷体" w:cs="楷体"/>
          <w:b w:val="0"/>
          <w:bCs w:val="0"/>
          <w:color w:val="auto"/>
          <w:sz w:val="32"/>
          <w:szCs w:val="32"/>
        </w:rPr>
      </w:pPr>
      <w:r>
        <w:rPr>
          <w:rFonts w:hint="eastAsia" w:ascii="楷体" w:hAnsi="楷体" w:eastAsia="楷体" w:cs="楷体"/>
          <w:b w:val="0"/>
          <w:bCs w:val="0"/>
          <w:color w:val="auto"/>
          <w:sz w:val="32"/>
          <w:szCs w:val="32"/>
        </w:rPr>
        <w:t>（一）基本支出情况</w:t>
      </w:r>
    </w:p>
    <w:p>
      <w:pPr>
        <w:keepNext w:val="0"/>
        <w:keepLines w:val="0"/>
        <w:pageBreakBefore w:val="0"/>
        <w:kinsoku/>
        <w:wordWrap/>
        <w:overflowPunct/>
        <w:topLinePunct w:val="0"/>
        <w:bidi w:val="0"/>
        <w:spacing w:line="560" w:lineRule="exact"/>
        <w:ind w:right="0" w:rightChars="0"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2024年度财政拨款基本支出211.48万元，其中:人员经费180.74万元，主要包括基本工资、津贴补贴、奖金、伙食补助费、绩效工资、机关事业单位基本养老保险缴费、职业年金缴费、职工基本医疗保险缴费、公务员医疗补助缴费、其他社会保障缴费、住房公积金、医疗费、其他工资福利支出、离休费、退休费、抚恤金、生活补助、医疗费补助、奖励金、其他对个人和家庭的补助；公用经费30.74万元，主要包括办公费、印刷费、咨询费、手续费、水费、电费、邮电费、取暖费、物业管理费、差旅费、因公出国（境）费用、维修（护）费、租赁费、会议费、培训费、公务接待费、专用材料费、劳务费、委托业务费、工会经费、福利费、公务用车运行维护费、其他交通费用、税金及附加费用、其他商品和服务支出、办公设备购置、专用设备购置、信息网络及软件购置更新、公务用车购置、其他交通工具购置、文物和陈列品购置、无形资产购置、其他资本性支出、赠与。</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rPr>
          <w:rFonts w:hint="eastAsia" w:ascii="楷体" w:hAnsi="楷体" w:eastAsia="楷体" w:cs="楷体"/>
          <w:b w:val="0"/>
          <w:bCs w:val="0"/>
          <w:color w:val="auto"/>
          <w:sz w:val="32"/>
          <w:szCs w:val="32"/>
          <w:lang w:val="en-US" w:eastAsia="zh-CN"/>
        </w:rPr>
      </w:pPr>
      <w:r>
        <w:rPr>
          <w:rFonts w:hint="eastAsia" w:ascii="楷体" w:hAnsi="楷体" w:eastAsia="楷体" w:cs="楷体"/>
          <w:b w:val="0"/>
          <w:bCs w:val="0"/>
          <w:color w:val="auto"/>
          <w:sz w:val="32"/>
          <w:szCs w:val="32"/>
          <w:lang w:val="en-US" w:eastAsia="zh-CN"/>
        </w:rPr>
        <w:t>（二）专项资金支出情况</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2024年度项目项目资金安排落实、投入情况 。我处共支付专项资金987.14万元，其中代付项目资金款345万元，非税成本项目支出378.5万元，花瑶旅游引导资金258.14万元，乡村振兴5.5万元。县级花瑶旅游引导资金258.14万元主要用于支持花瑶风景名胜区发展，加强资源保护工作，认真贯彻落实“绿水青山就是金山银山”的思想，突出做好风景名胜区资源与环境、花瑶传统文化的保护工作。一是规范村民建房，对景区村民建房严格选址把关，确保传统村落不被破坏；二是配合县乡有关部门做好风景名胜区内环境保护相关工作；三是进一步做好规划编制工作，督促完成旺溪、崇木凼景区详规后续修改评审工作；四是对景区违规建房进行整治，对在景区内实施的项目建设在选址上予以审批把关。</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0" w:firstLineChars="200"/>
        <w:textAlignment w:val="auto"/>
        <w:rPr>
          <w:rFonts w:hint="eastAsia" w:ascii="楷体" w:hAnsi="楷体" w:eastAsia="楷体" w:cs="楷体"/>
          <w:b w:val="0"/>
          <w:bCs w:val="0"/>
          <w:color w:val="auto"/>
          <w:sz w:val="32"/>
          <w:szCs w:val="32"/>
          <w:lang w:val="en-US" w:eastAsia="zh-CN"/>
        </w:rPr>
      </w:pPr>
      <w:r>
        <w:rPr>
          <w:rFonts w:hint="eastAsia" w:ascii="楷体" w:hAnsi="楷体" w:eastAsia="楷体" w:cs="楷体"/>
          <w:b w:val="0"/>
          <w:bCs w:val="0"/>
          <w:color w:val="auto"/>
          <w:sz w:val="32"/>
          <w:szCs w:val="32"/>
          <w:lang w:val="en-US" w:eastAsia="zh-CN"/>
        </w:rPr>
        <w:t>（三）“三公”经费情况</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“三公”经费财政拨款支出预算为0.56万元，支出决算为0.56万元，完成预算的100%，其中：</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因公出国（境）费支出预算为0万元，支出决算为0万元，完成预算的0%，与上年相比增加0万元，增长0%。</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公务接待费支出预算为0.56万元，支出决算为0.56万元，完成预算的100%，与上年相比持平。</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公务用车购置费预算为0万元，支出决算为0万元，完成预算的0%，与上年相比增加0万元，增长0%。</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公务用车运行维护费支出预算为0万元，支出决算为0万元，完成预算的0%，与上年相比增加0万元，增长0%。</w:t>
      </w:r>
    </w:p>
    <w:p>
      <w:pPr>
        <w:pStyle w:val="14"/>
        <w:keepNext w:val="0"/>
        <w:keepLines w:val="0"/>
        <w:pageBreakBefore w:val="0"/>
        <w:kinsoku/>
        <w:wordWrap/>
        <w:overflowPunct/>
        <w:topLinePunct w:val="0"/>
        <w:bidi w:val="0"/>
        <w:spacing w:line="560" w:lineRule="exact"/>
        <w:ind w:right="0" w:rightChars="0" w:firstLine="640" w:firstLineChars="200"/>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三、政府性基金预算收入支出决算情况</w:t>
      </w:r>
    </w:p>
    <w:p>
      <w:pPr>
        <w:pStyle w:val="14"/>
        <w:keepNext w:val="0"/>
        <w:keepLines w:val="0"/>
        <w:pageBreakBefore w:val="0"/>
        <w:kinsoku/>
        <w:wordWrap/>
        <w:overflowPunct/>
        <w:topLinePunct w:val="0"/>
        <w:bidi w:val="0"/>
        <w:spacing w:line="560" w:lineRule="exact"/>
        <w:ind w:right="0" w:rightChars="0"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202</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年度本单位无政府性基金预算财政拨款收入</w:t>
      </w:r>
      <w:r>
        <w:rPr>
          <w:rFonts w:hint="eastAsia" w:ascii="仿宋_GB2312" w:hAnsi="仿宋_GB2312" w:eastAsia="仿宋_GB2312" w:cs="仿宋_GB2312"/>
          <w:color w:val="auto"/>
          <w:sz w:val="32"/>
          <w:szCs w:val="32"/>
          <w:lang w:eastAsia="zh-CN"/>
        </w:rPr>
        <w:t>。</w:t>
      </w:r>
    </w:p>
    <w:p>
      <w:pPr>
        <w:pStyle w:val="14"/>
        <w:keepNext w:val="0"/>
        <w:keepLines w:val="0"/>
        <w:pageBreakBefore w:val="0"/>
        <w:kinsoku/>
        <w:wordWrap/>
        <w:overflowPunct/>
        <w:topLinePunct w:val="0"/>
        <w:bidi w:val="0"/>
        <w:spacing w:line="560" w:lineRule="exact"/>
        <w:ind w:right="0" w:rightChars="0" w:firstLine="640" w:firstLineChars="200"/>
        <w:rPr>
          <w:rFonts w:hint="eastAsia" w:ascii="黑体" w:hAnsi="黑体" w:eastAsia="黑体" w:cs="黑体"/>
          <w:b w:val="0"/>
          <w:bCs w:val="0"/>
          <w:color w:val="auto"/>
          <w:sz w:val="32"/>
          <w:szCs w:val="32"/>
          <w:lang w:eastAsia="zh-CN"/>
        </w:rPr>
      </w:pPr>
      <w:r>
        <w:rPr>
          <w:rFonts w:hint="eastAsia" w:ascii="黑体" w:hAnsi="黑体" w:eastAsia="黑体" w:cs="黑体"/>
          <w:b w:val="0"/>
          <w:bCs w:val="0"/>
          <w:color w:val="auto"/>
          <w:sz w:val="32"/>
          <w:szCs w:val="32"/>
          <w:lang w:eastAsia="zh-CN"/>
        </w:rPr>
        <w:t>四、国有资本经营预算收支情况</w:t>
      </w:r>
    </w:p>
    <w:p>
      <w:pPr>
        <w:pStyle w:val="14"/>
        <w:keepNext w:val="0"/>
        <w:keepLines w:val="0"/>
        <w:pageBreakBefore w:val="0"/>
        <w:kinsoku/>
        <w:wordWrap/>
        <w:overflowPunct/>
        <w:topLinePunct w:val="0"/>
        <w:bidi w:val="0"/>
        <w:spacing w:line="560" w:lineRule="exact"/>
        <w:ind w:right="0" w:rightChars="0"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202</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年度本单位无</w:t>
      </w:r>
      <w:r>
        <w:rPr>
          <w:rFonts w:hint="eastAsia" w:ascii="仿宋_GB2312" w:hAnsi="仿宋_GB2312" w:eastAsia="仿宋_GB2312" w:cs="仿宋_GB2312"/>
          <w:color w:val="auto"/>
          <w:sz w:val="32"/>
          <w:szCs w:val="32"/>
          <w:lang w:eastAsia="zh-CN"/>
        </w:rPr>
        <w:t>国有资本经营预算收支。</w:t>
      </w:r>
    </w:p>
    <w:p>
      <w:pPr>
        <w:pStyle w:val="14"/>
        <w:keepNext w:val="0"/>
        <w:keepLines w:val="0"/>
        <w:pageBreakBefore w:val="0"/>
        <w:kinsoku/>
        <w:wordWrap/>
        <w:overflowPunct/>
        <w:topLinePunct w:val="0"/>
        <w:bidi w:val="0"/>
        <w:spacing w:line="560" w:lineRule="exact"/>
        <w:ind w:right="0" w:rightChars="0" w:firstLine="640" w:firstLineChars="200"/>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五、社会保险</w:t>
      </w:r>
      <w:r>
        <w:rPr>
          <w:rFonts w:hint="eastAsia" w:ascii="黑体" w:hAnsi="黑体" w:eastAsia="黑体" w:cs="黑体"/>
          <w:b w:val="0"/>
          <w:bCs w:val="0"/>
          <w:color w:val="auto"/>
          <w:sz w:val="32"/>
          <w:szCs w:val="32"/>
          <w:lang w:eastAsia="zh-CN"/>
        </w:rPr>
        <w:t>基金</w:t>
      </w:r>
      <w:r>
        <w:rPr>
          <w:rFonts w:hint="eastAsia" w:ascii="黑体" w:hAnsi="黑体" w:eastAsia="黑体" w:cs="黑体"/>
          <w:b w:val="0"/>
          <w:bCs w:val="0"/>
          <w:color w:val="auto"/>
          <w:sz w:val="32"/>
          <w:szCs w:val="32"/>
          <w:lang w:val="en-US" w:eastAsia="zh-CN"/>
        </w:rPr>
        <w:t>预算收支情况</w:t>
      </w:r>
    </w:p>
    <w:p>
      <w:pPr>
        <w:pStyle w:val="14"/>
        <w:keepNext w:val="0"/>
        <w:keepLines w:val="0"/>
        <w:pageBreakBefore w:val="0"/>
        <w:kinsoku/>
        <w:wordWrap/>
        <w:overflowPunct/>
        <w:topLinePunct w:val="0"/>
        <w:bidi w:val="0"/>
        <w:spacing w:line="560" w:lineRule="exact"/>
        <w:ind w:right="0" w:rightChars="0"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202</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年度本单位无</w:t>
      </w:r>
      <w:r>
        <w:rPr>
          <w:rFonts w:hint="eastAsia" w:ascii="仿宋_GB2312" w:hAnsi="仿宋_GB2312" w:eastAsia="仿宋_GB2312" w:cs="仿宋_GB2312"/>
          <w:color w:val="auto"/>
          <w:sz w:val="32"/>
          <w:szCs w:val="32"/>
          <w:lang w:val="en-US" w:eastAsia="zh-CN"/>
        </w:rPr>
        <w:t>社会保险</w:t>
      </w:r>
      <w:r>
        <w:rPr>
          <w:rFonts w:hint="eastAsia" w:ascii="仿宋_GB2312" w:hAnsi="仿宋_GB2312" w:eastAsia="仿宋_GB2312" w:cs="仿宋_GB2312"/>
          <w:color w:val="auto"/>
          <w:sz w:val="32"/>
          <w:szCs w:val="32"/>
        </w:rPr>
        <w:t>基金</w:t>
      </w:r>
      <w:r>
        <w:rPr>
          <w:rFonts w:hint="eastAsia" w:ascii="仿宋_GB2312" w:hAnsi="仿宋_GB2312" w:eastAsia="仿宋_GB2312" w:cs="仿宋_GB2312"/>
          <w:color w:val="auto"/>
          <w:sz w:val="32"/>
          <w:szCs w:val="32"/>
          <w:lang w:eastAsia="zh-CN"/>
        </w:rPr>
        <w:t>预算收支。</w:t>
      </w:r>
    </w:p>
    <w:p>
      <w:pPr>
        <w:pStyle w:val="14"/>
        <w:keepNext w:val="0"/>
        <w:keepLines w:val="0"/>
        <w:pageBreakBefore w:val="0"/>
        <w:kinsoku/>
        <w:wordWrap/>
        <w:overflowPunct/>
        <w:topLinePunct w:val="0"/>
        <w:bidi w:val="0"/>
        <w:spacing w:line="560" w:lineRule="exact"/>
        <w:ind w:right="0" w:rightChars="0" w:firstLine="640" w:firstLineChars="200"/>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六、部门整体支出绩效情况</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总的来看，我处部门整体支出绩效较好，资金的使用在推动我县虎形山花瑶风景名胜区建设中起到了积极的推动和导向作用，取得了巨大成绩。</w:t>
      </w:r>
    </w:p>
    <w:p>
      <w:pPr>
        <w:keepNext w:val="0"/>
        <w:keepLines w:val="0"/>
        <w:pageBreakBefore w:val="0"/>
        <w:kinsoku/>
        <w:wordWrap/>
        <w:overflowPunct/>
        <w:topLinePunct w:val="0"/>
        <w:bidi w:val="0"/>
        <w:spacing w:line="560" w:lineRule="exact"/>
        <w:ind w:right="0" w:rightChars="0" w:firstLine="632"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pacing w:val="-2"/>
          <w:sz w:val="32"/>
          <w:szCs w:val="32"/>
        </w:rPr>
        <w:t>1.社会效益方面，营造良好的旅游环境，提升游客旅游观赏的体验。规范村民建房，对一级景区内村民建房实施选址审核，进一步规范村民建房审批程序，明确建筑风貌，保护传统村落。加快景区基础设施建设，积极服务景区经营和设施维护，加大景区项目建设和文旅融合发展，切实做好景区内公共基础项目的维护管理，营造良好的旅游环境，提升游客旅游观赏的体验，</w:t>
      </w:r>
      <w:r>
        <w:rPr>
          <w:rFonts w:hint="eastAsia" w:ascii="仿宋_GB2312" w:hAnsi="仿宋_GB2312" w:eastAsia="仿宋_GB2312" w:cs="仿宋_GB2312"/>
          <w:color w:val="auto"/>
          <w:sz w:val="32"/>
          <w:szCs w:val="32"/>
          <w:lang w:val="en-US" w:eastAsia="zh-CN"/>
        </w:rPr>
        <w:t>花瑶景区微信小程序上线，国庆长假，通过小程序发送国庆活动时间表、花瑶美景、花瑶美宿、花瑶美食等信息达25万余条，使用量达10万人次，让游客云游花瑶“不迷路”，极大提升了游客的旅行体验，游客新体验推进花瑶旅游高质量发展。</w:t>
      </w:r>
    </w:p>
    <w:p>
      <w:pPr>
        <w:keepNext w:val="0"/>
        <w:keepLines w:val="0"/>
        <w:pageBreakBefore w:val="0"/>
        <w:kinsoku/>
        <w:wordWrap/>
        <w:overflowPunct/>
        <w:topLinePunct w:val="0"/>
        <w:bidi w:val="0"/>
        <w:spacing w:line="560" w:lineRule="exact"/>
        <w:ind w:right="0" w:rightChars="0" w:firstLine="632"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pacing w:val="-2"/>
          <w:sz w:val="32"/>
          <w:szCs w:val="32"/>
        </w:rPr>
        <w:t>2.经济效益方面，加大景区项目建设和文旅融合发展，</w:t>
      </w:r>
      <w:r>
        <w:rPr>
          <w:rFonts w:hint="eastAsia" w:ascii="仿宋_GB2312" w:hAnsi="仿宋_GB2312" w:eastAsia="仿宋_GB2312" w:cs="仿宋_GB2312"/>
          <w:color w:val="auto"/>
          <w:kern w:val="0"/>
          <w:sz w:val="32"/>
          <w:szCs w:val="32"/>
          <w:shd w:val="clear" w:color="auto" w:fill="FFFFFF"/>
          <w:lang w:bidi="ar"/>
        </w:rPr>
        <w:t>旅游人数持续增长，旅游收入逐年增加</w:t>
      </w:r>
      <w:r>
        <w:rPr>
          <w:rFonts w:hint="eastAsia" w:ascii="仿宋_GB2312" w:hAnsi="仿宋_GB2312" w:eastAsia="仿宋_GB2312" w:cs="仿宋_GB2312"/>
          <w:color w:val="auto"/>
          <w:kern w:val="0"/>
          <w:sz w:val="32"/>
          <w:szCs w:val="32"/>
          <w:shd w:val="clear" w:color="auto" w:fill="FFFFFF"/>
          <w:lang w:eastAsia="zh-CN" w:bidi="ar"/>
        </w:rPr>
        <w:t>。</w:t>
      </w:r>
      <w:r>
        <w:rPr>
          <w:rFonts w:hint="eastAsia" w:ascii="仿宋_GB2312" w:hAnsi="仿宋_GB2312" w:eastAsia="仿宋_GB2312" w:cs="仿宋_GB2312"/>
          <w:color w:val="auto"/>
          <w:sz w:val="32"/>
          <w:szCs w:val="32"/>
          <w:lang w:val="en-US" w:eastAsia="zh-CN"/>
        </w:rPr>
        <w:t>国庆期间，花瑶景区游客突破22.6万人次。</w:t>
      </w:r>
    </w:p>
    <w:p>
      <w:pPr>
        <w:keepNext w:val="0"/>
        <w:keepLines w:val="0"/>
        <w:pageBreakBefore w:val="0"/>
        <w:kinsoku/>
        <w:wordWrap/>
        <w:overflowPunct/>
        <w:topLinePunct w:val="0"/>
        <w:bidi w:val="0"/>
        <w:spacing w:line="560" w:lineRule="exact"/>
        <w:ind w:right="0" w:rightChars="0" w:firstLine="632" w:firstLineChars="200"/>
        <w:rPr>
          <w:rFonts w:hint="eastAsia" w:ascii="仿宋_GB2312" w:hAnsi="仿宋_GB2312" w:eastAsia="仿宋_GB2312" w:cs="仿宋_GB2312"/>
          <w:color w:val="auto"/>
          <w:spacing w:val="-2"/>
          <w:sz w:val="32"/>
          <w:szCs w:val="32"/>
        </w:rPr>
      </w:pPr>
      <w:r>
        <w:rPr>
          <w:rFonts w:hint="eastAsia" w:ascii="仿宋_GB2312" w:hAnsi="仿宋_GB2312" w:eastAsia="仿宋_GB2312" w:cs="仿宋_GB2312"/>
          <w:color w:val="auto"/>
          <w:spacing w:val="-2"/>
          <w:sz w:val="32"/>
          <w:szCs w:val="32"/>
        </w:rPr>
        <w:t>3.可持续性影响方面。召开专题会议研究景区综合管控工作，联合虎形山瑶族乡、雪峰山文旅公司对景区旅游服务综合整治，规范景区环境卫生、交通秩序管理、食品安全、民宿管理、服务意识等方面存在的突出问题。随着项目的实施，全面提升景区服务质量，增强了游客体验感和满意度，景区充分利用丰富的旅游资源优势，进一步扩大就业和促进再就业，潜力巨大，前景广阔。</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0" w:firstLineChars="200"/>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kern w:val="2"/>
          <w:sz w:val="32"/>
          <w:szCs w:val="32"/>
          <w:lang w:val="en-US" w:eastAsia="zh-CN" w:bidi="ar-SA"/>
        </w:rPr>
        <w:t>七、存在的主要问题</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一是机关运行资金缺口大。由于我单位在景区建设中的土地纠纷、景区设施维护等各种问题较多，需要的工作保障经费较多，在目前“过紧日子”的财政政策下，工作推进难度大。</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二是人员经费保障不足。因历史原因，我单位在职干部职级较高，而财政预算都是按事业单位人员相关政策预算，所以人员经费历年都是预算不足。</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三是由于县财政预算的旅游引导专项资金不足且下达指标时间比较晚，致使部分项目无法开展或开展缓慢，项目支付进度跟不上。</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0" w:firstLineChars="200"/>
        <w:textAlignment w:val="auto"/>
        <w:rPr>
          <w:rFonts w:hint="eastAsia" w:ascii="黑体" w:hAnsi="黑体" w:eastAsia="黑体" w:cs="黑体"/>
          <w:b w:val="0"/>
          <w:bCs w:val="0"/>
          <w:color w:val="auto"/>
          <w:kern w:val="2"/>
          <w:sz w:val="32"/>
          <w:szCs w:val="32"/>
          <w:lang w:val="en-US" w:eastAsia="zh-CN" w:bidi="ar-SA"/>
        </w:rPr>
      </w:pPr>
      <w:r>
        <w:rPr>
          <w:rFonts w:hint="eastAsia" w:ascii="黑体" w:hAnsi="黑体" w:eastAsia="黑体" w:cs="黑体"/>
          <w:b w:val="0"/>
          <w:bCs w:val="0"/>
          <w:color w:val="auto"/>
          <w:kern w:val="2"/>
          <w:sz w:val="32"/>
          <w:szCs w:val="32"/>
          <w:lang w:val="en-US" w:eastAsia="zh-CN" w:bidi="ar-SA"/>
        </w:rPr>
        <w:t>八、改进措施和有关建议</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一是做好部门预算，与财政做好沟通协调，争取经费预算做足。</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二是加强资产管理，完善管理制度，做好定期清查，将保管责任落实到人。</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三是抓好“三公”经费控制。树立“过紧日子”思想，严格落实中央八项规定实施细则。</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四是全面实施以工作绩效导向的全面绩效评价体系，通过绩效评价反映单位各项工作开展情况、及时掌握单位资金使用效益。</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3840" w:firstLineChars="1200"/>
        <w:jc w:val="both"/>
        <w:textAlignment w:val="auto"/>
        <w:rPr>
          <w:rFonts w:hint="eastAsia" w:ascii="仿宋_GB2312" w:hAnsi="仿宋_GB2312" w:eastAsia="仿宋_GB2312" w:cs="仿宋_GB2312"/>
          <w:color w:val="auto"/>
          <w:sz w:val="32"/>
          <w:szCs w:val="32"/>
          <w:lang w:val="en-US" w:eastAsia="zh-CN"/>
        </w:rPr>
      </w:pPr>
    </w:p>
    <w:p>
      <w:pPr>
        <w:pStyle w:val="27"/>
        <w:keepNext w:val="0"/>
        <w:keepLines w:val="0"/>
        <w:pageBreakBefore w:val="0"/>
        <w:kinsoku/>
        <w:wordWrap/>
        <w:overflowPunct/>
        <w:topLinePunct w:val="0"/>
        <w:bidi w:val="0"/>
        <w:spacing w:line="560" w:lineRule="exact"/>
        <w:ind w:right="0" w:rightChars="0"/>
        <w:rPr>
          <w:rFonts w:hint="eastAsia" w:ascii="仿宋_GB2312" w:hAnsi="仿宋_GB2312" w:eastAsia="仿宋_GB2312" w:cs="仿宋_GB2312"/>
          <w:color w:val="auto"/>
          <w:sz w:val="32"/>
          <w:szCs w:val="32"/>
          <w:lang w:val="en-US" w:eastAsia="zh-CN"/>
        </w:rPr>
      </w:pPr>
    </w:p>
    <w:p>
      <w:pPr>
        <w:pStyle w:val="27"/>
        <w:keepNext w:val="0"/>
        <w:keepLines w:val="0"/>
        <w:pageBreakBefore w:val="0"/>
        <w:kinsoku/>
        <w:wordWrap/>
        <w:overflowPunct/>
        <w:topLinePunct w:val="0"/>
        <w:bidi w:val="0"/>
        <w:spacing w:line="560" w:lineRule="exact"/>
        <w:ind w:right="0" w:rightChars="0"/>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3840" w:firstLineChars="1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隆回县虎形山花瑶风景名胜区管理处</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0" w:firstLineChars="200"/>
        <w:jc w:val="center"/>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2025年4月10日</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0" w:firstLineChars="200"/>
        <w:jc w:val="right"/>
        <w:textAlignment w:val="auto"/>
        <w:rPr>
          <w:rFonts w:hint="eastAsia" w:ascii="仿宋" w:hAnsi="仿宋" w:eastAsia="仿宋" w:cs="仿宋"/>
          <w:color w:val="auto"/>
          <w:sz w:val="32"/>
          <w:szCs w:val="32"/>
          <w:lang w:val="en-US" w:eastAsia="zh-CN"/>
        </w:rPr>
      </w:pPr>
    </w:p>
    <w:p>
      <w:pPr>
        <w:keepNext w:val="0"/>
        <w:keepLines w:val="0"/>
        <w:pageBreakBefore w:val="0"/>
        <w:kinsoku/>
        <w:wordWrap/>
        <w:overflowPunct/>
        <w:topLinePunct w:val="0"/>
        <w:bidi w:val="0"/>
        <w:spacing w:line="560" w:lineRule="exact"/>
        <w:ind w:right="0" w:rightChars="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br w:type="page"/>
      </w:r>
    </w:p>
    <w:p>
      <w:pPr>
        <w:keepNext w:val="0"/>
        <w:keepLines w:val="0"/>
        <w:pageBreakBefore w:val="0"/>
        <w:kinsoku/>
        <w:wordWrap/>
        <w:overflowPunct/>
        <w:topLinePunct w:val="0"/>
        <w:bidi w:val="0"/>
        <w:spacing w:line="560" w:lineRule="exact"/>
        <w:ind w:right="0" w:rightChars="0"/>
        <w:jc w:val="center"/>
        <w:rPr>
          <w:rFonts w:hint="eastAsia" w:ascii="方正大标宋简体" w:hAnsi="方正大标宋简体" w:eastAsia="方正大标宋简体" w:cs="方正大标宋简体"/>
          <w:b w:val="0"/>
          <w:bCs/>
          <w:kern w:val="0"/>
          <w:sz w:val="44"/>
          <w:szCs w:val="44"/>
          <w:lang w:eastAsia="zh-CN"/>
        </w:rPr>
      </w:pPr>
      <w:bookmarkStart w:id="0" w:name="_GoBack"/>
      <w:bookmarkEnd w:id="0"/>
      <w:r>
        <w:rPr>
          <w:rFonts w:hint="eastAsia" w:ascii="方正大标宋简体" w:hAnsi="方正大标宋简体" w:eastAsia="方正大标宋简体" w:cs="方正大标宋简体"/>
          <w:b w:val="0"/>
          <w:bCs/>
          <w:kern w:val="0"/>
          <w:sz w:val="44"/>
          <w:szCs w:val="44"/>
          <w:lang w:eastAsia="zh-CN"/>
        </w:rPr>
        <w:t>部门整体支出绩效评价基础数据表</w:t>
      </w:r>
    </w:p>
    <w:tbl>
      <w:tblPr>
        <w:tblStyle w:val="12"/>
        <w:tblpPr w:leftFromText="180" w:rightFromText="180" w:vertAnchor="text" w:tblpXSpec="center" w:tblpY="386"/>
        <w:tblOverlap w:val="never"/>
        <w:tblW w:w="907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54"/>
        <w:gridCol w:w="1055"/>
        <w:gridCol w:w="1091"/>
        <w:gridCol w:w="1251"/>
        <w:gridCol w:w="1079"/>
        <w:gridCol w:w="1129"/>
        <w:gridCol w:w="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1" w:hRule="atLeast"/>
          <w:jc w:val="center"/>
        </w:trPr>
        <w:tc>
          <w:tcPr>
            <w:tcW w:w="2554" w:type="dxa"/>
            <w:vAlign w:val="center"/>
          </w:tcPr>
          <w:p>
            <w:pPr>
              <w:pStyle w:val="6"/>
              <w:keepNext w:val="0"/>
              <w:keepLines w:val="0"/>
              <w:pageBreakBefore w:val="0"/>
              <w:kinsoku/>
              <w:wordWrap/>
              <w:overflowPunct/>
              <w:topLinePunct w:val="0"/>
              <w:bidi w:val="0"/>
              <w:spacing w:line="560" w:lineRule="exact"/>
              <w:ind w:left="0" w:leftChars="0" w:right="0" w:rightChars="0" w:firstLine="0" w:firstLineChars="0"/>
              <w:jc w:val="center"/>
              <w:rPr>
                <w:rFonts w:hint="eastAsia" w:ascii="仿宋_GB2312" w:hAnsi="仿宋_GB2312" w:eastAsia="仿宋_GB2312" w:cs="仿宋_GB2312"/>
                <w:b w:val="0"/>
                <w:bCs w:val="0"/>
                <w:kern w:val="0"/>
                <w:sz w:val="21"/>
                <w:szCs w:val="21"/>
                <w:vertAlign w:val="baseline"/>
                <w:lang w:eastAsia="zh-CN"/>
              </w:rPr>
            </w:pPr>
            <w:r>
              <w:rPr>
                <w:rFonts w:hint="eastAsia" w:ascii="仿宋_GB2312" w:hAnsi="仿宋_GB2312" w:eastAsia="仿宋_GB2312" w:cs="仿宋_GB2312"/>
                <w:b w:val="0"/>
                <w:bCs w:val="0"/>
                <w:kern w:val="0"/>
                <w:sz w:val="21"/>
                <w:szCs w:val="21"/>
                <w:vertAlign w:val="baseline"/>
                <w:lang w:eastAsia="zh-CN"/>
              </w:rPr>
              <w:t>单位名称</w:t>
            </w:r>
          </w:p>
        </w:tc>
        <w:tc>
          <w:tcPr>
            <w:tcW w:w="6517" w:type="dxa"/>
            <w:gridSpan w:val="6"/>
            <w:vAlign w:val="center"/>
          </w:tcPr>
          <w:p>
            <w:pPr>
              <w:pStyle w:val="6"/>
              <w:keepNext w:val="0"/>
              <w:keepLines w:val="0"/>
              <w:pageBreakBefore w:val="0"/>
              <w:kinsoku/>
              <w:wordWrap/>
              <w:overflowPunct/>
              <w:topLinePunct w:val="0"/>
              <w:bidi w:val="0"/>
              <w:spacing w:line="560" w:lineRule="exact"/>
              <w:ind w:right="0" w:rightChars="0"/>
              <w:jc w:val="center"/>
              <w:rPr>
                <w:rFonts w:hint="eastAsia" w:ascii="仿宋_GB2312" w:hAnsi="仿宋_GB2312" w:eastAsia="仿宋_GB2312" w:cs="仿宋_GB2312"/>
                <w:b w:val="0"/>
                <w:bCs w:val="0"/>
                <w:kern w:val="0"/>
                <w:sz w:val="21"/>
                <w:szCs w:val="21"/>
                <w:vertAlign w:val="baseline"/>
                <w:lang w:eastAsia="zh-CN"/>
              </w:rPr>
            </w:pPr>
            <w:r>
              <w:rPr>
                <w:rFonts w:hint="eastAsia" w:ascii="仿宋_GB2312" w:hAnsi="仿宋_GB2312" w:eastAsia="仿宋_GB2312" w:cs="仿宋_GB2312"/>
                <w:b w:val="0"/>
                <w:bCs w:val="0"/>
                <w:kern w:val="0"/>
                <w:sz w:val="21"/>
                <w:szCs w:val="21"/>
                <w:vertAlign w:val="baseline"/>
                <w:lang w:eastAsia="zh-CN"/>
              </w:rPr>
              <w:t>隆回县虎形山花瑶风景名胜区管理处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1" w:hRule="atLeast"/>
          <w:jc w:val="center"/>
        </w:trPr>
        <w:tc>
          <w:tcPr>
            <w:tcW w:w="2554" w:type="dxa"/>
            <w:vMerge w:val="restart"/>
            <w:vAlign w:val="center"/>
          </w:tcPr>
          <w:p>
            <w:pPr>
              <w:pStyle w:val="6"/>
              <w:keepNext w:val="0"/>
              <w:keepLines w:val="0"/>
              <w:pageBreakBefore w:val="0"/>
              <w:kinsoku/>
              <w:wordWrap/>
              <w:overflowPunct/>
              <w:topLinePunct w:val="0"/>
              <w:bidi w:val="0"/>
              <w:spacing w:line="560" w:lineRule="exact"/>
              <w:ind w:right="0" w:rightChars="0"/>
              <w:jc w:val="center"/>
              <w:rPr>
                <w:rFonts w:hint="eastAsia" w:ascii="仿宋_GB2312" w:hAnsi="仿宋_GB2312" w:eastAsia="仿宋_GB2312" w:cs="仿宋_GB2312"/>
                <w:b w:val="0"/>
                <w:bCs w:val="0"/>
                <w:kern w:val="0"/>
                <w:sz w:val="21"/>
                <w:szCs w:val="21"/>
                <w:vertAlign w:val="baseline"/>
                <w:lang w:eastAsia="zh-CN"/>
              </w:rPr>
            </w:pPr>
            <w:r>
              <w:rPr>
                <w:rFonts w:hint="eastAsia" w:ascii="仿宋_GB2312" w:hAnsi="仿宋_GB2312" w:eastAsia="仿宋_GB2312" w:cs="仿宋_GB2312"/>
                <w:b w:val="0"/>
                <w:bCs w:val="0"/>
                <w:kern w:val="0"/>
                <w:sz w:val="21"/>
                <w:szCs w:val="21"/>
                <w:vertAlign w:val="baseline"/>
                <w:lang w:eastAsia="zh-CN"/>
              </w:rPr>
              <w:t>财政供养人员情况</w:t>
            </w:r>
          </w:p>
        </w:tc>
        <w:tc>
          <w:tcPr>
            <w:tcW w:w="2146" w:type="dxa"/>
            <w:gridSpan w:val="2"/>
            <w:vAlign w:val="center"/>
          </w:tcPr>
          <w:p>
            <w:pPr>
              <w:pStyle w:val="6"/>
              <w:keepNext w:val="0"/>
              <w:keepLines w:val="0"/>
              <w:pageBreakBefore w:val="0"/>
              <w:kinsoku/>
              <w:wordWrap/>
              <w:overflowPunct/>
              <w:topLinePunct w:val="0"/>
              <w:bidi w:val="0"/>
              <w:spacing w:line="560" w:lineRule="exact"/>
              <w:ind w:right="0" w:rightChars="0"/>
              <w:jc w:val="center"/>
              <w:rPr>
                <w:rFonts w:hint="eastAsia" w:ascii="仿宋_GB2312" w:hAnsi="仿宋_GB2312" w:eastAsia="仿宋_GB2312" w:cs="仿宋_GB2312"/>
                <w:b w:val="0"/>
                <w:bCs w:val="0"/>
                <w:kern w:val="0"/>
                <w:sz w:val="21"/>
                <w:szCs w:val="21"/>
                <w:vertAlign w:val="baseline"/>
                <w:lang w:eastAsia="zh-CN"/>
              </w:rPr>
            </w:pPr>
            <w:r>
              <w:rPr>
                <w:rFonts w:hint="eastAsia" w:ascii="仿宋_GB2312" w:hAnsi="仿宋_GB2312" w:eastAsia="仿宋_GB2312" w:cs="仿宋_GB2312"/>
                <w:b w:val="0"/>
                <w:bCs w:val="0"/>
                <w:kern w:val="0"/>
                <w:sz w:val="21"/>
                <w:szCs w:val="21"/>
                <w:vertAlign w:val="baseline"/>
                <w:lang w:eastAsia="zh-CN"/>
              </w:rPr>
              <w:t>编制数</w:t>
            </w:r>
          </w:p>
        </w:tc>
        <w:tc>
          <w:tcPr>
            <w:tcW w:w="2330" w:type="dxa"/>
            <w:gridSpan w:val="2"/>
            <w:vAlign w:val="center"/>
          </w:tcPr>
          <w:p>
            <w:pPr>
              <w:pStyle w:val="6"/>
              <w:keepNext w:val="0"/>
              <w:keepLines w:val="0"/>
              <w:pageBreakBefore w:val="0"/>
              <w:kinsoku/>
              <w:wordWrap/>
              <w:overflowPunct/>
              <w:topLinePunct w:val="0"/>
              <w:bidi w:val="0"/>
              <w:spacing w:line="560" w:lineRule="exact"/>
              <w:ind w:right="0" w:rightChars="0"/>
              <w:jc w:val="center"/>
              <w:rPr>
                <w:rFonts w:hint="eastAsia" w:ascii="仿宋_GB2312" w:hAnsi="仿宋_GB2312" w:eastAsia="仿宋_GB2312" w:cs="仿宋_GB2312"/>
                <w:b w:val="0"/>
                <w:bCs w:val="0"/>
                <w:kern w:val="0"/>
                <w:sz w:val="21"/>
                <w:szCs w:val="21"/>
                <w:vertAlign w:val="baseline"/>
                <w:lang w:val="en-US" w:eastAsia="zh-CN"/>
              </w:rPr>
            </w:pPr>
            <w:r>
              <w:rPr>
                <w:rFonts w:hint="eastAsia" w:ascii="仿宋_GB2312" w:hAnsi="仿宋_GB2312" w:eastAsia="仿宋_GB2312" w:cs="仿宋_GB2312"/>
                <w:b w:val="0"/>
                <w:bCs w:val="0"/>
                <w:kern w:val="0"/>
                <w:sz w:val="21"/>
                <w:szCs w:val="21"/>
                <w:vertAlign w:val="baseline"/>
                <w:lang w:val="en-US" w:eastAsia="zh-CN"/>
              </w:rPr>
              <w:t>2024年实际在职人数</w:t>
            </w:r>
          </w:p>
        </w:tc>
        <w:tc>
          <w:tcPr>
            <w:tcW w:w="2041" w:type="dxa"/>
            <w:gridSpan w:val="2"/>
            <w:vAlign w:val="center"/>
          </w:tcPr>
          <w:p>
            <w:pPr>
              <w:pStyle w:val="6"/>
              <w:keepNext w:val="0"/>
              <w:keepLines w:val="0"/>
              <w:pageBreakBefore w:val="0"/>
              <w:kinsoku/>
              <w:wordWrap/>
              <w:overflowPunct/>
              <w:topLinePunct w:val="0"/>
              <w:bidi w:val="0"/>
              <w:spacing w:line="560" w:lineRule="exact"/>
              <w:ind w:right="0" w:rightChars="0"/>
              <w:jc w:val="center"/>
              <w:rPr>
                <w:rFonts w:hint="eastAsia" w:ascii="仿宋_GB2312" w:hAnsi="仿宋_GB2312" w:eastAsia="仿宋_GB2312" w:cs="仿宋_GB2312"/>
                <w:b w:val="0"/>
                <w:bCs w:val="0"/>
                <w:kern w:val="0"/>
                <w:sz w:val="21"/>
                <w:szCs w:val="21"/>
                <w:vertAlign w:val="baseline"/>
                <w:lang w:eastAsia="zh-CN"/>
              </w:rPr>
            </w:pPr>
            <w:r>
              <w:rPr>
                <w:rFonts w:hint="eastAsia" w:ascii="仿宋_GB2312" w:hAnsi="仿宋_GB2312" w:eastAsia="仿宋_GB2312" w:cs="仿宋_GB2312"/>
                <w:b w:val="0"/>
                <w:bCs w:val="0"/>
                <w:kern w:val="0"/>
                <w:sz w:val="21"/>
                <w:szCs w:val="21"/>
                <w:vertAlign w:val="baseline"/>
                <w:lang w:eastAsia="zh-CN"/>
              </w:rPr>
              <w:t>控制率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1" w:hRule="atLeast"/>
          <w:jc w:val="center"/>
        </w:trPr>
        <w:tc>
          <w:tcPr>
            <w:tcW w:w="2554" w:type="dxa"/>
            <w:vMerge w:val="continue"/>
            <w:vAlign w:val="center"/>
          </w:tcPr>
          <w:p>
            <w:pPr>
              <w:pStyle w:val="6"/>
              <w:keepNext w:val="0"/>
              <w:keepLines w:val="0"/>
              <w:pageBreakBefore w:val="0"/>
              <w:kinsoku/>
              <w:wordWrap/>
              <w:overflowPunct/>
              <w:topLinePunct w:val="0"/>
              <w:bidi w:val="0"/>
              <w:spacing w:line="560" w:lineRule="exact"/>
              <w:ind w:right="0" w:rightChars="0"/>
              <w:jc w:val="center"/>
              <w:rPr>
                <w:rFonts w:hint="eastAsia" w:ascii="仿宋_GB2312" w:hAnsi="仿宋_GB2312" w:eastAsia="仿宋_GB2312" w:cs="仿宋_GB2312"/>
                <w:b w:val="0"/>
                <w:bCs w:val="0"/>
                <w:kern w:val="0"/>
                <w:sz w:val="21"/>
                <w:szCs w:val="21"/>
                <w:vertAlign w:val="baseline"/>
                <w:lang w:eastAsia="zh-CN"/>
              </w:rPr>
            </w:pPr>
          </w:p>
        </w:tc>
        <w:tc>
          <w:tcPr>
            <w:tcW w:w="2146" w:type="dxa"/>
            <w:gridSpan w:val="2"/>
            <w:vAlign w:val="center"/>
          </w:tcPr>
          <w:p>
            <w:pPr>
              <w:pStyle w:val="6"/>
              <w:keepNext w:val="0"/>
              <w:keepLines w:val="0"/>
              <w:pageBreakBefore w:val="0"/>
              <w:kinsoku/>
              <w:wordWrap/>
              <w:overflowPunct/>
              <w:topLinePunct w:val="0"/>
              <w:bidi w:val="0"/>
              <w:spacing w:line="560" w:lineRule="exact"/>
              <w:ind w:right="0" w:rightChars="0"/>
              <w:jc w:val="center"/>
              <w:rPr>
                <w:rFonts w:hint="eastAsia" w:ascii="仿宋_GB2312" w:hAnsi="仿宋_GB2312" w:eastAsia="仿宋_GB2312" w:cs="仿宋_GB2312"/>
                <w:b w:val="0"/>
                <w:bCs w:val="0"/>
                <w:kern w:val="0"/>
                <w:sz w:val="21"/>
                <w:szCs w:val="21"/>
                <w:vertAlign w:val="baseline"/>
                <w:lang w:val="en-US" w:eastAsia="zh-CN"/>
              </w:rPr>
            </w:pPr>
            <w:r>
              <w:rPr>
                <w:rFonts w:hint="eastAsia" w:ascii="仿宋_GB2312" w:hAnsi="仿宋_GB2312" w:eastAsia="仿宋_GB2312" w:cs="仿宋_GB2312"/>
                <w:b w:val="0"/>
                <w:bCs w:val="0"/>
                <w:kern w:val="0"/>
                <w:sz w:val="21"/>
                <w:szCs w:val="21"/>
                <w:vertAlign w:val="baseline"/>
                <w:lang w:val="en-US" w:eastAsia="zh-CN"/>
              </w:rPr>
              <w:t>14</w:t>
            </w:r>
          </w:p>
        </w:tc>
        <w:tc>
          <w:tcPr>
            <w:tcW w:w="2330" w:type="dxa"/>
            <w:gridSpan w:val="2"/>
            <w:vAlign w:val="center"/>
          </w:tcPr>
          <w:p>
            <w:pPr>
              <w:pStyle w:val="6"/>
              <w:keepNext w:val="0"/>
              <w:keepLines w:val="0"/>
              <w:pageBreakBefore w:val="0"/>
              <w:kinsoku/>
              <w:wordWrap/>
              <w:overflowPunct/>
              <w:topLinePunct w:val="0"/>
              <w:bidi w:val="0"/>
              <w:spacing w:line="560" w:lineRule="exact"/>
              <w:ind w:right="0" w:rightChars="0"/>
              <w:jc w:val="center"/>
              <w:rPr>
                <w:rFonts w:hint="eastAsia" w:ascii="仿宋_GB2312" w:hAnsi="仿宋_GB2312" w:eastAsia="仿宋_GB2312" w:cs="仿宋_GB2312"/>
                <w:b w:val="0"/>
                <w:bCs w:val="0"/>
                <w:kern w:val="0"/>
                <w:sz w:val="21"/>
                <w:szCs w:val="21"/>
                <w:vertAlign w:val="baseline"/>
                <w:lang w:val="en-US" w:eastAsia="zh-CN"/>
              </w:rPr>
            </w:pPr>
            <w:r>
              <w:rPr>
                <w:rFonts w:hint="eastAsia" w:ascii="仿宋_GB2312" w:hAnsi="仿宋_GB2312" w:eastAsia="仿宋_GB2312" w:cs="仿宋_GB2312"/>
                <w:b w:val="0"/>
                <w:bCs w:val="0"/>
                <w:kern w:val="0"/>
                <w:sz w:val="21"/>
                <w:szCs w:val="21"/>
                <w:vertAlign w:val="baseline"/>
                <w:lang w:val="en-US" w:eastAsia="zh-CN"/>
              </w:rPr>
              <w:t>13</w:t>
            </w:r>
          </w:p>
        </w:tc>
        <w:tc>
          <w:tcPr>
            <w:tcW w:w="2041" w:type="dxa"/>
            <w:gridSpan w:val="2"/>
            <w:vAlign w:val="center"/>
          </w:tcPr>
          <w:p>
            <w:pPr>
              <w:pStyle w:val="6"/>
              <w:keepNext w:val="0"/>
              <w:keepLines w:val="0"/>
              <w:pageBreakBefore w:val="0"/>
              <w:kinsoku/>
              <w:wordWrap/>
              <w:overflowPunct/>
              <w:topLinePunct w:val="0"/>
              <w:bidi w:val="0"/>
              <w:spacing w:line="560" w:lineRule="exact"/>
              <w:ind w:right="0" w:rightChars="0"/>
              <w:jc w:val="center"/>
              <w:rPr>
                <w:rFonts w:hint="eastAsia" w:ascii="仿宋_GB2312" w:hAnsi="仿宋_GB2312" w:eastAsia="仿宋_GB2312" w:cs="仿宋_GB2312"/>
                <w:b w:val="0"/>
                <w:bCs w:val="0"/>
                <w:kern w:val="0"/>
                <w:sz w:val="21"/>
                <w:szCs w:val="21"/>
                <w:vertAlign w:val="baseline"/>
                <w:lang w:val="en-US" w:eastAsia="zh-CN"/>
              </w:rPr>
            </w:pPr>
            <w:r>
              <w:rPr>
                <w:rFonts w:hint="eastAsia" w:ascii="仿宋_GB2312" w:hAnsi="仿宋_GB2312" w:eastAsia="仿宋_GB2312" w:cs="仿宋_GB2312"/>
                <w:b w:val="0"/>
                <w:bCs w:val="0"/>
                <w:kern w:val="0"/>
                <w:sz w:val="21"/>
                <w:szCs w:val="21"/>
                <w:vertAlign w:val="baseline"/>
                <w:lang w:val="en-US" w:eastAsia="zh-CN"/>
              </w:rPr>
              <w:t>92.86%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1" w:hRule="atLeast"/>
          <w:jc w:val="center"/>
        </w:trPr>
        <w:tc>
          <w:tcPr>
            <w:tcW w:w="2554" w:type="dxa"/>
            <w:vAlign w:val="center"/>
          </w:tcPr>
          <w:p>
            <w:pPr>
              <w:pStyle w:val="6"/>
              <w:keepNext w:val="0"/>
              <w:keepLines w:val="0"/>
              <w:pageBreakBefore w:val="0"/>
              <w:kinsoku/>
              <w:wordWrap/>
              <w:overflowPunct/>
              <w:topLinePunct w:val="0"/>
              <w:bidi w:val="0"/>
              <w:spacing w:line="560" w:lineRule="exact"/>
              <w:ind w:right="0" w:rightChars="0"/>
              <w:jc w:val="center"/>
              <w:rPr>
                <w:rFonts w:hint="eastAsia" w:ascii="仿宋_GB2312" w:hAnsi="仿宋_GB2312" w:eastAsia="仿宋_GB2312" w:cs="仿宋_GB2312"/>
                <w:b w:val="0"/>
                <w:bCs w:val="0"/>
                <w:kern w:val="0"/>
                <w:sz w:val="21"/>
                <w:szCs w:val="21"/>
                <w:vertAlign w:val="baseline"/>
                <w:lang w:eastAsia="zh-CN"/>
              </w:rPr>
            </w:pPr>
            <w:r>
              <w:rPr>
                <w:rFonts w:hint="eastAsia" w:ascii="仿宋_GB2312" w:hAnsi="仿宋_GB2312" w:eastAsia="仿宋_GB2312" w:cs="仿宋_GB2312"/>
                <w:b w:val="0"/>
                <w:bCs w:val="0"/>
                <w:kern w:val="0"/>
                <w:sz w:val="21"/>
                <w:szCs w:val="21"/>
                <w:vertAlign w:val="baseline"/>
                <w:lang w:eastAsia="zh-CN"/>
              </w:rPr>
              <w:t>经费控制情况（万元）</w:t>
            </w:r>
          </w:p>
        </w:tc>
        <w:tc>
          <w:tcPr>
            <w:tcW w:w="2146" w:type="dxa"/>
            <w:gridSpan w:val="2"/>
            <w:vAlign w:val="center"/>
          </w:tcPr>
          <w:p>
            <w:pPr>
              <w:pStyle w:val="6"/>
              <w:keepNext w:val="0"/>
              <w:keepLines w:val="0"/>
              <w:pageBreakBefore w:val="0"/>
              <w:kinsoku/>
              <w:wordWrap/>
              <w:overflowPunct/>
              <w:topLinePunct w:val="0"/>
              <w:bidi w:val="0"/>
              <w:spacing w:line="560" w:lineRule="exact"/>
              <w:ind w:left="0" w:leftChars="0" w:right="0" w:rightChars="0" w:firstLine="0" w:firstLineChars="0"/>
              <w:jc w:val="center"/>
              <w:rPr>
                <w:rFonts w:hint="eastAsia" w:ascii="仿宋_GB2312" w:hAnsi="仿宋_GB2312" w:eastAsia="仿宋_GB2312" w:cs="仿宋_GB2312"/>
                <w:b w:val="0"/>
                <w:bCs w:val="0"/>
                <w:kern w:val="0"/>
                <w:sz w:val="21"/>
                <w:szCs w:val="21"/>
                <w:vertAlign w:val="baseline"/>
                <w:lang w:val="en-US" w:eastAsia="zh-CN"/>
              </w:rPr>
            </w:pPr>
            <w:r>
              <w:rPr>
                <w:rFonts w:hint="eastAsia" w:ascii="仿宋_GB2312" w:hAnsi="仿宋_GB2312" w:eastAsia="仿宋_GB2312" w:cs="仿宋_GB2312"/>
                <w:b w:val="0"/>
                <w:bCs w:val="0"/>
                <w:kern w:val="0"/>
                <w:sz w:val="21"/>
                <w:szCs w:val="21"/>
                <w:vertAlign w:val="baseline"/>
                <w:lang w:val="en-US" w:eastAsia="zh-CN"/>
              </w:rPr>
              <w:t>2023年决算数</w:t>
            </w:r>
          </w:p>
        </w:tc>
        <w:tc>
          <w:tcPr>
            <w:tcW w:w="2330" w:type="dxa"/>
            <w:gridSpan w:val="2"/>
            <w:vAlign w:val="center"/>
          </w:tcPr>
          <w:p>
            <w:pPr>
              <w:pStyle w:val="6"/>
              <w:keepNext w:val="0"/>
              <w:keepLines w:val="0"/>
              <w:pageBreakBefore w:val="0"/>
              <w:kinsoku/>
              <w:wordWrap/>
              <w:overflowPunct/>
              <w:topLinePunct w:val="0"/>
              <w:bidi w:val="0"/>
              <w:spacing w:line="560" w:lineRule="exact"/>
              <w:ind w:right="0" w:rightChars="0"/>
              <w:jc w:val="center"/>
              <w:rPr>
                <w:rFonts w:hint="eastAsia" w:ascii="仿宋_GB2312" w:hAnsi="仿宋_GB2312" w:eastAsia="仿宋_GB2312" w:cs="仿宋_GB2312"/>
                <w:b w:val="0"/>
                <w:bCs w:val="0"/>
                <w:kern w:val="0"/>
                <w:sz w:val="21"/>
                <w:szCs w:val="21"/>
                <w:vertAlign w:val="baseline"/>
                <w:lang w:eastAsia="zh-CN"/>
              </w:rPr>
            </w:pPr>
            <w:r>
              <w:rPr>
                <w:rFonts w:hint="eastAsia" w:ascii="仿宋_GB2312" w:hAnsi="仿宋_GB2312" w:eastAsia="仿宋_GB2312" w:cs="仿宋_GB2312"/>
                <w:b w:val="0"/>
                <w:bCs w:val="0"/>
                <w:kern w:val="0"/>
                <w:sz w:val="21"/>
                <w:szCs w:val="21"/>
                <w:vertAlign w:val="baseline"/>
                <w:lang w:val="en-US" w:eastAsia="zh-CN"/>
              </w:rPr>
              <w:t>2024年预算数</w:t>
            </w:r>
          </w:p>
        </w:tc>
        <w:tc>
          <w:tcPr>
            <w:tcW w:w="2041" w:type="dxa"/>
            <w:gridSpan w:val="2"/>
            <w:vAlign w:val="center"/>
          </w:tcPr>
          <w:p>
            <w:pPr>
              <w:pStyle w:val="6"/>
              <w:keepNext w:val="0"/>
              <w:keepLines w:val="0"/>
              <w:pageBreakBefore w:val="0"/>
              <w:kinsoku/>
              <w:wordWrap/>
              <w:overflowPunct/>
              <w:topLinePunct w:val="0"/>
              <w:bidi w:val="0"/>
              <w:spacing w:line="560" w:lineRule="exact"/>
              <w:ind w:right="0" w:rightChars="0"/>
              <w:jc w:val="center"/>
              <w:rPr>
                <w:rFonts w:hint="eastAsia" w:ascii="仿宋_GB2312" w:hAnsi="仿宋_GB2312" w:eastAsia="仿宋_GB2312" w:cs="仿宋_GB2312"/>
                <w:b w:val="0"/>
                <w:bCs w:val="0"/>
                <w:kern w:val="0"/>
                <w:sz w:val="21"/>
                <w:szCs w:val="21"/>
                <w:vertAlign w:val="baseline"/>
                <w:lang w:val="en-US" w:eastAsia="zh-CN"/>
              </w:rPr>
            </w:pPr>
            <w:r>
              <w:rPr>
                <w:rFonts w:hint="eastAsia" w:ascii="仿宋_GB2312" w:hAnsi="仿宋_GB2312" w:eastAsia="仿宋_GB2312" w:cs="仿宋_GB2312"/>
                <w:b w:val="0"/>
                <w:bCs w:val="0"/>
                <w:kern w:val="0"/>
                <w:sz w:val="21"/>
                <w:szCs w:val="21"/>
                <w:vertAlign w:val="baseline"/>
                <w:lang w:val="en-US" w:eastAsia="zh-CN"/>
              </w:rPr>
              <w:t>2024年决算数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1" w:hRule="atLeast"/>
          <w:jc w:val="center"/>
        </w:trPr>
        <w:tc>
          <w:tcPr>
            <w:tcW w:w="2554" w:type="dxa"/>
            <w:vAlign w:val="center"/>
          </w:tcPr>
          <w:p>
            <w:pPr>
              <w:pStyle w:val="6"/>
              <w:keepNext w:val="0"/>
              <w:keepLines w:val="0"/>
              <w:pageBreakBefore w:val="0"/>
              <w:kinsoku/>
              <w:wordWrap/>
              <w:overflowPunct/>
              <w:topLinePunct w:val="0"/>
              <w:bidi w:val="0"/>
              <w:spacing w:line="560" w:lineRule="exact"/>
              <w:ind w:left="0" w:leftChars="0" w:right="0" w:rightChars="0" w:firstLine="0" w:firstLineChars="0"/>
              <w:jc w:val="left"/>
              <w:rPr>
                <w:rFonts w:hint="eastAsia" w:ascii="仿宋_GB2312" w:hAnsi="仿宋_GB2312" w:eastAsia="仿宋_GB2312" w:cs="仿宋_GB2312"/>
                <w:b w:val="0"/>
                <w:bCs w:val="0"/>
                <w:kern w:val="0"/>
                <w:sz w:val="21"/>
                <w:szCs w:val="21"/>
                <w:vertAlign w:val="baseline"/>
                <w:lang w:eastAsia="zh-CN"/>
              </w:rPr>
            </w:pPr>
            <w:r>
              <w:rPr>
                <w:rFonts w:hint="eastAsia" w:ascii="仿宋_GB2312" w:hAnsi="仿宋_GB2312" w:eastAsia="仿宋_GB2312" w:cs="仿宋_GB2312"/>
                <w:b w:val="0"/>
                <w:bCs w:val="0"/>
                <w:kern w:val="0"/>
                <w:sz w:val="21"/>
                <w:szCs w:val="21"/>
                <w:vertAlign w:val="baseline"/>
                <w:lang w:eastAsia="zh-CN"/>
              </w:rPr>
              <w:t>三公经费：</w:t>
            </w:r>
          </w:p>
        </w:tc>
        <w:tc>
          <w:tcPr>
            <w:tcW w:w="2146" w:type="dxa"/>
            <w:gridSpan w:val="2"/>
            <w:vAlign w:val="center"/>
          </w:tcPr>
          <w:p>
            <w:pPr>
              <w:pStyle w:val="6"/>
              <w:keepNext w:val="0"/>
              <w:keepLines w:val="0"/>
              <w:pageBreakBefore w:val="0"/>
              <w:kinsoku/>
              <w:wordWrap/>
              <w:overflowPunct/>
              <w:topLinePunct w:val="0"/>
              <w:bidi w:val="0"/>
              <w:spacing w:line="560" w:lineRule="exact"/>
              <w:ind w:right="0" w:rightChars="0"/>
              <w:jc w:val="center"/>
              <w:rPr>
                <w:rFonts w:hint="eastAsia" w:ascii="仿宋_GB2312" w:hAnsi="仿宋_GB2312" w:eastAsia="仿宋_GB2312" w:cs="仿宋_GB2312"/>
                <w:b w:val="0"/>
                <w:bCs w:val="0"/>
                <w:kern w:val="0"/>
                <w:sz w:val="21"/>
                <w:szCs w:val="21"/>
                <w:vertAlign w:val="baseline"/>
                <w:lang w:val="en-US" w:eastAsia="zh-CN"/>
              </w:rPr>
            </w:pPr>
            <w:r>
              <w:rPr>
                <w:rFonts w:hint="eastAsia" w:ascii="仿宋_GB2312" w:hAnsi="仿宋_GB2312" w:eastAsia="仿宋_GB2312" w:cs="仿宋_GB2312"/>
                <w:b w:val="0"/>
                <w:bCs w:val="0"/>
                <w:kern w:val="0"/>
                <w:sz w:val="21"/>
                <w:szCs w:val="21"/>
                <w:vertAlign w:val="baseline"/>
                <w:lang w:val="en-US" w:eastAsia="zh-CN"/>
              </w:rPr>
              <w:t>0.56</w:t>
            </w:r>
          </w:p>
        </w:tc>
        <w:tc>
          <w:tcPr>
            <w:tcW w:w="2330" w:type="dxa"/>
            <w:gridSpan w:val="2"/>
            <w:vAlign w:val="center"/>
          </w:tcPr>
          <w:p>
            <w:pPr>
              <w:pStyle w:val="6"/>
              <w:keepNext w:val="0"/>
              <w:keepLines w:val="0"/>
              <w:pageBreakBefore w:val="0"/>
              <w:kinsoku/>
              <w:wordWrap/>
              <w:overflowPunct/>
              <w:topLinePunct w:val="0"/>
              <w:bidi w:val="0"/>
              <w:spacing w:line="560" w:lineRule="exact"/>
              <w:ind w:right="0" w:rightChars="0"/>
              <w:jc w:val="center"/>
              <w:rPr>
                <w:rFonts w:hint="eastAsia" w:ascii="仿宋_GB2312" w:hAnsi="仿宋_GB2312" w:eastAsia="仿宋_GB2312" w:cs="仿宋_GB2312"/>
                <w:b w:val="0"/>
                <w:bCs w:val="0"/>
                <w:kern w:val="0"/>
                <w:sz w:val="21"/>
                <w:szCs w:val="21"/>
                <w:vertAlign w:val="baseline"/>
                <w:lang w:val="en-US" w:eastAsia="zh-CN"/>
              </w:rPr>
            </w:pPr>
            <w:r>
              <w:rPr>
                <w:rFonts w:hint="eastAsia" w:ascii="仿宋_GB2312" w:hAnsi="仿宋_GB2312" w:eastAsia="仿宋_GB2312" w:cs="仿宋_GB2312"/>
                <w:b w:val="0"/>
                <w:bCs w:val="0"/>
                <w:kern w:val="0"/>
                <w:sz w:val="21"/>
                <w:szCs w:val="21"/>
                <w:vertAlign w:val="baseline"/>
                <w:lang w:val="en-US" w:eastAsia="zh-CN"/>
              </w:rPr>
              <w:t>0.56</w:t>
            </w:r>
          </w:p>
        </w:tc>
        <w:tc>
          <w:tcPr>
            <w:tcW w:w="2041" w:type="dxa"/>
            <w:gridSpan w:val="2"/>
            <w:vAlign w:val="center"/>
          </w:tcPr>
          <w:p>
            <w:pPr>
              <w:pStyle w:val="6"/>
              <w:keepNext w:val="0"/>
              <w:keepLines w:val="0"/>
              <w:pageBreakBefore w:val="0"/>
              <w:kinsoku/>
              <w:wordWrap/>
              <w:overflowPunct/>
              <w:topLinePunct w:val="0"/>
              <w:bidi w:val="0"/>
              <w:spacing w:line="560" w:lineRule="exact"/>
              <w:ind w:right="0" w:rightChars="0"/>
              <w:jc w:val="center"/>
              <w:rPr>
                <w:rFonts w:hint="eastAsia" w:ascii="仿宋_GB2312" w:hAnsi="仿宋_GB2312" w:eastAsia="仿宋_GB2312" w:cs="仿宋_GB2312"/>
                <w:b w:val="0"/>
                <w:bCs w:val="0"/>
                <w:kern w:val="0"/>
                <w:sz w:val="21"/>
                <w:szCs w:val="21"/>
                <w:vertAlign w:val="baseline"/>
                <w:lang w:val="en-US" w:eastAsia="zh-CN"/>
              </w:rPr>
            </w:pPr>
            <w:r>
              <w:rPr>
                <w:rFonts w:hint="eastAsia" w:ascii="仿宋_GB2312" w:hAnsi="仿宋_GB2312" w:eastAsia="仿宋_GB2312" w:cs="仿宋_GB2312"/>
                <w:b w:val="0"/>
                <w:bCs w:val="0"/>
                <w:kern w:val="0"/>
                <w:sz w:val="21"/>
                <w:szCs w:val="21"/>
                <w:vertAlign w:val="baseline"/>
                <w:lang w:val="en-US" w:eastAsia="zh-CN"/>
              </w:rPr>
              <w:t>0.56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3" w:hRule="atLeast"/>
          <w:jc w:val="center"/>
        </w:trPr>
        <w:tc>
          <w:tcPr>
            <w:tcW w:w="2554" w:type="dxa"/>
            <w:vAlign w:val="center"/>
          </w:tcPr>
          <w:p>
            <w:pPr>
              <w:pStyle w:val="6"/>
              <w:keepNext w:val="0"/>
              <w:keepLines w:val="0"/>
              <w:pageBreakBefore w:val="0"/>
              <w:numPr>
                <w:ilvl w:val="0"/>
                <w:numId w:val="1"/>
              </w:numPr>
              <w:kinsoku/>
              <w:wordWrap/>
              <w:overflowPunct/>
              <w:topLinePunct w:val="0"/>
              <w:bidi w:val="0"/>
              <w:spacing w:line="560" w:lineRule="exact"/>
              <w:ind w:left="0" w:leftChars="0" w:right="0" w:rightChars="0" w:firstLine="0" w:firstLineChars="0"/>
              <w:jc w:val="left"/>
              <w:rPr>
                <w:rFonts w:hint="eastAsia" w:ascii="仿宋_GB2312" w:hAnsi="仿宋_GB2312" w:eastAsia="仿宋_GB2312" w:cs="仿宋_GB2312"/>
                <w:b w:val="0"/>
                <w:bCs w:val="0"/>
                <w:kern w:val="0"/>
                <w:sz w:val="21"/>
                <w:szCs w:val="21"/>
                <w:vertAlign w:val="baseline"/>
                <w:lang w:val="en-US" w:eastAsia="zh-CN"/>
              </w:rPr>
            </w:pPr>
            <w:r>
              <w:rPr>
                <w:rFonts w:hint="eastAsia" w:ascii="仿宋_GB2312" w:hAnsi="仿宋_GB2312" w:eastAsia="仿宋_GB2312" w:cs="仿宋_GB2312"/>
                <w:b w:val="0"/>
                <w:bCs w:val="0"/>
                <w:kern w:val="0"/>
                <w:sz w:val="21"/>
                <w:szCs w:val="21"/>
                <w:vertAlign w:val="baseline"/>
                <w:lang w:val="en-US" w:eastAsia="zh-CN"/>
              </w:rPr>
              <w:t>公务用车购置和维护</w:t>
            </w:r>
          </w:p>
          <w:p>
            <w:pPr>
              <w:pStyle w:val="6"/>
              <w:keepNext w:val="0"/>
              <w:keepLines w:val="0"/>
              <w:pageBreakBefore w:val="0"/>
              <w:numPr>
                <w:ilvl w:val="0"/>
                <w:numId w:val="0"/>
              </w:numPr>
              <w:kinsoku/>
              <w:wordWrap/>
              <w:overflowPunct/>
              <w:topLinePunct w:val="0"/>
              <w:bidi w:val="0"/>
              <w:spacing w:line="560" w:lineRule="exact"/>
              <w:ind w:leftChars="0" w:right="0" w:rightChars="0"/>
              <w:jc w:val="left"/>
              <w:rPr>
                <w:rFonts w:hint="eastAsia" w:ascii="仿宋_GB2312" w:hAnsi="仿宋_GB2312" w:eastAsia="仿宋_GB2312" w:cs="仿宋_GB2312"/>
                <w:b w:val="0"/>
                <w:bCs w:val="0"/>
                <w:kern w:val="0"/>
                <w:sz w:val="21"/>
                <w:szCs w:val="21"/>
                <w:vertAlign w:val="baseline"/>
                <w:lang w:val="en-US" w:eastAsia="zh-CN"/>
              </w:rPr>
            </w:pPr>
            <w:r>
              <w:rPr>
                <w:rFonts w:hint="eastAsia" w:ascii="仿宋_GB2312" w:hAnsi="仿宋_GB2312" w:eastAsia="仿宋_GB2312" w:cs="仿宋_GB2312"/>
                <w:b w:val="0"/>
                <w:bCs w:val="0"/>
                <w:kern w:val="0"/>
                <w:sz w:val="21"/>
                <w:szCs w:val="21"/>
                <w:vertAlign w:val="baseline"/>
                <w:lang w:val="en-US" w:eastAsia="zh-CN"/>
              </w:rPr>
              <w:t>经费</w:t>
            </w:r>
          </w:p>
        </w:tc>
        <w:tc>
          <w:tcPr>
            <w:tcW w:w="2146" w:type="dxa"/>
            <w:gridSpan w:val="2"/>
            <w:vAlign w:val="center"/>
          </w:tcPr>
          <w:p>
            <w:pPr>
              <w:pStyle w:val="6"/>
              <w:keepNext w:val="0"/>
              <w:keepLines w:val="0"/>
              <w:pageBreakBefore w:val="0"/>
              <w:kinsoku/>
              <w:wordWrap/>
              <w:overflowPunct/>
              <w:topLinePunct w:val="0"/>
              <w:bidi w:val="0"/>
              <w:spacing w:line="560" w:lineRule="exact"/>
              <w:ind w:right="0" w:rightChars="0"/>
              <w:jc w:val="center"/>
              <w:rPr>
                <w:rFonts w:hint="eastAsia" w:ascii="仿宋_GB2312" w:hAnsi="仿宋_GB2312" w:eastAsia="仿宋_GB2312" w:cs="仿宋_GB2312"/>
                <w:b w:val="0"/>
                <w:bCs w:val="0"/>
                <w:kern w:val="0"/>
                <w:sz w:val="21"/>
                <w:szCs w:val="21"/>
                <w:vertAlign w:val="baseline"/>
                <w:lang w:val="en-US" w:eastAsia="zh-CN"/>
              </w:rPr>
            </w:pPr>
            <w:r>
              <w:rPr>
                <w:rFonts w:hint="eastAsia" w:ascii="仿宋_GB2312" w:hAnsi="仿宋_GB2312" w:eastAsia="仿宋_GB2312" w:cs="仿宋_GB2312"/>
                <w:b w:val="0"/>
                <w:bCs w:val="0"/>
                <w:kern w:val="0"/>
                <w:sz w:val="21"/>
                <w:szCs w:val="21"/>
                <w:vertAlign w:val="baseline"/>
                <w:lang w:val="en-US" w:eastAsia="zh-CN"/>
              </w:rPr>
              <w:t>0</w:t>
            </w:r>
          </w:p>
        </w:tc>
        <w:tc>
          <w:tcPr>
            <w:tcW w:w="2330" w:type="dxa"/>
            <w:gridSpan w:val="2"/>
            <w:vAlign w:val="center"/>
          </w:tcPr>
          <w:p>
            <w:pPr>
              <w:pStyle w:val="6"/>
              <w:keepNext w:val="0"/>
              <w:keepLines w:val="0"/>
              <w:pageBreakBefore w:val="0"/>
              <w:kinsoku/>
              <w:wordWrap/>
              <w:overflowPunct/>
              <w:topLinePunct w:val="0"/>
              <w:bidi w:val="0"/>
              <w:spacing w:line="560" w:lineRule="exact"/>
              <w:ind w:right="0" w:rightChars="0"/>
              <w:jc w:val="center"/>
              <w:rPr>
                <w:rFonts w:hint="eastAsia" w:ascii="仿宋_GB2312" w:hAnsi="仿宋_GB2312" w:eastAsia="仿宋_GB2312" w:cs="仿宋_GB2312"/>
                <w:b w:val="0"/>
                <w:bCs w:val="0"/>
                <w:kern w:val="0"/>
                <w:sz w:val="21"/>
                <w:szCs w:val="21"/>
                <w:vertAlign w:val="baseline"/>
                <w:lang w:val="en-US" w:eastAsia="zh-CN"/>
              </w:rPr>
            </w:pPr>
            <w:r>
              <w:rPr>
                <w:rFonts w:hint="eastAsia" w:ascii="仿宋_GB2312" w:hAnsi="仿宋_GB2312" w:eastAsia="仿宋_GB2312" w:cs="仿宋_GB2312"/>
                <w:b w:val="0"/>
                <w:bCs w:val="0"/>
                <w:kern w:val="0"/>
                <w:sz w:val="21"/>
                <w:szCs w:val="21"/>
                <w:vertAlign w:val="baseline"/>
                <w:lang w:val="en-US" w:eastAsia="zh-CN"/>
              </w:rPr>
              <w:t>0</w:t>
            </w:r>
          </w:p>
        </w:tc>
        <w:tc>
          <w:tcPr>
            <w:tcW w:w="2041" w:type="dxa"/>
            <w:gridSpan w:val="2"/>
            <w:vAlign w:val="center"/>
          </w:tcPr>
          <w:p>
            <w:pPr>
              <w:pStyle w:val="6"/>
              <w:keepNext w:val="0"/>
              <w:keepLines w:val="0"/>
              <w:pageBreakBefore w:val="0"/>
              <w:kinsoku/>
              <w:wordWrap/>
              <w:overflowPunct/>
              <w:topLinePunct w:val="0"/>
              <w:bidi w:val="0"/>
              <w:spacing w:line="560" w:lineRule="exact"/>
              <w:ind w:right="0" w:rightChars="0"/>
              <w:jc w:val="center"/>
              <w:rPr>
                <w:rFonts w:hint="eastAsia" w:ascii="仿宋_GB2312" w:hAnsi="仿宋_GB2312" w:eastAsia="仿宋_GB2312" w:cs="仿宋_GB2312"/>
                <w:b w:val="0"/>
                <w:bCs w:val="0"/>
                <w:kern w:val="0"/>
                <w:sz w:val="21"/>
                <w:szCs w:val="21"/>
                <w:vertAlign w:val="baseline"/>
                <w:lang w:val="en-US" w:eastAsia="zh-CN"/>
              </w:rPr>
            </w:pPr>
            <w:r>
              <w:rPr>
                <w:rFonts w:hint="eastAsia" w:ascii="仿宋_GB2312" w:hAnsi="仿宋_GB2312" w:eastAsia="仿宋_GB2312" w:cs="仿宋_GB2312"/>
                <w:b w:val="0"/>
                <w:bCs w:val="0"/>
                <w:kern w:val="0"/>
                <w:sz w:val="21"/>
                <w:szCs w:val="21"/>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4" w:hRule="atLeast"/>
          <w:jc w:val="center"/>
        </w:trPr>
        <w:tc>
          <w:tcPr>
            <w:tcW w:w="2554" w:type="dxa"/>
            <w:vAlign w:val="center"/>
          </w:tcPr>
          <w:p>
            <w:pPr>
              <w:pStyle w:val="6"/>
              <w:keepNext w:val="0"/>
              <w:keepLines w:val="0"/>
              <w:pageBreakBefore w:val="0"/>
              <w:kinsoku/>
              <w:wordWrap/>
              <w:overflowPunct/>
              <w:topLinePunct w:val="0"/>
              <w:bidi w:val="0"/>
              <w:spacing w:line="560" w:lineRule="exact"/>
              <w:ind w:right="0" w:rightChars="0"/>
              <w:jc w:val="left"/>
              <w:rPr>
                <w:rFonts w:hint="eastAsia" w:ascii="仿宋_GB2312" w:hAnsi="仿宋_GB2312" w:eastAsia="仿宋_GB2312" w:cs="仿宋_GB2312"/>
                <w:b w:val="0"/>
                <w:bCs w:val="0"/>
                <w:kern w:val="0"/>
                <w:sz w:val="21"/>
                <w:szCs w:val="21"/>
                <w:vertAlign w:val="baseline"/>
                <w:lang w:eastAsia="zh-CN"/>
              </w:rPr>
            </w:pPr>
            <w:r>
              <w:rPr>
                <w:rFonts w:hint="eastAsia" w:ascii="仿宋_GB2312" w:hAnsi="仿宋_GB2312" w:eastAsia="仿宋_GB2312" w:cs="仿宋_GB2312"/>
                <w:b w:val="0"/>
                <w:bCs w:val="0"/>
                <w:kern w:val="0"/>
                <w:sz w:val="21"/>
                <w:szCs w:val="21"/>
                <w:vertAlign w:val="baseline"/>
                <w:lang w:eastAsia="zh-CN"/>
              </w:rPr>
              <w:t>其中：公车购置</w:t>
            </w:r>
          </w:p>
        </w:tc>
        <w:tc>
          <w:tcPr>
            <w:tcW w:w="2146" w:type="dxa"/>
            <w:gridSpan w:val="2"/>
            <w:vAlign w:val="center"/>
          </w:tcPr>
          <w:p>
            <w:pPr>
              <w:pStyle w:val="6"/>
              <w:keepNext w:val="0"/>
              <w:keepLines w:val="0"/>
              <w:pageBreakBefore w:val="0"/>
              <w:kinsoku/>
              <w:wordWrap/>
              <w:overflowPunct/>
              <w:topLinePunct w:val="0"/>
              <w:bidi w:val="0"/>
              <w:spacing w:line="560" w:lineRule="exact"/>
              <w:ind w:right="0" w:rightChars="0"/>
              <w:jc w:val="center"/>
              <w:rPr>
                <w:rFonts w:hint="eastAsia" w:ascii="仿宋_GB2312" w:hAnsi="仿宋_GB2312" w:eastAsia="仿宋_GB2312" w:cs="仿宋_GB2312"/>
                <w:b w:val="0"/>
                <w:bCs w:val="0"/>
                <w:kern w:val="0"/>
                <w:sz w:val="21"/>
                <w:szCs w:val="21"/>
                <w:vertAlign w:val="baseline"/>
                <w:lang w:val="en-US" w:eastAsia="zh-CN"/>
              </w:rPr>
            </w:pPr>
            <w:r>
              <w:rPr>
                <w:rFonts w:hint="eastAsia" w:ascii="仿宋_GB2312" w:hAnsi="仿宋_GB2312" w:eastAsia="仿宋_GB2312" w:cs="仿宋_GB2312"/>
                <w:b w:val="0"/>
                <w:bCs w:val="0"/>
                <w:kern w:val="0"/>
                <w:sz w:val="21"/>
                <w:szCs w:val="21"/>
                <w:vertAlign w:val="baseline"/>
                <w:lang w:val="en-US" w:eastAsia="zh-CN"/>
              </w:rPr>
              <w:t>0</w:t>
            </w:r>
          </w:p>
        </w:tc>
        <w:tc>
          <w:tcPr>
            <w:tcW w:w="2330" w:type="dxa"/>
            <w:gridSpan w:val="2"/>
            <w:vAlign w:val="center"/>
          </w:tcPr>
          <w:p>
            <w:pPr>
              <w:pStyle w:val="6"/>
              <w:keepNext w:val="0"/>
              <w:keepLines w:val="0"/>
              <w:pageBreakBefore w:val="0"/>
              <w:kinsoku/>
              <w:wordWrap/>
              <w:overflowPunct/>
              <w:topLinePunct w:val="0"/>
              <w:bidi w:val="0"/>
              <w:spacing w:line="560" w:lineRule="exact"/>
              <w:ind w:right="0" w:rightChars="0"/>
              <w:jc w:val="center"/>
              <w:rPr>
                <w:rFonts w:hint="eastAsia" w:ascii="仿宋_GB2312" w:hAnsi="仿宋_GB2312" w:eastAsia="仿宋_GB2312" w:cs="仿宋_GB2312"/>
                <w:b w:val="0"/>
                <w:bCs w:val="0"/>
                <w:kern w:val="0"/>
                <w:sz w:val="21"/>
                <w:szCs w:val="21"/>
                <w:vertAlign w:val="baseline"/>
                <w:lang w:val="en-US" w:eastAsia="zh-CN"/>
              </w:rPr>
            </w:pPr>
            <w:r>
              <w:rPr>
                <w:rFonts w:hint="eastAsia" w:ascii="仿宋_GB2312" w:hAnsi="仿宋_GB2312" w:eastAsia="仿宋_GB2312" w:cs="仿宋_GB2312"/>
                <w:b w:val="0"/>
                <w:bCs w:val="0"/>
                <w:kern w:val="0"/>
                <w:sz w:val="21"/>
                <w:szCs w:val="21"/>
                <w:vertAlign w:val="baseline"/>
                <w:lang w:val="en-US" w:eastAsia="zh-CN"/>
              </w:rPr>
              <w:t>0</w:t>
            </w:r>
          </w:p>
        </w:tc>
        <w:tc>
          <w:tcPr>
            <w:tcW w:w="2041" w:type="dxa"/>
            <w:gridSpan w:val="2"/>
            <w:vAlign w:val="center"/>
          </w:tcPr>
          <w:p>
            <w:pPr>
              <w:pStyle w:val="6"/>
              <w:keepNext w:val="0"/>
              <w:keepLines w:val="0"/>
              <w:pageBreakBefore w:val="0"/>
              <w:kinsoku/>
              <w:wordWrap/>
              <w:overflowPunct/>
              <w:topLinePunct w:val="0"/>
              <w:bidi w:val="0"/>
              <w:spacing w:line="560" w:lineRule="exact"/>
              <w:ind w:right="0" w:rightChars="0"/>
              <w:jc w:val="center"/>
              <w:rPr>
                <w:rFonts w:hint="eastAsia" w:ascii="仿宋_GB2312" w:hAnsi="仿宋_GB2312" w:eastAsia="仿宋_GB2312" w:cs="仿宋_GB2312"/>
                <w:b w:val="0"/>
                <w:bCs w:val="0"/>
                <w:kern w:val="0"/>
                <w:sz w:val="21"/>
                <w:szCs w:val="21"/>
                <w:vertAlign w:val="baseline"/>
                <w:lang w:val="en-US" w:eastAsia="zh-CN"/>
              </w:rPr>
            </w:pPr>
            <w:r>
              <w:rPr>
                <w:rFonts w:hint="eastAsia" w:ascii="仿宋_GB2312" w:hAnsi="仿宋_GB2312" w:eastAsia="仿宋_GB2312" w:cs="仿宋_GB2312"/>
                <w:b w:val="0"/>
                <w:bCs w:val="0"/>
                <w:kern w:val="0"/>
                <w:sz w:val="21"/>
                <w:szCs w:val="21"/>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1" w:hRule="atLeast"/>
          <w:jc w:val="center"/>
        </w:trPr>
        <w:tc>
          <w:tcPr>
            <w:tcW w:w="2554" w:type="dxa"/>
            <w:vAlign w:val="center"/>
          </w:tcPr>
          <w:p>
            <w:pPr>
              <w:pStyle w:val="6"/>
              <w:keepNext w:val="0"/>
              <w:keepLines w:val="0"/>
              <w:pageBreakBefore w:val="0"/>
              <w:kinsoku/>
              <w:wordWrap/>
              <w:overflowPunct/>
              <w:topLinePunct w:val="0"/>
              <w:bidi w:val="0"/>
              <w:spacing w:line="560" w:lineRule="exact"/>
              <w:ind w:right="0" w:rightChars="0"/>
              <w:jc w:val="left"/>
              <w:rPr>
                <w:rFonts w:hint="eastAsia" w:ascii="仿宋_GB2312" w:hAnsi="仿宋_GB2312" w:eastAsia="仿宋_GB2312" w:cs="仿宋_GB2312"/>
                <w:b w:val="0"/>
                <w:bCs w:val="0"/>
                <w:kern w:val="0"/>
                <w:sz w:val="21"/>
                <w:szCs w:val="21"/>
                <w:vertAlign w:val="baseline"/>
                <w:lang w:eastAsia="zh-CN"/>
              </w:rPr>
            </w:pPr>
            <w:r>
              <w:rPr>
                <w:rFonts w:hint="eastAsia" w:ascii="仿宋_GB2312" w:hAnsi="仿宋_GB2312" w:eastAsia="仿宋_GB2312" w:cs="仿宋_GB2312"/>
                <w:b w:val="0"/>
                <w:bCs w:val="0"/>
                <w:kern w:val="0"/>
                <w:sz w:val="21"/>
                <w:szCs w:val="21"/>
                <w:vertAlign w:val="baseline"/>
                <w:lang w:eastAsia="zh-CN"/>
              </w:rPr>
              <w:t>公车运行维护</w:t>
            </w:r>
          </w:p>
        </w:tc>
        <w:tc>
          <w:tcPr>
            <w:tcW w:w="2146" w:type="dxa"/>
            <w:gridSpan w:val="2"/>
            <w:vAlign w:val="center"/>
          </w:tcPr>
          <w:p>
            <w:pPr>
              <w:pStyle w:val="6"/>
              <w:keepNext w:val="0"/>
              <w:keepLines w:val="0"/>
              <w:pageBreakBefore w:val="0"/>
              <w:kinsoku/>
              <w:wordWrap/>
              <w:overflowPunct/>
              <w:topLinePunct w:val="0"/>
              <w:bidi w:val="0"/>
              <w:spacing w:line="560" w:lineRule="exact"/>
              <w:ind w:right="0" w:rightChars="0"/>
              <w:jc w:val="center"/>
              <w:rPr>
                <w:rFonts w:hint="eastAsia" w:ascii="仿宋_GB2312" w:hAnsi="仿宋_GB2312" w:eastAsia="仿宋_GB2312" w:cs="仿宋_GB2312"/>
                <w:b w:val="0"/>
                <w:bCs w:val="0"/>
                <w:kern w:val="0"/>
                <w:sz w:val="21"/>
                <w:szCs w:val="21"/>
                <w:vertAlign w:val="baseline"/>
                <w:lang w:val="en-US" w:eastAsia="zh-CN"/>
              </w:rPr>
            </w:pPr>
            <w:r>
              <w:rPr>
                <w:rFonts w:hint="eastAsia" w:ascii="仿宋_GB2312" w:hAnsi="仿宋_GB2312" w:eastAsia="仿宋_GB2312" w:cs="仿宋_GB2312"/>
                <w:b w:val="0"/>
                <w:bCs w:val="0"/>
                <w:kern w:val="0"/>
                <w:sz w:val="21"/>
                <w:szCs w:val="21"/>
                <w:vertAlign w:val="baseline"/>
                <w:lang w:val="en-US" w:eastAsia="zh-CN"/>
              </w:rPr>
              <w:t>0</w:t>
            </w:r>
          </w:p>
        </w:tc>
        <w:tc>
          <w:tcPr>
            <w:tcW w:w="2330" w:type="dxa"/>
            <w:gridSpan w:val="2"/>
            <w:vAlign w:val="center"/>
          </w:tcPr>
          <w:p>
            <w:pPr>
              <w:pStyle w:val="6"/>
              <w:keepNext w:val="0"/>
              <w:keepLines w:val="0"/>
              <w:pageBreakBefore w:val="0"/>
              <w:kinsoku/>
              <w:wordWrap/>
              <w:overflowPunct/>
              <w:topLinePunct w:val="0"/>
              <w:bidi w:val="0"/>
              <w:spacing w:line="560" w:lineRule="exact"/>
              <w:ind w:right="0" w:rightChars="0"/>
              <w:jc w:val="center"/>
              <w:rPr>
                <w:rFonts w:hint="eastAsia" w:ascii="仿宋_GB2312" w:hAnsi="仿宋_GB2312" w:eastAsia="仿宋_GB2312" w:cs="仿宋_GB2312"/>
                <w:b w:val="0"/>
                <w:bCs w:val="0"/>
                <w:kern w:val="0"/>
                <w:sz w:val="21"/>
                <w:szCs w:val="21"/>
                <w:vertAlign w:val="baseline"/>
                <w:lang w:val="en-US" w:eastAsia="zh-CN"/>
              </w:rPr>
            </w:pPr>
            <w:r>
              <w:rPr>
                <w:rFonts w:hint="eastAsia" w:ascii="仿宋_GB2312" w:hAnsi="仿宋_GB2312" w:eastAsia="仿宋_GB2312" w:cs="仿宋_GB2312"/>
                <w:b w:val="0"/>
                <w:bCs w:val="0"/>
                <w:kern w:val="0"/>
                <w:sz w:val="21"/>
                <w:szCs w:val="21"/>
                <w:vertAlign w:val="baseline"/>
                <w:lang w:val="en-US" w:eastAsia="zh-CN"/>
              </w:rPr>
              <w:t>0</w:t>
            </w:r>
          </w:p>
        </w:tc>
        <w:tc>
          <w:tcPr>
            <w:tcW w:w="2041" w:type="dxa"/>
            <w:gridSpan w:val="2"/>
            <w:vAlign w:val="center"/>
          </w:tcPr>
          <w:p>
            <w:pPr>
              <w:pStyle w:val="6"/>
              <w:keepNext w:val="0"/>
              <w:keepLines w:val="0"/>
              <w:pageBreakBefore w:val="0"/>
              <w:kinsoku/>
              <w:wordWrap/>
              <w:overflowPunct/>
              <w:topLinePunct w:val="0"/>
              <w:bidi w:val="0"/>
              <w:spacing w:line="560" w:lineRule="exact"/>
              <w:ind w:right="0" w:rightChars="0"/>
              <w:jc w:val="center"/>
              <w:rPr>
                <w:rFonts w:hint="eastAsia" w:ascii="仿宋_GB2312" w:hAnsi="仿宋_GB2312" w:eastAsia="仿宋_GB2312" w:cs="仿宋_GB2312"/>
                <w:b w:val="0"/>
                <w:bCs w:val="0"/>
                <w:kern w:val="0"/>
                <w:sz w:val="21"/>
                <w:szCs w:val="21"/>
                <w:vertAlign w:val="baseline"/>
                <w:lang w:val="en-US" w:eastAsia="zh-CN"/>
              </w:rPr>
            </w:pPr>
            <w:r>
              <w:rPr>
                <w:rFonts w:hint="eastAsia" w:ascii="仿宋_GB2312" w:hAnsi="仿宋_GB2312" w:eastAsia="仿宋_GB2312" w:cs="仿宋_GB2312"/>
                <w:b w:val="0"/>
                <w:bCs w:val="0"/>
                <w:kern w:val="0"/>
                <w:sz w:val="21"/>
                <w:szCs w:val="21"/>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1" w:hRule="atLeast"/>
          <w:jc w:val="center"/>
        </w:trPr>
        <w:tc>
          <w:tcPr>
            <w:tcW w:w="2554" w:type="dxa"/>
            <w:vAlign w:val="center"/>
          </w:tcPr>
          <w:p>
            <w:pPr>
              <w:pStyle w:val="6"/>
              <w:keepNext w:val="0"/>
              <w:keepLines w:val="0"/>
              <w:pageBreakBefore w:val="0"/>
              <w:kinsoku/>
              <w:wordWrap/>
              <w:overflowPunct/>
              <w:topLinePunct w:val="0"/>
              <w:bidi w:val="0"/>
              <w:spacing w:line="560" w:lineRule="exact"/>
              <w:ind w:left="0" w:leftChars="0" w:right="0" w:rightChars="0" w:firstLine="0" w:firstLineChars="0"/>
              <w:jc w:val="left"/>
              <w:rPr>
                <w:rFonts w:hint="eastAsia" w:ascii="仿宋_GB2312" w:hAnsi="仿宋_GB2312" w:eastAsia="仿宋_GB2312" w:cs="仿宋_GB2312"/>
                <w:b w:val="0"/>
                <w:bCs w:val="0"/>
                <w:kern w:val="0"/>
                <w:sz w:val="21"/>
                <w:szCs w:val="21"/>
                <w:vertAlign w:val="baseline"/>
                <w:lang w:val="en-US" w:eastAsia="zh-CN"/>
              </w:rPr>
            </w:pPr>
            <w:r>
              <w:rPr>
                <w:rFonts w:hint="eastAsia" w:ascii="仿宋_GB2312" w:hAnsi="仿宋_GB2312" w:eastAsia="仿宋_GB2312" w:cs="仿宋_GB2312"/>
                <w:b w:val="0"/>
                <w:bCs w:val="0"/>
                <w:kern w:val="0"/>
                <w:sz w:val="21"/>
                <w:szCs w:val="21"/>
                <w:vertAlign w:val="baseline"/>
                <w:lang w:val="en-US" w:eastAsia="zh-CN"/>
              </w:rPr>
              <w:t>2、出国经费</w:t>
            </w:r>
          </w:p>
        </w:tc>
        <w:tc>
          <w:tcPr>
            <w:tcW w:w="2146" w:type="dxa"/>
            <w:gridSpan w:val="2"/>
            <w:vAlign w:val="center"/>
          </w:tcPr>
          <w:p>
            <w:pPr>
              <w:pStyle w:val="6"/>
              <w:keepNext w:val="0"/>
              <w:keepLines w:val="0"/>
              <w:pageBreakBefore w:val="0"/>
              <w:kinsoku/>
              <w:wordWrap/>
              <w:overflowPunct/>
              <w:topLinePunct w:val="0"/>
              <w:bidi w:val="0"/>
              <w:spacing w:line="560" w:lineRule="exact"/>
              <w:ind w:right="0" w:rightChars="0"/>
              <w:jc w:val="center"/>
              <w:rPr>
                <w:rFonts w:hint="eastAsia" w:ascii="仿宋_GB2312" w:hAnsi="仿宋_GB2312" w:eastAsia="仿宋_GB2312" w:cs="仿宋_GB2312"/>
                <w:b w:val="0"/>
                <w:bCs w:val="0"/>
                <w:kern w:val="0"/>
                <w:sz w:val="21"/>
                <w:szCs w:val="21"/>
                <w:vertAlign w:val="baseline"/>
                <w:lang w:val="en-US" w:eastAsia="zh-CN"/>
              </w:rPr>
            </w:pPr>
            <w:r>
              <w:rPr>
                <w:rFonts w:hint="eastAsia" w:ascii="仿宋_GB2312" w:hAnsi="仿宋_GB2312" w:eastAsia="仿宋_GB2312" w:cs="仿宋_GB2312"/>
                <w:b w:val="0"/>
                <w:bCs w:val="0"/>
                <w:kern w:val="0"/>
                <w:sz w:val="21"/>
                <w:szCs w:val="21"/>
                <w:vertAlign w:val="baseline"/>
                <w:lang w:val="en-US" w:eastAsia="zh-CN"/>
              </w:rPr>
              <w:t>0</w:t>
            </w:r>
          </w:p>
        </w:tc>
        <w:tc>
          <w:tcPr>
            <w:tcW w:w="2330" w:type="dxa"/>
            <w:gridSpan w:val="2"/>
            <w:vAlign w:val="center"/>
          </w:tcPr>
          <w:p>
            <w:pPr>
              <w:pStyle w:val="6"/>
              <w:keepNext w:val="0"/>
              <w:keepLines w:val="0"/>
              <w:pageBreakBefore w:val="0"/>
              <w:kinsoku/>
              <w:wordWrap/>
              <w:overflowPunct/>
              <w:topLinePunct w:val="0"/>
              <w:bidi w:val="0"/>
              <w:spacing w:line="560" w:lineRule="exact"/>
              <w:ind w:right="0" w:rightChars="0"/>
              <w:jc w:val="center"/>
              <w:rPr>
                <w:rFonts w:hint="eastAsia" w:ascii="仿宋_GB2312" w:hAnsi="仿宋_GB2312" w:eastAsia="仿宋_GB2312" w:cs="仿宋_GB2312"/>
                <w:b w:val="0"/>
                <w:bCs w:val="0"/>
                <w:kern w:val="0"/>
                <w:sz w:val="21"/>
                <w:szCs w:val="21"/>
                <w:vertAlign w:val="baseline"/>
                <w:lang w:val="en-US" w:eastAsia="zh-CN"/>
              </w:rPr>
            </w:pPr>
            <w:r>
              <w:rPr>
                <w:rFonts w:hint="eastAsia" w:ascii="仿宋_GB2312" w:hAnsi="仿宋_GB2312" w:eastAsia="仿宋_GB2312" w:cs="仿宋_GB2312"/>
                <w:b w:val="0"/>
                <w:bCs w:val="0"/>
                <w:kern w:val="0"/>
                <w:sz w:val="21"/>
                <w:szCs w:val="21"/>
                <w:vertAlign w:val="baseline"/>
                <w:lang w:val="en-US" w:eastAsia="zh-CN"/>
              </w:rPr>
              <w:t>0</w:t>
            </w:r>
          </w:p>
        </w:tc>
        <w:tc>
          <w:tcPr>
            <w:tcW w:w="2041" w:type="dxa"/>
            <w:gridSpan w:val="2"/>
            <w:vAlign w:val="center"/>
          </w:tcPr>
          <w:p>
            <w:pPr>
              <w:pStyle w:val="6"/>
              <w:keepNext w:val="0"/>
              <w:keepLines w:val="0"/>
              <w:pageBreakBefore w:val="0"/>
              <w:kinsoku/>
              <w:wordWrap/>
              <w:overflowPunct/>
              <w:topLinePunct w:val="0"/>
              <w:bidi w:val="0"/>
              <w:spacing w:line="560" w:lineRule="exact"/>
              <w:ind w:right="0" w:rightChars="0"/>
              <w:jc w:val="center"/>
              <w:rPr>
                <w:rFonts w:hint="eastAsia" w:ascii="仿宋_GB2312" w:hAnsi="仿宋_GB2312" w:eastAsia="仿宋_GB2312" w:cs="仿宋_GB2312"/>
                <w:b w:val="0"/>
                <w:bCs w:val="0"/>
                <w:kern w:val="0"/>
                <w:sz w:val="21"/>
                <w:szCs w:val="21"/>
                <w:vertAlign w:val="baseline"/>
                <w:lang w:val="en-US" w:eastAsia="zh-CN"/>
              </w:rPr>
            </w:pPr>
            <w:r>
              <w:rPr>
                <w:rFonts w:hint="eastAsia" w:ascii="仿宋_GB2312" w:hAnsi="仿宋_GB2312" w:eastAsia="仿宋_GB2312" w:cs="仿宋_GB2312"/>
                <w:b w:val="0"/>
                <w:bCs w:val="0"/>
                <w:kern w:val="0"/>
                <w:sz w:val="21"/>
                <w:szCs w:val="21"/>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1" w:hRule="atLeast"/>
          <w:jc w:val="center"/>
        </w:trPr>
        <w:tc>
          <w:tcPr>
            <w:tcW w:w="2554" w:type="dxa"/>
            <w:vAlign w:val="center"/>
          </w:tcPr>
          <w:p>
            <w:pPr>
              <w:pStyle w:val="6"/>
              <w:keepNext w:val="0"/>
              <w:keepLines w:val="0"/>
              <w:pageBreakBefore w:val="0"/>
              <w:kinsoku/>
              <w:wordWrap/>
              <w:overflowPunct/>
              <w:topLinePunct w:val="0"/>
              <w:bidi w:val="0"/>
              <w:spacing w:line="560" w:lineRule="exact"/>
              <w:ind w:left="0" w:leftChars="0" w:right="0" w:rightChars="0" w:firstLine="0" w:firstLineChars="0"/>
              <w:jc w:val="left"/>
              <w:rPr>
                <w:rFonts w:hint="eastAsia" w:ascii="仿宋_GB2312" w:hAnsi="仿宋_GB2312" w:eastAsia="仿宋_GB2312" w:cs="仿宋_GB2312"/>
                <w:b w:val="0"/>
                <w:bCs w:val="0"/>
                <w:kern w:val="0"/>
                <w:sz w:val="21"/>
                <w:szCs w:val="21"/>
                <w:vertAlign w:val="baseline"/>
                <w:lang w:val="en-US" w:eastAsia="zh-CN"/>
              </w:rPr>
            </w:pPr>
            <w:r>
              <w:rPr>
                <w:rFonts w:hint="eastAsia" w:ascii="仿宋_GB2312" w:hAnsi="仿宋_GB2312" w:eastAsia="仿宋_GB2312" w:cs="仿宋_GB2312"/>
                <w:b w:val="0"/>
                <w:bCs w:val="0"/>
                <w:kern w:val="0"/>
                <w:sz w:val="21"/>
                <w:szCs w:val="21"/>
                <w:vertAlign w:val="baseline"/>
                <w:lang w:val="en-US" w:eastAsia="zh-CN"/>
              </w:rPr>
              <w:t>3、公务接待费</w:t>
            </w:r>
          </w:p>
        </w:tc>
        <w:tc>
          <w:tcPr>
            <w:tcW w:w="2146" w:type="dxa"/>
            <w:gridSpan w:val="2"/>
            <w:vAlign w:val="center"/>
          </w:tcPr>
          <w:p>
            <w:pPr>
              <w:pStyle w:val="6"/>
              <w:keepNext w:val="0"/>
              <w:keepLines w:val="0"/>
              <w:pageBreakBefore w:val="0"/>
              <w:kinsoku/>
              <w:wordWrap/>
              <w:overflowPunct/>
              <w:topLinePunct w:val="0"/>
              <w:bidi w:val="0"/>
              <w:spacing w:line="560" w:lineRule="exact"/>
              <w:ind w:right="0" w:rightChars="0"/>
              <w:jc w:val="center"/>
              <w:rPr>
                <w:rFonts w:hint="eastAsia" w:ascii="仿宋_GB2312" w:hAnsi="仿宋_GB2312" w:eastAsia="仿宋_GB2312" w:cs="仿宋_GB2312"/>
                <w:b w:val="0"/>
                <w:bCs w:val="0"/>
                <w:kern w:val="0"/>
                <w:sz w:val="21"/>
                <w:szCs w:val="21"/>
                <w:vertAlign w:val="baseline"/>
                <w:lang w:val="en-US" w:eastAsia="zh-CN"/>
              </w:rPr>
            </w:pPr>
            <w:r>
              <w:rPr>
                <w:rFonts w:hint="eastAsia" w:ascii="仿宋_GB2312" w:hAnsi="仿宋_GB2312" w:eastAsia="仿宋_GB2312" w:cs="仿宋_GB2312"/>
                <w:b w:val="0"/>
                <w:bCs w:val="0"/>
                <w:kern w:val="0"/>
                <w:sz w:val="21"/>
                <w:szCs w:val="21"/>
                <w:vertAlign w:val="baseline"/>
                <w:lang w:val="en-US" w:eastAsia="zh-CN"/>
              </w:rPr>
              <w:t>0.56</w:t>
            </w:r>
          </w:p>
        </w:tc>
        <w:tc>
          <w:tcPr>
            <w:tcW w:w="2330" w:type="dxa"/>
            <w:gridSpan w:val="2"/>
            <w:vAlign w:val="center"/>
          </w:tcPr>
          <w:p>
            <w:pPr>
              <w:pStyle w:val="6"/>
              <w:keepNext w:val="0"/>
              <w:keepLines w:val="0"/>
              <w:pageBreakBefore w:val="0"/>
              <w:kinsoku/>
              <w:wordWrap/>
              <w:overflowPunct/>
              <w:topLinePunct w:val="0"/>
              <w:bidi w:val="0"/>
              <w:spacing w:line="560" w:lineRule="exact"/>
              <w:ind w:right="0" w:rightChars="0"/>
              <w:jc w:val="center"/>
              <w:rPr>
                <w:rFonts w:hint="eastAsia" w:ascii="仿宋_GB2312" w:hAnsi="仿宋_GB2312" w:eastAsia="仿宋_GB2312" w:cs="仿宋_GB2312"/>
                <w:b w:val="0"/>
                <w:bCs w:val="0"/>
                <w:kern w:val="0"/>
                <w:sz w:val="21"/>
                <w:szCs w:val="21"/>
                <w:vertAlign w:val="baseline"/>
                <w:lang w:val="en-US" w:eastAsia="zh-CN"/>
              </w:rPr>
            </w:pPr>
            <w:r>
              <w:rPr>
                <w:rFonts w:hint="eastAsia" w:ascii="仿宋_GB2312" w:hAnsi="仿宋_GB2312" w:eastAsia="仿宋_GB2312" w:cs="仿宋_GB2312"/>
                <w:b w:val="0"/>
                <w:bCs w:val="0"/>
                <w:kern w:val="0"/>
                <w:sz w:val="21"/>
                <w:szCs w:val="21"/>
                <w:vertAlign w:val="baseline"/>
                <w:lang w:val="en-US" w:eastAsia="zh-CN"/>
              </w:rPr>
              <w:t>0.56</w:t>
            </w:r>
          </w:p>
        </w:tc>
        <w:tc>
          <w:tcPr>
            <w:tcW w:w="2041" w:type="dxa"/>
            <w:gridSpan w:val="2"/>
            <w:vAlign w:val="center"/>
          </w:tcPr>
          <w:p>
            <w:pPr>
              <w:pStyle w:val="6"/>
              <w:keepNext w:val="0"/>
              <w:keepLines w:val="0"/>
              <w:pageBreakBefore w:val="0"/>
              <w:kinsoku/>
              <w:wordWrap/>
              <w:overflowPunct/>
              <w:topLinePunct w:val="0"/>
              <w:bidi w:val="0"/>
              <w:spacing w:line="560" w:lineRule="exact"/>
              <w:ind w:right="0" w:rightChars="0"/>
              <w:jc w:val="center"/>
              <w:rPr>
                <w:rFonts w:hint="eastAsia" w:ascii="仿宋_GB2312" w:hAnsi="仿宋_GB2312" w:eastAsia="仿宋_GB2312" w:cs="仿宋_GB2312"/>
                <w:b w:val="0"/>
                <w:bCs w:val="0"/>
                <w:kern w:val="0"/>
                <w:sz w:val="21"/>
                <w:szCs w:val="21"/>
                <w:vertAlign w:val="baseline"/>
                <w:lang w:val="en-US" w:eastAsia="zh-CN"/>
              </w:rPr>
            </w:pPr>
            <w:r>
              <w:rPr>
                <w:rFonts w:hint="eastAsia" w:ascii="仿宋_GB2312" w:hAnsi="仿宋_GB2312" w:eastAsia="仿宋_GB2312" w:cs="仿宋_GB2312"/>
                <w:b w:val="0"/>
                <w:bCs w:val="0"/>
                <w:kern w:val="0"/>
                <w:sz w:val="21"/>
                <w:szCs w:val="21"/>
                <w:vertAlign w:val="baseline"/>
                <w:lang w:val="en-US" w:eastAsia="zh-CN"/>
              </w:rPr>
              <w:t>0.56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9" w:hRule="atLeast"/>
          <w:jc w:val="center"/>
        </w:trPr>
        <w:tc>
          <w:tcPr>
            <w:tcW w:w="2554" w:type="dxa"/>
            <w:vAlign w:val="center"/>
          </w:tcPr>
          <w:p>
            <w:pPr>
              <w:pStyle w:val="6"/>
              <w:keepNext w:val="0"/>
              <w:keepLines w:val="0"/>
              <w:pageBreakBefore w:val="0"/>
              <w:kinsoku/>
              <w:wordWrap/>
              <w:overflowPunct/>
              <w:topLinePunct w:val="0"/>
              <w:bidi w:val="0"/>
              <w:spacing w:line="560" w:lineRule="exact"/>
              <w:ind w:left="0" w:leftChars="0" w:right="0" w:rightChars="0" w:firstLine="0" w:firstLineChars="0"/>
              <w:jc w:val="left"/>
              <w:rPr>
                <w:rFonts w:hint="eastAsia" w:ascii="仿宋_GB2312" w:hAnsi="仿宋_GB2312" w:eastAsia="仿宋_GB2312" w:cs="仿宋_GB2312"/>
                <w:b w:val="0"/>
                <w:bCs w:val="0"/>
                <w:kern w:val="0"/>
                <w:sz w:val="21"/>
                <w:szCs w:val="21"/>
                <w:vertAlign w:val="baseline"/>
                <w:lang w:eastAsia="zh-CN"/>
              </w:rPr>
            </w:pPr>
            <w:r>
              <w:rPr>
                <w:rFonts w:hint="eastAsia" w:ascii="仿宋_GB2312" w:hAnsi="仿宋_GB2312" w:eastAsia="仿宋_GB2312" w:cs="仿宋_GB2312"/>
                <w:b w:val="0"/>
                <w:bCs w:val="0"/>
                <w:kern w:val="0"/>
                <w:sz w:val="21"/>
                <w:szCs w:val="21"/>
                <w:vertAlign w:val="baseline"/>
                <w:lang w:eastAsia="zh-CN"/>
              </w:rPr>
              <w:t>县级专项资金：</w:t>
            </w:r>
          </w:p>
        </w:tc>
        <w:tc>
          <w:tcPr>
            <w:tcW w:w="2146" w:type="dxa"/>
            <w:gridSpan w:val="2"/>
            <w:vAlign w:val="center"/>
          </w:tcPr>
          <w:p>
            <w:pPr>
              <w:pStyle w:val="6"/>
              <w:keepNext w:val="0"/>
              <w:keepLines w:val="0"/>
              <w:pageBreakBefore w:val="0"/>
              <w:kinsoku/>
              <w:wordWrap/>
              <w:overflowPunct/>
              <w:topLinePunct w:val="0"/>
              <w:bidi w:val="0"/>
              <w:spacing w:line="560" w:lineRule="exact"/>
              <w:ind w:right="0" w:rightChars="0"/>
              <w:jc w:val="center"/>
              <w:rPr>
                <w:rFonts w:hint="eastAsia" w:ascii="仿宋_GB2312" w:hAnsi="仿宋_GB2312" w:eastAsia="仿宋_GB2312" w:cs="仿宋_GB2312"/>
                <w:b w:val="0"/>
                <w:bCs w:val="0"/>
                <w:kern w:val="0"/>
                <w:sz w:val="21"/>
                <w:szCs w:val="21"/>
                <w:vertAlign w:val="baseline"/>
                <w:lang w:val="en-US" w:eastAsia="zh-CN"/>
              </w:rPr>
            </w:pPr>
            <w:r>
              <w:rPr>
                <w:rFonts w:hint="eastAsia" w:ascii="仿宋_GB2312" w:hAnsi="仿宋_GB2312" w:eastAsia="仿宋_GB2312" w:cs="仿宋_GB2312"/>
                <w:b w:val="0"/>
                <w:bCs w:val="0"/>
                <w:kern w:val="0"/>
                <w:sz w:val="21"/>
                <w:szCs w:val="21"/>
                <w:vertAlign w:val="baseline"/>
                <w:lang w:val="en-US" w:eastAsia="zh-CN"/>
              </w:rPr>
              <w:t>1449.79</w:t>
            </w:r>
          </w:p>
        </w:tc>
        <w:tc>
          <w:tcPr>
            <w:tcW w:w="2330" w:type="dxa"/>
            <w:gridSpan w:val="2"/>
            <w:vAlign w:val="center"/>
          </w:tcPr>
          <w:p>
            <w:pPr>
              <w:pStyle w:val="6"/>
              <w:keepNext w:val="0"/>
              <w:keepLines w:val="0"/>
              <w:pageBreakBefore w:val="0"/>
              <w:kinsoku/>
              <w:wordWrap/>
              <w:overflowPunct/>
              <w:topLinePunct w:val="0"/>
              <w:bidi w:val="0"/>
              <w:spacing w:line="560" w:lineRule="exact"/>
              <w:ind w:right="0" w:rightChars="0"/>
              <w:jc w:val="center"/>
              <w:rPr>
                <w:rFonts w:hint="eastAsia" w:ascii="仿宋_GB2312" w:hAnsi="仿宋_GB2312" w:eastAsia="仿宋_GB2312" w:cs="仿宋_GB2312"/>
                <w:b w:val="0"/>
                <w:bCs w:val="0"/>
                <w:kern w:val="0"/>
                <w:sz w:val="21"/>
                <w:szCs w:val="21"/>
                <w:vertAlign w:val="baseline"/>
                <w:lang w:val="en-US" w:eastAsia="zh-CN"/>
              </w:rPr>
            </w:pPr>
            <w:r>
              <w:rPr>
                <w:rFonts w:hint="eastAsia" w:ascii="仿宋_GB2312" w:hAnsi="仿宋_GB2312" w:eastAsia="仿宋_GB2312" w:cs="仿宋_GB2312"/>
                <w:b w:val="0"/>
                <w:bCs w:val="0"/>
                <w:kern w:val="0"/>
                <w:sz w:val="21"/>
                <w:szCs w:val="21"/>
                <w:vertAlign w:val="baseline"/>
                <w:lang w:val="en-US" w:eastAsia="zh-CN"/>
              </w:rPr>
              <w:t>987.14</w:t>
            </w:r>
          </w:p>
        </w:tc>
        <w:tc>
          <w:tcPr>
            <w:tcW w:w="2041" w:type="dxa"/>
            <w:gridSpan w:val="2"/>
            <w:vAlign w:val="center"/>
          </w:tcPr>
          <w:p>
            <w:pPr>
              <w:pStyle w:val="6"/>
              <w:keepNext w:val="0"/>
              <w:keepLines w:val="0"/>
              <w:pageBreakBefore w:val="0"/>
              <w:kinsoku/>
              <w:wordWrap/>
              <w:overflowPunct/>
              <w:topLinePunct w:val="0"/>
              <w:bidi w:val="0"/>
              <w:spacing w:line="560" w:lineRule="exact"/>
              <w:ind w:right="0" w:rightChars="0"/>
              <w:jc w:val="center"/>
              <w:rPr>
                <w:rFonts w:hint="eastAsia" w:ascii="仿宋_GB2312" w:hAnsi="仿宋_GB2312" w:eastAsia="仿宋_GB2312" w:cs="仿宋_GB2312"/>
                <w:b w:val="0"/>
                <w:bCs w:val="0"/>
                <w:kern w:val="0"/>
                <w:sz w:val="21"/>
                <w:szCs w:val="21"/>
                <w:vertAlign w:val="baseline"/>
                <w:lang w:val="en-US" w:eastAsia="zh-CN"/>
              </w:rPr>
            </w:pPr>
            <w:r>
              <w:rPr>
                <w:rFonts w:hint="eastAsia" w:ascii="仿宋_GB2312" w:hAnsi="仿宋_GB2312" w:eastAsia="仿宋_GB2312" w:cs="仿宋_GB2312"/>
                <w:b w:val="0"/>
                <w:bCs w:val="0"/>
                <w:kern w:val="0"/>
                <w:sz w:val="21"/>
                <w:szCs w:val="21"/>
                <w:vertAlign w:val="baseline"/>
                <w:lang w:val="en-US" w:eastAsia="zh-CN"/>
              </w:rPr>
              <w:t>987.14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1" w:hRule="atLeast"/>
          <w:jc w:val="center"/>
        </w:trPr>
        <w:tc>
          <w:tcPr>
            <w:tcW w:w="2554" w:type="dxa"/>
            <w:vAlign w:val="center"/>
          </w:tcPr>
          <w:p>
            <w:pPr>
              <w:pStyle w:val="6"/>
              <w:keepNext w:val="0"/>
              <w:keepLines w:val="0"/>
              <w:pageBreakBefore w:val="0"/>
              <w:kinsoku/>
              <w:wordWrap/>
              <w:overflowPunct/>
              <w:topLinePunct w:val="0"/>
              <w:bidi w:val="0"/>
              <w:spacing w:line="560" w:lineRule="exact"/>
              <w:ind w:left="0" w:leftChars="0" w:right="0" w:rightChars="0" w:firstLine="0" w:firstLineChars="0"/>
              <w:jc w:val="left"/>
              <w:rPr>
                <w:rFonts w:hint="eastAsia" w:ascii="仿宋_GB2312" w:hAnsi="仿宋_GB2312" w:eastAsia="仿宋_GB2312" w:cs="仿宋_GB2312"/>
                <w:b w:val="0"/>
                <w:bCs w:val="0"/>
                <w:kern w:val="0"/>
                <w:sz w:val="21"/>
                <w:szCs w:val="21"/>
                <w:vertAlign w:val="baseline"/>
                <w:lang w:val="en-US" w:eastAsia="zh-CN"/>
              </w:rPr>
            </w:pPr>
            <w:r>
              <w:rPr>
                <w:rFonts w:hint="eastAsia" w:ascii="仿宋_GB2312" w:hAnsi="仿宋_GB2312" w:eastAsia="仿宋_GB2312" w:cs="仿宋_GB2312"/>
                <w:b w:val="0"/>
                <w:bCs w:val="0"/>
                <w:kern w:val="0"/>
                <w:sz w:val="21"/>
                <w:szCs w:val="21"/>
                <w:vertAlign w:val="baseline"/>
                <w:lang w:val="en-US" w:eastAsia="zh-CN"/>
              </w:rPr>
              <w:t>1、业务工作经费</w:t>
            </w:r>
          </w:p>
        </w:tc>
        <w:tc>
          <w:tcPr>
            <w:tcW w:w="2146" w:type="dxa"/>
            <w:gridSpan w:val="2"/>
            <w:vAlign w:val="center"/>
          </w:tcPr>
          <w:p>
            <w:pPr>
              <w:pStyle w:val="6"/>
              <w:keepNext w:val="0"/>
              <w:keepLines w:val="0"/>
              <w:pageBreakBefore w:val="0"/>
              <w:kinsoku/>
              <w:wordWrap/>
              <w:overflowPunct/>
              <w:topLinePunct w:val="0"/>
              <w:bidi w:val="0"/>
              <w:spacing w:line="560" w:lineRule="exact"/>
              <w:ind w:right="0" w:rightChars="0"/>
              <w:jc w:val="center"/>
              <w:rPr>
                <w:rFonts w:hint="eastAsia" w:ascii="仿宋_GB2312" w:hAnsi="仿宋_GB2312" w:eastAsia="仿宋_GB2312" w:cs="仿宋_GB2312"/>
                <w:b w:val="0"/>
                <w:bCs w:val="0"/>
                <w:kern w:val="0"/>
                <w:sz w:val="21"/>
                <w:szCs w:val="21"/>
                <w:vertAlign w:val="baseline"/>
                <w:lang w:eastAsia="zh-CN"/>
              </w:rPr>
            </w:pPr>
          </w:p>
        </w:tc>
        <w:tc>
          <w:tcPr>
            <w:tcW w:w="2330" w:type="dxa"/>
            <w:gridSpan w:val="2"/>
            <w:vAlign w:val="center"/>
          </w:tcPr>
          <w:p>
            <w:pPr>
              <w:pStyle w:val="6"/>
              <w:keepNext w:val="0"/>
              <w:keepLines w:val="0"/>
              <w:pageBreakBefore w:val="0"/>
              <w:kinsoku/>
              <w:wordWrap/>
              <w:overflowPunct/>
              <w:topLinePunct w:val="0"/>
              <w:bidi w:val="0"/>
              <w:spacing w:line="560" w:lineRule="exact"/>
              <w:ind w:right="0" w:rightChars="0"/>
              <w:jc w:val="center"/>
              <w:rPr>
                <w:rFonts w:hint="eastAsia" w:ascii="仿宋_GB2312" w:hAnsi="仿宋_GB2312" w:eastAsia="仿宋_GB2312" w:cs="仿宋_GB2312"/>
                <w:b w:val="0"/>
                <w:bCs w:val="0"/>
                <w:kern w:val="0"/>
                <w:sz w:val="21"/>
                <w:szCs w:val="21"/>
                <w:vertAlign w:val="baseline"/>
                <w:lang w:eastAsia="zh-CN"/>
              </w:rPr>
            </w:pPr>
          </w:p>
        </w:tc>
        <w:tc>
          <w:tcPr>
            <w:tcW w:w="2041" w:type="dxa"/>
            <w:gridSpan w:val="2"/>
            <w:vAlign w:val="center"/>
          </w:tcPr>
          <w:p>
            <w:pPr>
              <w:pStyle w:val="6"/>
              <w:keepNext w:val="0"/>
              <w:keepLines w:val="0"/>
              <w:pageBreakBefore w:val="0"/>
              <w:kinsoku/>
              <w:wordWrap/>
              <w:overflowPunct/>
              <w:topLinePunct w:val="0"/>
              <w:bidi w:val="0"/>
              <w:spacing w:line="560" w:lineRule="exact"/>
              <w:ind w:right="0" w:rightChars="0"/>
              <w:jc w:val="center"/>
              <w:rPr>
                <w:rFonts w:hint="eastAsia" w:ascii="仿宋_GB2312" w:hAnsi="仿宋_GB2312" w:eastAsia="仿宋_GB2312" w:cs="仿宋_GB2312"/>
                <w:b w:val="0"/>
                <w:bCs w:val="0"/>
                <w:kern w:val="0"/>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1" w:hRule="atLeast"/>
          <w:jc w:val="center"/>
        </w:trPr>
        <w:tc>
          <w:tcPr>
            <w:tcW w:w="2554" w:type="dxa"/>
            <w:vAlign w:val="center"/>
          </w:tcPr>
          <w:p>
            <w:pPr>
              <w:pStyle w:val="6"/>
              <w:keepNext w:val="0"/>
              <w:keepLines w:val="0"/>
              <w:pageBreakBefore w:val="0"/>
              <w:kinsoku/>
              <w:wordWrap/>
              <w:overflowPunct/>
              <w:topLinePunct w:val="0"/>
              <w:bidi w:val="0"/>
              <w:spacing w:line="560" w:lineRule="exact"/>
              <w:ind w:left="0" w:leftChars="0" w:right="0" w:rightChars="0" w:firstLine="0" w:firstLineChars="0"/>
              <w:jc w:val="left"/>
              <w:rPr>
                <w:rFonts w:hint="eastAsia" w:ascii="仿宋_GB2312" w:hAnsi="仿宋_GB2312" w:eastAsia="仿宋_GB2312" w:cs="仿宋_GB2312"/>
                <w:b w:val="0"/>
                <w:bCs w:val="0"/>
                <w:kern w:val="0"/>
                <w:sz w:val="21"/>
                <w:szCs w:val="21"/>
                <w:vertAlign w:val="baseline"/>
                <w:lang w:val="en-US" w:eastAsia="zh-CN"/>
              </w:rPr>
            </w:pPr>
            <w:r>
              <w:rPr>
                <w:rFonts w:hint="eastAsia" w:ascii="仿宋_GB2312" w:hAnsi="仿宋_GB2312" w:eastAsia="仿宋_GB2312" w:cs="仿宋_GB2312"/>
                <w:b w:val="0"/>
                <w:bCs w:val="0"/>
                <w:kern w:val="0"/>
                <w:sz w:val="21"/>
                <w:szCs w:val="21"/>
                <w:vertAlign w:val="baseline"/>
                <w:lang w:val="en-US" w:eastAsia="zh-CN"/>
              </w:rPr>
              <w:t>2、运行维护经费</w:t>
            </w:r>
          </w:p>
        </w:tc>
        <w:tc>
          <w:tcPr>
            <w:tcW w:w="2146" w:type="dxa"/>
            <w:gridSpan w:val="2"/>
            <w:vAlign w:val="center"/>
          </w:tcPr>
          <w:p>
            <w:pPr>
              <w:pStyle w:val="6"/>
              <w:keepNext w:val="0"/>
              <w:keepLines w:val="0"/>
              <w:pageBreakBefore w:val="0"/>
              <w:kinsoku/>
              <w:wordWrap/>
              <w:overflowPunct/>
              <w:topLinePunct w:val="0"/>
              <w:bidi w:val="0"/>
              <w:spacing w:line="560" w:lineRule="exact"/>
              <w:ind w:right="0" w:rightChars="0"/>
              <w:jc w:val="center"/>
              <w:rPr>
                <w:rFonts w:hint="eastAsia" w:ascii="仿宋_GB2312" w:hAnsi="仿宋_GB2312" w:eastAsia="仿宋_GB2312" w:cs="仿宋_GB2312"/>
                <w:b w:val="0"/>
                <w:bCs w:val="0"/>
                <w:kern w:val="0"/>
                <w:sz w:val="21"/>
                <w:szCs w:val="21"/>
                <w:vertAlign w:val="baseline"/>
                <w:lang w:eastAsia="zh-CN"/>
              </w:rPr>
            </w:pPr>
          </w:p>
        </w:tc>
        <w:tc>
          <w:tcPr>
            <w:tcW w:w="2330" w:type="dxa"/>
            <w:gridSpan w:val="2"/>
            <w:vAlign w:val="center"/>
          </w:tcPr>
          <w:p>
            <w:pPr>
              <w:pStyle w:val="6"/>
              <w:keepNext w:val="0"/>
              <w:keepLines w:val="0"/>
              <w:pageBreakBefore w:val="0"/>
              <w:kinsoku/>
              <w:wordWrap/>
              <w:overflowPunct/>
              <w:topLinePunct w:val="0"/>
              <w:bidi w:val="0"/>
              <w:spacing w:line="560" w:lineRule="exact"/>
              <w:ind w:right="0" w:rightChars="0"/>
              <w:jc w:val="center"/>
              <w:rPr>
                <w:rFonts w:hint="eastAsia" w:ascii="仿宋_GB2312" w:hAnsi="仿宋_GB2312" w:eastAsia="仿宋_GB2312" w:cs="仿宋_GB2312"/>
                <w:b w:val="0"/>
                <w:bCs w:val="0"/>
                <w:kern w:val="0"/>
                <w:sz w:val="21"/>
                <w:szCs w:val="21"/>
                <w:vertAlign w:val="baseline"/>
                <w:lang w:eastAsia="zh-CN"/>
              </w:rPr>
            </w:pPr>
          </w:p>
        </w:tc>
        <w:tc>
          <w:tcPr>
            <w:tcW w:w="2041" w:type="dxa"/>
            <w:gridSpan w:val="2"/>
            <w:vAlign w:val="center"/>
          </w:tcPr>
          <w:p>
            <w:pPr>
              <w:pStyle w:val="6"/>
              <w:keepNext w:val="0"/>
              <w:keepLines w:val="0"/>
              <w:pageBreakBefore w:val="0"/>
              <w:kinsoku/>
              <w:wordWrap/>
              <w:overflowPunct/>
              <w:topLinePunct w:val="0"/>
              <w:bidi w:val="0"/>
              <w:spacing w:line="560" w:lineRule="exact"/>
              <w:ind w:right="0" w:rightChars="0"/>
              <w:jc w:val="center"/>
              <w:rPr>
                <w:rFonts w:hint="eastAsia" w:ascii="仿宋_GB2312" w:hAnsi="仿宋_GB2312" w:eastAsia="仿宋_GB2312" w:cs="仿宋_GB2312"/>
                <w:b w:val="0"/>
                <w:bCs w:val="0"/>
                <w:kern w:val="0"/>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8" w:hRule="atLeast"/>
          <w:jc w:val="center"/>
        </w:trPr>
        <w:tc>
          <w:tcPr>
            <w:tcW w:w="2554" w:type="dxa"/>
            <w:vAlign w:val="center"/>
          </w:tcPr>
          <w:p>
            <w:pPr>
              <w:pStyle w:val="6"/>
              <w:keepNext w:val="0"/>
              <w:keepLines w:val="0"/>
              <w:pageBreakBefore w:val="0"/>
              <w:kinsoku/>
              <w:wordWrap/>
              <w:overflowPunct/>
              <w:topLinePunct w:val="0"/>
              <w:bidi w:val="0"/>
              <w:spacing w:line="560" w:lineRule="exact"/>
              <w:ind w:left="0" w:leftChars="0" w:right="0" w:rightChars="0" w:firstLine="0" w:firstLineChars="0"/>
              <w:jc w:val="left"/>
              <w:rPr>
                <w:rFonts w:hint="eastAsia" w:ascii="仿宋_GB2312" w:hAnsi="仿宋_GB2312" w:eastAsia="仿宋_GB2312" w:cs="仿宋_GB2312"/>
                <w:b w:val="0"/>
                <w:bCs w:val="0"/>
                <w:kern w:val="0"/>
                <w:sz w:val="21"/>
                <w:szCs w:val="21"/>
                <w:vertAlign w:val="baseline"/>
                <w:lang w:val="en-US" w:eastAsia="zh-CN"/>
              </w:rPr>
            </w:pPr>
            <w:r>
              <w:rPr>
                <w:rFonts w:hint="eastAsia" w:ascii="仿宋_GB2312" w:hAnsi="仿宋_GB2312" w:eastAsia="仿宋_GB2312" w:cs="仿宋_GB2312"/>
                <w:b w:val="0"/>
                <w:bCs w:val="0"/>
                <w:kern w:val="0"/>
                <w:sz w:val="21"/>
                <w:szCs w:val="21"/>
                <w:vertAlign w:val="baseline"/>
                <w:lang w:val="en-US" w:eastAsia="zh-CN"/>
              </w:rPr>
              <w:t>3、花瑶旅游引导资金</w:t>
            </w:r>
          </w:p>
        </w:tc>
        <w:tc>
          <w:tcPr>
            <w:tcW w:w="2146" w:type="dxa"/>
            <w:gridSpan w:val="2"/>
            <w:vAlign w:val="center"/>
          </w:tcPr>
          <w:p>
            <w:pPr>
              <w:pStyle w:val="6"/>
              <w:keepNext w:val="0"/>
              <w:keepLines w:val="0"/>
              <w:pageBreakBefore w:val="0"/>
              <w:kinsoku/>
              <w:wordWrap/>
              <w:overflowPunct/>
              <w:topLinePunct w:val="0"/>
              <w:bidi w:val="0"/>
              <w:spacing w:line="560" w:lineRule="exact"/>
              <w:ind w:right="0" w:rightChars="0"/>
              <w:jc w:val="center"/>
              <w:rPr>
                <w:rFonts w:hint="eastAsia" w:ascii="仿宋_GB2312" w:hAnsi="仿宋_GB2312" w:eastAsia="仿宋_GB2312" w:cs="仿宋_GB2312"/>
                <w:b w:val="0"/>
                <w:bCs w:val="0"/>
                <w:kern w:val="0"/>
                <w:sz w:val="21"/>
                <w:szCs w:val="21"/>
                <w:vertAlign w:val="baseline"/>
                <w:lang w:val="en-US" w:eastAsia="zh-CN"/>
              </w:rPr>
            </w:pPr>
            <w:r>
              <w:rPr>
                <w:rFonts w:hint="eastAsia" w:ascii="仿宋_GB2312" w:hAnsi="仿宋_GB2312" w:eastAsia="仿宋_GB2312" w:cs="仿宋_GB2312"/>
                <w:b w:val="0"/>
                <w:bCs w:val="0"/>
                <w:kern w:val="0"/>
                <w:sz w:val="21"/>
                <w:szCs w:val="21"/>
                <w:vertAlign w:val="baseline"/>
                <w:lang w:val="en-US" w:eastAsia="zh-CN"/>
              </w:rPr>
              <w:t>300</w:t>
            </w:r>
          </w:p>
        </w:tc>
        <w:tc>
          <w:tcPr>
            <w:tcW w:w="2330" w:type="dxa"/>
            <w:gridSpan w:val="2"/>
            <w:vAlign w:val="center"/>
          </w:tcPr>
          <w:p>
            <w:pPr>
              <w:pStyle w:val="6"/>
              <w:keepNext w:val="0"/>
              <w:keepLines w:val="0"/>
              <w:pageBreakBefore w:val="0"/>
              <w:kinsoku/>
              <w:wordWrap/>
              <w:overflowPunct/>
              <w:topLinePunct w:val="0"/>
              <w:bidi w:val="0"/>
              <w:spacing w:line="560" w:lineRule="exact"/>
              <w:ind w:right="0" w:rightChars="0"/>
              <w:jc w:val="center"/>
              <w:rPr>
                <w:rFonts w:hint="eastAsia" w:ascii="仿宋_GB2312" w:hAnsi="仿宋_GB2312" w:eastAsia="仿宋_GB2312" w:cs="仿宋_GB2312"/>
                <w:b w:val="0"/>
                <w:bCs w:val="0"/>
                <w:kern w:val="0"/>
                <w:sz w:val="21"/>
                <w:szCs w:val="21"/>
                <w:vertAlign w:val="baseline"/>
                <w:lang w:val="en-US" w:eastAsia="zh-CN"/>
              </w:rPr>
            </w:pPr>
            <w:r>
              <w:rPr>
                <w:rFonts w:hint="eastAsia" w:ascii="仿宋_GB2312" w:hAnsi="仿宋_GB2312" w:eastAsia="仿宋_GB2312" w:cs="仿宋_GB2312"/>
                <w:b w:val="0"/>
                <w:bCs w:val="0"/>
                <w:kern w:val="0"/>
                <w:sz w:val="21"/>
                <w:szCs w:val="21"/>
                <w:vertAlign w:val="baseline"/>
                <w:lang w:val="en-US" w:eastAsia="zh-CN"/>
              </w:rPr>
              <w:t>258.14</w:t>
            </w:r>
          </w:p>
        </w:tc>
        <w:tc>
          <w:tcPr>
            <w:tcW w:w="2041" w:type="dxa"/>
            <w:gridSpan w:val="2"/>
            <w:vAlign w:val="center"/>
          </w:tcPr>
          <w:p>
            <w:pPr>
              <w:pStyle w:val="6"/>
              <w:keepNext w:val="0"/>
              <w:keepLines w:val="0"/>
              <w:pageBreakBefore w:val="0"/>
              <w:kinsoku/>
              <w:wordWrap/>
              <w:overflowPunct/>
              <w:topLinePunct w:val="0"/>
              <w:bidi w:val="0"/>
              <w:spacing w:line="560" w:lineRule="exact"/>
              <w:ind w:right="0" w:rightChars="0"/>
              <w:jc w:val="center"/>
              <w:rPr>
                <w:rFonts w:hint="eastAsia" w:ascii="仿宋_GB2312" w:hAnsi="仿宋_GB2312" w:eastAsia="仿宋_GB2312" w:cs="仿宋_GB2312"/>
                <w:b w:val="0"/>
                <w:bCs w:val="0"/>
                <w:kern w:val="0"/>
                <w:sz w:val="21"/>
                <w:szCs w:val="21"/>
                <w:vertAlign w:val="baseline"/>
                <w:lang w:val="en-US" w:eastAsia="zh-CN"/>
              </w:rPr>
            </w:pPr>
            <w:r>
              <w:rPr>
                <w:rFonts w:hint="eastAsia" w:ascii="仿宋_GB2312" w:hAnsi="仿宋_GB2312" w:eastAsia="仿宋_GB2312" w:cs="仿宋_GB2312"/>
                <w:b w:val="0"/>
                <w:bCs w:val="0"/>
                <w:kern w:val="0"/>
                <w:sz w:val="21"/>
                <w:szCs w:val="21"/>
                <w:vertAlign w:val="baseline"/>
                <w:lang w:val="en-US" w:eastAsia="zh-CN"/>
              </w:rPr>
              <w:t>258.14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1" w:hRule="atLeast"/>
          <w:jc w:val="center"/>
        </w:trPr>
        <w:tc>
          <w:tcPr>
            <w:tcW w:w="2554" w:type="dxa"/>
            <w:vAlign w:val="center"/>
          </w:tcPr>
          <w:p>
            <w:pPr>
              <w:pStyle w:val="6"/>
              <w:keepNext w:val="0"/>
              <w:keepLines w:val="0"/>
              <w:pageBreakBefore w:val="0"/>
              <w:kinsoku/>
              <w:wordWrap/>
              <w:overflowPunct/>
              <w:topLinePunct w:val="0"/>
              <w:bidi w:val="0"/>
              <w:spacing w:line="560" w:lineRule="exact"/>
              <w:ind w:left="0" w:leftChars="0" w:right="0" w:rightChars="0" w:firstLine="0" w:firstLineChars="0"/>
              <w:jc w:val="left"/>
              <w:rPr>
                <w:rFonts w:hint="eastAsia" w:ascii="仿宋_GB2312" w:hAnsi="仿宋_GB2312" w:eastAsia="仿宋_GB2312" w:cs="仿宋_GB2312"/>
                <w:b w:val="0"/>
                <w:bCs w:val="0"/>
                <w:kern w:val="0"/>
                <w:sz w:val="21"/>
                <w:szCs w:val="21"/>
                <w:vertAlign w:val="baseline"/>
                <w:lang w:val="en-US" w:eastAsia="zh-CN"/>
              </w:rPr>
            </w:pPr>
            <w:r>
              <w:rPr>
                <w:rFonts w:hint="eastAsia" w:ascii="仿宋_GB2312" w:hAnsi="仿宋_GB2312" w:eastAsia="仿宋_GB2312" w:cs="仿宋_GB2312"/>
                <w:b w:val="0"/>
                <w:bCs w:val="0"/>
                <w:kern w:val="0"/>
                <w:sz w:val="21"/>
                <w:szCs w:val="21"/>
                <w:vertAlign w:val="baseline"/>
                <w:lang w:val="en-US" w:eastAsia="zh-CN"/>
              </w:rPr>
              <w:t>4.其他项目专项资金</w:t>
            </w:r>
          </w:p>
        </w:tc>
        <w:tc>
          <w:tcPr>
            <w:tcW w:w="2146" w:type="dxa"/>
            <w:gridSpan w:val="2"/>
            <w:vAlign w:val="center"/>
          </w:tcPr>
          <w:p>
            <w:pPr>
              <w:pStyle w:val="6"/>
              <w:keepNext w:val="0"/>
              <w:keepLines w:val="0"/>
              <w:pageBreakBefore w:val="0"/>
              <w:kinsoku/>
              <w:wordWrap/>
              <w:overflowPunct/>
              <w:topLinePunct w:val="0"/>
              <w:bidi w:val="0"/>
              <w:spacing w:line="560" w:lineRule="exact"/>
              <w:ind w:right="0" w:rightChars="0"/>
              <w:jc w:val="center"/>
              <w:rPr>
                <w:rFonts w:hint="eastAsia" w:ascii="仿宋_GB2312" w:hAnsi="仿宋_GB2312" w:eastAsia="仿宋_GB2312" w:cs="仿宋_GB2312"/>
                <w:b w:val="0"/>
                <w:bCs w:val="0"/>
                <w:kern w:val="0"/>
                <w:sz w:val="21"/>
                <w:szCs w:val="21"/>
                <w:vertAlign w:val="baseline"/>
                <w:lang w:val="en-US" w:eastAsia="zh-CN"/>
              </w:rPr>
            </w:pPr>
            <w:r>
              <w:rPr>
                <w:rFonts w:hint="eastAsia" w:ascii="仿宋_GB2312" w:hAnsi="仿宋_GB2312" w:eastAsia="仿宋_GB2312" w:cs="仿宋_GB2312"/>
                <w:b w:val="0"/>
                <w:bCs w:val="0"/>
                <w:kern w:val="0"/>
                <w:sz w:val="21"/>
                <w:szCs w:val="21"/>
                <w:vertAlign w:val="baseline"/>
                <w:lang w:val="en-US" w:eastAsia="zh-CN"/>
              </w:rPr>
              <w:t>1149.79</w:t>
            </w:r>
          </w:p>
        </w:tc>
        <w:tc>
          <w:tcPr>
            <w:tcW w:w="2330" w:type="dxa"/>
            <w:gridSpan w:val="2"/>
            <w:vAlign w:val="center"/>
          </w:tcPr>
          <w:p>
            <w:pPr>
              <w:pStyle w:val="6"/>
              <w:keepNext w:val="0"/>
              <w:keepLines w:val="0"/>
              <w:pageBreakBefore w:val="0"/>
              <w:kinsoku/>
              <w:wordWrap/>
              <w:overflowPunct/>
              <w:topLinePunct w:val="0"/>
              <w:bidi w:val="0"/>
              <w:spacing w:line="560" w:lineRule="exact"/>
              <w:ind w:right="0" w:rightChars="0"/>
              <w:jc w:val="center"/>
              <w:rPr>
                <w:rFonts w:hint="eastAsia" w:ascii="仿宋_GB2312" w:hAnsi="仿宋_GB2312" w:eastAsia="仿宋_GB2312" w:cs="仿宋_GB2312"/>
                <w:b w:val="0"/>
                <w:bCs w:val="0"/>
                <w:kern w:val="0"/>
                <w:sz w:val="21"/>
                <w:szCs w:val="21"/>
                <w:vertAlign w:val="baseline"/>
                <w:lang w:val="en-US" w:eastAsia="zh-CN"/>
              </w:rPr>
            </w:pPr>
            <w:r>
              <w:rPr>
                <w:rFonts w:hint="eastAsia" w:ascii="仿宋_GB2312" w:hAnsi="仿宋_GB2312" w:eastAsia="仿宋_GB2312" w:cs="仿宋_GB2312"/>
                <w:b w:val="0"/>
                <w:bCs w:val="0"/>
                <w:kern w:val="0"/>
                <w:sz w:val="21"/>
                <w:szCs w:val="21"/>
                <w:vertAlign w:val="baseline"/>
                <w:lang w:val="en-US" w:eastAsia="zh-CN"/>
              </w:rPr>
              <w:t>729</w:t>
            </w:r>
          </w:p>
        </w:tc>
        <w:tc>
          <w:tcPr>
            <w:tcW w:w="2041" w:type="dxa"/>
            <w:gridSpan w:val="2"/>
            <w:vAlign w:val="center"/>
          </w:tcPr>
          <w:p>
            <w:pPr>
              <w:pStyle w:val="6"/>
              <w:keepNext w:val="0"/>
              <w:keepLines w:val="0"/>
              <w:pageBreakBefore w:val="0"/>
              <w:kinsoku/>
              <w:wordWrap/>
              <w:overflowPunct/>
              <w:topLinePunct w:val="0"/>
              <w:bidi w:val="0"/>
              <w:spacing w:line="560" w:lineRule="exact"/>
              <w:ind w:right="0" w:rightChars="0"/>
              <w:jc w:val="center"/>
              <w:rPr>
                <w:rFonts w:hint="eastAsia" w:ascii="仿宋_GB2312" w:hAnsi="仿宋_GB2312" w:eastAsia="仿宋_GB2312" w:cs="仿宋_GB2312"/>
                <w:b w:val="0"/>
                <w:bCs w:val="0"/>
                <w:kern w:val="0"/>
                <w:sz w:val="21"/>
                <w:szCs w:val="21"/>
                <w:vertAlign w:val="baseline"/>
                <w:lang w:val="en-US" w:eastAsia="zh-CN"/>
              </w:rPr>
            </w:pPr>
            <w:r>
              <w:rPr>
                <w:rFonts w:hint="eastAsia" w:ascii="仿宋_GB2312" w:hAnsi="仿宋_GB2312" w:eastAsia="仿宋_GB2312" w:cs="仿宋_GB2312"/>
                <w:b w:val="0"/>
                <w:bCs w:val="0"/>
                <w:kern w:val="0"/>
                <w:sz w:val="21"/>
                <w:szCs w:val="21"/>
                <w:vertAlign w:val="baseline"/>
                <w:lang w:val="en-US" w:eastAsia="zh-CN"/>
              </w:rPr>
              <w:t>729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1" w:hRule="atLeast"/>
          <w:jc w:val="center"/>
        </w:trPr>
        <w:tc>
          <w:tcPr>
            <w:tcW w:w="2554" w:type="dxa"/>
            <w:vAlign w:val="center"/>
          </w:tcPr>
          <w:p>
            <w:pPr>
              <w:pStyle w:val="6"/>
              <w:keepNext w:val="0"/>
              <w:keepLines w:val="0"/>
              <w:pageBreakBefore w:val="0"/>
              <w:kinsoku/>
              <w:wordWrap/>
              <w:overflowPunct/>
              <w:topLinePunct w:val="0"/>
              <w:bidi w:val="0"/>
              <w:spacing w:line="560" w:lineRule="exact"/>
              <w:ind w:right="0" w:rightChars="0"/>
              <w:jc w:val="left"/>
              <w:rPr>
                <w:rFonts w:hint="eastAsia" w:ascii="仿宋_GB2312" w:hAnsi="仿宋_GB2312" w:eastAsia="仿宋_GB2312" w:cs="仿宋_GB2312"/>
                <w:b w:val="0"/>
                <w:bCs w:val="0"/>
                <w:kern w:val="0"/>
                <w:sz w:val="21"/>
                <w:szCs w:val="21"/>
                <w:vertAlign w:val="baseline"/>
                <w:lang w:eastAsia="zh-CN"/>
              </w:rPr>
            </w:pPr>
            <w:r>
              <w:rPr>
                <w:rFonts w:hint="eastAsia" w:ascii="仿宋_GB2312" w:hAnsi="仿宋_GB2312" w:eastAsia="仿宋_GB2312" w:cs="仿宋_GB2312"/>
                <w:b w:val="0"/>
                <w:bCs w:val="0"/>
                <w:kern w:val="0"/>
                <w:sz w:val="21"/>
                <w:szCs w:val="21"/>
                <w:vertAlign w:val="baseline"/>
                <w:lang w:val="en-US" w:eastAsia="zh-CN"/>
              </w:rPr>
              <w:t>......</w:t>
            </w:r>
          </w:p>
        </w:tc>
        <w:tc>
          <w:tcPr>
            <w:tcW w:w="2146" w:type="dxa"/>
            <w:gridSpan w:val="2"/>
            <w:vAlign w:val="center"/>
          </w:tcPr>
          <w:p>
            <w:pPr>
              <w:pStyle w:val="6"/>
              <w:keepNext w:val="0"/>
              <w:keepLines w:val="0"/>
              <w:pageBreakBefore w:val="0"/>
              <w:kinsoku/>
              <w:wordWrap/>
              <w:overflowPunct/>
              <w:topLinePunct w:val="0"/>
              <w:bidi w:val="0"/>
              <w:spacing w:line="560" w:lineRule="exact"/>
              <w:ind w:right="0" w:rightChars="0"/>
              <w:jc w:val="center"/>
              <w:rPr>
                <w:rFonts w:hint="eastAsia" w:ascii="仿宋_GB2312" w:hAnsi="仿宋_GB2312" w:eastAsia="仿宋_GB2312" w:cs="仿宋_GB2312"/>
                <w:b w:val="0"/>
                <w:bCs w:val="0"/>
                <w:kern w:val="0"/>
                <w:sz w:val="21"/>
                <w:szCs w:val="21"/>
                <w:vertAlign w:val="baseline"/>
                <w:lang w:eastAsia="zh-CN"/>
              </w:rPr>
            </w:pPr>
          </w:p>
        </w:tc>
        <w:tc>
          <w:tcPr>
            <w:tcW w:w="2330" w:type="dxa"/>
            <w:gridSpan w:val="2"/>
            <w:vAlign w:val="center"/>
          </w:tcPr>
          <w:p>
            <w:pPr>
              <w:pStyle w:val="6"/>
              <w:keepNext w:val="0"/>
              <w:keepLines w:val="0"/>
              <w:pageBreakBefore w:val="0"/>
              <w:kinsoku/>
              <w:wordWrap/>
              <w:overflowPunct/>
              <w:topLinePunct w:val="0"/>
              <w:bidi w:val="0"/>
              <w:spacing w:line="560" w:lineRule="exact"/>
              <w:ind w:right="0" w:rightChars="0"/>
              <w:jc w:val="center"/>
              <w:rPr>
                <w:rFonts w:hint="eastAsia" w:ascii="仿宋_GB2312" w:hAnsi="仿宋_GB2312" w:eastAsia="仿宋_GB2312" w:cs="仿宋_GB2312"/>
                <w:b w:val="0"/>
                <w:bCs w:val="0"/>
                <w:kern w:val="0"/>
                <w:sz w:val="21"/>
                <w:szCs w:val="21"/>
                <w:vertAlign w:val="baseline"/>
                <w:lang w:eastAsia="zh-CN"/>
              </w:rPr>
            </w:pPr>
          </w:p>
        </w:tc>
        <w:tc>
          <w:tcPr>
            <w:tcW w:w="2041" w:type="dxa"/>
            <w:gridSpan w:val="2"/>
            <w:vAlign w:val="center"/>
          </w:tcPr>
          <w:p>
            <w:pPr>
              <w:pStyle w:val="6"/>
              <w:keepNext w:val="0"/>
              <w:keepLines w:val="0"/>
              <w:pageBreakBefore w:val="0"/>
              <w:kinsoku/>
              <w:wordWrap/>
              <w:overflowPunct/>
              <w:topLinePunct w:val="0"/>
              <w:bidi w:val="0"/>
              <w:spacing w:line="560" w:lineRule="exact"/>
              <w:ind w:right="0" w:rightChars="0"/>
              <w:jc w:val="center"/>
              <w:rPr>
                <w:rFonts w:hint="eastAsia" w:ascii="仿宋_GB2312" w:hAnsi="仿宋_GB2312" w:eastAsia="仿宋_GB2312" w:cs="仿宋_GB2312"/>
                <w:b w:val="0"/>
                <w:bCs w:val="0"/>
                <w:kern w:val="0"/>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2" w:hRule="atLeast"/>
          <w:jc w:val="center"/>
        </w:trPr>
        <w:tc>
          <w:tcPr>
            <w:tcW w:w="2554" w:type="dxa"/>
            <w:vAlign w:val="center"/>
          </w:tcPr>
          <w:p>
            <w:pPr>
              <w:pStyle w:val="6"/>
              <w:keepNext w:val="0"/>
              <w:keepLines w:val="0"/>
              <w:pageBreakBefore w:val="0"/>
              <w:kinsoku/>
              <w:wordWrap/>
              <w:overflowPunct/>
              <w:topLinePunct w:val="0"/>
              <w:bidi w:val="0"/>
              <w:spacing w:line="560" w:lineRule="exact"/>
              <w:ind w:left="0" w:leftChars="0" w:right="0" w:rightChars="0" w:firstLine="0" w:firstLineChars="0"/>
              <w:jc w:val="left"/>
              <w:rPr>
                <w:rFonts w:hint="eastAsia" w:ascii="仿宋_GB2312" w:hAnsi="仿宋_GB2312" w:eastAsia="仿宋_GB2312" w:cs="仿宋_GB2312"/>
                <w:b w:val="0"/>
                <w:bCs w:val="0"/>
                <w:kern w:val="0"/>
                <w:sz w:val="21"/>
                <w:szCs w:val="21"/>
                <w:vertAlign w:val="baseline"/>
                <w:lang w:eastAsia="zh-CN"/>
              </w:rPr>
            </w:pPr>
            <w:r>
              <w:rPr>
                <w:rFonts w:hint="eastAsia" w:ascii="仿宋_GB2312" w:hAnsi="仿宋_GB2312" w:eastAsia="仿宋_GB2312" w:cs="仿宋_GB2312"/>
                <w:b w:val="0"/>
                <w:bCs w:val="0"/>
                <w:kern w:val="0"/>
                <w:sz w:val="21"/>
                <w:szCs w:val="21"/>
                <w:vertAlign w:val="baseline"/>
                <w:lang w:eastAsia="zh-CN"/>
              </w:rPr>
              <w:t>公用经费</w:t>
            </w:r>
          </w:p>
        </w:tc>
        <w:tc>
          <w:tcPr>
            <w:tcW w:w="2146" w:type="dxa"/>
            <w:gridSpan w:val="2"/>
            <w:vAlign w:val="center"/>
          </w:tcPr>
          <w:p>
            <w:pPr>
              <w:pStyle w:val="6"/>
              <w:keepNext w:val="0"/>
              <w:keepLines w:val="0"/>
              <w:pageBreakBefore w:val="0"/>
              <w:kinsoku/>
              <w:wordWrap/>
              <w:overflowPunct/>
              <w:topLinePunct w:val="0"/>
              <w:bidi w:val="0"/>
              <w:spacing w:line="560" w:lineRule="exact"/>
              <w:ind w:right="0" w:rightChars="0"/>
              <w:jc w:val="center"/>
              <w:rPr>
                <w:rFonts w:hint="eastAsia" w:ascii="仿宋_GB2312" w:hAnsi="仿宋_GB2312" w:eastAsia="仿宋_GB2312" w:cs="仿宋_GB2312"/>
                <w:b w:val="0"/>
                <w:bCs w:val="0"/>
                <w:kern w:val="0"/>
                <w:sz w:val="21"/>
                <w:szCs w:val="21"/>
                <w:vertAlign w:val="baseline"/>
                <w:lang w:val="en-US" w:eastAsia="zh-CN"/>
              </w:rPr>
            </w:pPr>
            <w:r>
              <w:rPr>
                <w:rFonts w:hint="eastAsia" w:ascii="仿宋_GB2312" w:hAnsi="仿宋_GB2312" w:eastAsia="仿宋_GB2312" w:cs="仿宋_GB2312"/>
                <w:b w:val="0"/>
                <w:bCs w:val="0"/>
                <w:kern w:val="0"/>
                <w:sz w:val="21"/>
                <w:szCs w:val="21"/>
                <w:vertAlign w:val="baseline"/>
                <w:lang w:val="en-US" w:eastAsia="zh-CN"/>
              </w:rPr>
              <w:t>18.41</w:t>
            </w:r>
          </w:p>
        </w:tc>
        <w:tc>
          <w:tcPr>
            <w:tcW w:w="2330" w:type="dxa"/>
            <w:gridSpan w:val="2"/>
            <w:vAlign w:val="center"/>
          </w:tcPr>
          <w:p>
            <w:pPr>
              <w:pStyle w:val="6"/>
              <w:keepNext w:val="0"/>
              <w:keepLines w:val="0"/>
              <w:pageBreakBefore w:val="0"/>
              <w:kinsoku/>
              <w:wordWrap/>
              <w:overflowPunct/>
              <w:topLinePunct w:val="0"/>
              <w:bidi w:val="0"/>
              <w:spacing w:line="560" w:lineRule="exact"/>
              <w:ind w:right="0" w:rightChars="0"/>
              <w:jc w:val="center"/>
              <w:rPr>
                <w:rFonts w:hint="eastAsia" w:ascii="仿宋_GB2312" w:hAnsi="仿宋_GB2312" w:eastAsia="仿宋_GB2312" w:cs="仿宋_GB2312"/>
                <w:b w:val="0"/>
                <w:bCs w:val="0"/>
                <w:kern w:val="0"/>
                <w:sz w:val="21"/>
                <w:szCs w:val="21"/>
                <w:vertAlign w:val="baseline"/>
                <w:lang w:val="en-US" w:eastAsia="zh-CN"/>
              </w:rPr>
            </w:pPr>
            <w:r>
              <w:rPr>
                <w:rFonts w:hint="eastAsia" w:ascii="仿宋_GB2312" w:hAnsi="仿宋_GB2312" w:eastAsia="仿宋_GB2312" w:cs="仿宋_GB2312"/>
                <w:b w:val="0"/>
                <w:bCs w:val="0"/>
                <w:kern w:val="0"/>
                <w:sz w:val="21"/>
                <w:szCs w:val="21"/>
                <w:vertAlign w:val="baseline"/>
                <w:lang w:val="en-US" w:eastAsia="zh-CN"/>
              </w:rPr>
              <w:t>30.74</w:t>
            </w:r>
          </w:p>
        </w:tc>
        <w:tc>
          <w:tcPr>
            <w:tcW w:w="2041" w:type="dxa"/>
            <w:gridSpan w:val="2"/>
            <w:vAlign w:val="center"/>
          </w:tcPr>
          <w:p>
            <w:pPr>
              <w:pStyle w:val="6"/>
              <w:keepNext w:val="0"/>
              <w:keepLines w:val="0"/>
              <w:pageBreakBefore w:val="0"/>
              <w:kinsoku/>
              <w:wordWrap/>
              <w:overflowPunct/>
              <w:topLinePunct w:val="0"/>
              <w:bidi w:val="0"/>
              <w:spacing w:line="560" w:lineRule="exact"/>
              <w:ind w:right="0" w:rightChars="0"/>
              <w:jc w:val="center"/>
              <w:rPr>
                <w:rFonts w:hint="eastAsia" w:ascii="仿宋_GB2312" w:hAnsi="仿宋_GB2312" w:eastAsia="仿宋_GB2312" w:cs="仿宋_GB2312"/>
                <w:b w:val="0"/>
                <w:bCs w:val="0"/>
                <w:kern w:val="0"/>
                <w:sz w:val="21"/>
                <w:szCs w:val="21"/>
                <w:vertAlign w:val="baseline"/>
                <w:lang w:val="en-US" w:eastAsia="zh-CN"/>
              </w:rPr>
            </w:pPr>
            <w:r>
              <w:rPr>
                <w:rFonts w:hint="eastAsia" w:ascii="仿宋_GB2312" w:hAnsi="仿宋_GB2312" w:eastAsia="仿宋_GB2312" w:cs="仿宋_GB2312"/>
                <w:b w:val="0"/>
                <w:bCs w:val="0"/>
                <w:kern w:val="0"/>
                <w:sz w:val="21"/>
                <w:szCs w:val="21"/>
                <w:vertAlign w:val="baseline"/>
                <w:lang w:val="en-US" w:eastAsia="zh-CN"/>
              </w:rPr>
              <w:t>30.74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8" w:hRule="atLeast"/>
          <w:jc w:val="center"/>
        </w:trPr>
        <w:tc>
          <w:tcPr>
            <w:tcW w:w="2554" w:type="dxa"/>
            <w:vAlign w:val="center"/>
          </w:tcPr>
          <w:p>
            <w:pPr>
              <w:pStyle w:val="6"/>
              <w:keepNext w:val="0"/>
              <w:keepLines w:val="0"/>
              <w:pageBreakBefore w:val="0"/>
              <w:kinsoku/>
              <w:wordWrap/>
              <w:overflowPunct/>
              <w:topLinePunct w:val="0"/>
              <w:bidi w:val="0"/>
              <w:spacing w:line="560" w:lineRule="exact"/>
              <w:ind w:right="0" w:rightChars="0"/>
              <w:jc w:val="left"/>
              <w:rPr>
                <w:rFonts w:hint="eastAsia" w:ascii="仿宋_GB2312" w:hAnsi="仿宋_GB2312" w:eastAsia="仿宋_GB2312" w:cs="仿宋_GB2312"/>
                <w:b w:val="0"/>
                <w:bCs w:val="0"/>
                <w:kern w:val="0"/>
                <w:sz w:val="21"/>
                <w:szCs w:val="21"/>
                <w:vertAlign w:val="baseline"/>
                <w:lang w:eastAsia="zh-CN"/>
              </w:rPr>
            </w:pPr>
            <w:r>
              <w:rPr>
                <w:rFonts w:hint="eastAsia" w:ascii="仿宋_GB2312" w:hAnsi="仿宋_GB2312" w:eastAsia="仿宋_GB2312" w:cs="仿宋_GB2312"/>
                <w:b w:val="0"/>
                <w:bCs w:val="0"/>
                <w:kern w:val="0"/>
                <w:sz w:val="21"/>
                <w:szCs w:val="21"/>
                <w:vertAlign w:val="baseline"/>
                <w:lang w:eastAsia="zh-CN"/>
              </w:rPr>
              <w:t>其中：办公经费</w:t>
            </w:r>
          </w:p>
        </w:tc>
        <w:tc>
          <w:tcPr>
            <w:tcW w:w="2146" w:type="dxa"/>
            <w:gridSpan w:val="2"/>
            <w:vAlign w:val="center"/>
          </w:tcPr>
          <w:p>
            <w:pPr>
              <w:pStyle w:val="6"/>
              <w:keepNext w:val="0"/>
              <w:keepLines w:val="0"/>
              <w:pageBreakBefore w:val="0"/>
              <w:kinsoku/>
              <w:wordWrap/>
              <w:overflowPunct/>
              <w:topLinePunct w:val="0"/>
              <w:bidi w:val="0"/>
              <w:spacing w:line="560" w:lineRule="exact"/>
              <w:ind w:right="0" w:rightChars="0"/>
              <w:jc w:val="center"/>
              <w:rPr>
                <w:rFonts w:hint="eastAsia" w:ascii="仿宋_GB2312" w:hAnsi="仿宋_GB2312" w:eastAsia="仿宋_GB2312" w:cs="仿宋_GB2312"/>
                <w:b w:val="0"/>
                <w:bCs w:val="0"/>
                <w:kern w:val="0"/>
                <w:sz w:val="21"/>
                <w:szCs w:val="21"/>
                <w:vertAlign w:val="baseline"/>
                <w:lang w:val="en-US" w:eastAsia="zh-CN"/>
              </w:rPr>
            </w:pPr>
            <w:r>
              <w:rPr>
                <w:rFonts w:hint="eastAsia" w:ascii="仿宋_GB2312" w:hAnsi="仿宋_GB2312" w:eastAsia="仿宋_GB2312" w:cs="仿宋_GB2312"/>
                <w:b w:val="0"/>
                <w:bCs w:val="0"/>
                <w:kern w:val="0"/>
                <w:sz w:val="21"/>
                <w:szCs w:val="21"/>
                <w:vertAlign w:val="baseline"/>
                <w:lang w:val="en-US" w:eastAsia="zh-CN"/>
              </w:rPr>
              <w:t>1.64</w:t>
            </w:r>
          </w:p>
        </w:tc>
        <w:tc>
          <w:tcPr>
            <w:tcW w:w="2330" w:type="dxa"/>
            <w:gridSpan w:val="2"/>
            <w:vAlign w:val="center"/>
          </w:tcPr>
          <w:p>
            <w:pPr>
              <w:pStyle w:val="6"/>
              <w:keepNext w:val="0"/>
              <w:keepLines w:val="0"/>
              <w:pageBreakBefore w:val="0"/>
              <w:kinsoku/>
              <w:wordWrap/>
              <w:overflowPunct/>
              <w:topLinePunct w:val="0"/>
              <w:bidi w:val="0"/>
              <w:spacing w:line="560" w:lineRule="exact"/>
              <w:ind w:right="0" w:rightChars="0"/>
              <w:jc w:val="center"/>
              <w:rPr>
                <w:rFonts w:hint="eastAsia" w:ascii="仿宋_GB2312" w:hAnsi="仿宋_GB2312" w:eastAsia="仿宋_GB2312" w:cs="仿宋_GB2312"/>
                <w:b w:val="0"/>
                <w:bCs w:val="0"/>
                <w:kern w:val="0"/>
                <w:sz w:val="21"/>
                <w:szCs w:val="21"/>
                <w:vertAlign w:val="baseline"/>
                <w:lang w:val="en-US" w:eastAsia="zh-CN"/>
              </w:rPr>
            </w:pPr>
            <w:r>
              <w:rPr>
                <w:rFonts w:hint="eastAsia" w:ascii="仿宋_GB2312" w:hAnsi="仿宋_GB2312" w:eastAsia="仿宋_GB2312" w:cs="仿宋_GB2312"/>
                <w:b w:val="0"/>
                <w:bCs w:val="0"/>
                <w:kern w:val="0"/>
                <w:sz w:val="21"/>
                <w:szCs w:val="21"/>
                <w:vertAlign w:val="baseline"/>
                <w:lang w:val="en-US" w:eastAsia="zh-CN"/>
              </w:rPr>
              <w:t>6.52</w:t>
            </w:r>
          </w:p>
        </w:tc>
        <w:tc>
          <w:tcPr>
            <w:tcW w:w="2041" w:type="dxa"/>
            <w:gridSpan w:val="2"/>
            <w:vAlign w:val="center"/>
          </w:tcPr>
          <w:p>
            <w:pPr>
              <w:pStyle w:val="6"/>
              <w:keepNext w:val="0"/>
              <w:keepLines w:val="0"/>
              <w:pageBreakBefore w:val="0"/>
              <w:kinsoku/>
              <w:wordWrap/>
              <w:overflowPunct/>
              <w:topLinePunct w:val="0"/>
              <w:bidi w:val="0"/>
              <w:spacing w:line="560" w:lineRule="exact"/>
              <w:ind w:right="0" w:rightChars="0"/>
              <w:jc w:val="center"/>
              <w:rPr>
                <w:rFonts w:hint="eastAsia" w:ascii="仿宋_GB2312" w:hAnsi="仿宋_GB2312" w:eastAsia="仿宋_GB2312" w:cs="仿宋_GB2312"/>
                <w:b w:val="0"/>
                <w:bCs w:val="0"/>
                <w:kern w:val="0"/>
                <w:sz w:val="21"/>
                <w:szCs w:val="21"/>
                <w:vertAlign w:val="baseline"/>
                <w:lang w:val="en-US" w:eastAsia="zh-CN"/>
              </w:rPr>
            </w:pPr>
            <w:r>
              <w:rPr>
                <w:rFonts w:hint="eastAsia" w:ascii="仿宋_GB2312" w:hAnsi="仿宋_GB2312" w:eastAsia="仿宋_GB2312" w:cs="仿宋_GB2312"/>
                <w:b w:val="0"/>
                <w:bCs w:val="0"/>
                <w:kern w:val="0"/>
                <w:sz w:val="21"/>
                <w:szCs w:val="21"/>
                <w:vertAlign w:val="baseline"/>
                <w:lang w:val="en-US" w:eastAsia="zh-CN"/>
              </w:rPr>
              <w:t>6.52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7" w:hRule="atLeast"/>
          <w:jc w:val="center"/>
        </w:trPr>
        <w:tc>
          <w:tcPr>
            <w:tcW w:w="2554" w:type="dxa"/>
            <w:vAlign w:val="center"/>
          </w:tcPr>
          <w:p>
            <w:pPr>
              <w:pStyle w:val="6"/>
              <w:keepNext w:val="0"/>
              <w:keepLines w:val="0"/>
              <w:pageBreakBefore w:val="0"/>
              <w:kinsoku/>
              <w:wordWrap/>
              <w:overflowPunct/>
              <w:topLinePunct w:val="0"/>
              <w:bidi w:val="0"/>
              <w:spacing w:line="560" w:lineRule="exact"/>
              <w:ind w:right="0" w:rightChars="0"/>
              <w:jc w:val="left"/>
              <w:rPr>
                <w:rFonts w:hint="eastAsia" w:ascii="仿宋_GB2312" w:hAnsi="仿宋_GB2312" w:eastAsia="仿宋_GB2312" w:cs="仿宋_GB2312"/>
                <w:b w:val="0"/>
                <w:bCs w:val="0"/>
                <w:kern w:val="0"/>
                <w:sz w:val="21"/>
                <w:szCs w:val="21"/>
                <w:vertAlign w:val="baseline"/>
                <w:lang w:eastAsia="zh-CN"/>
              </w:rPr>
            </w:pPr>
            <w:r>
              <w:rPr>
                <w:rFonts w:hint="eastAsia" w:ascii="仿宋_GB2312" w:hAnsi="仿宋_GB2312" w:eastAsia="仿宋_GB2312" w:cs="仿宋_GB2312"/>
                <w:b w:val="0"/>
                <w:bCs w:val="0"/>
                <w:kern w:val="0"/>
                <w:sz w:val="21"/>
                <w:szCs w:val="21"/>
                <w:vertAlign w:val="baseline"/>
                <w:lang w:eastAsia="zh-CN"/>
              </w:rPr>
              <w:t>水费、电费、差旅费</w:t>
            </w:r>
          </w:p>
        </w:tc>
        <w:tc>
          <w:tcPr>
            <w:tcW w:w="2146" w:type="dxa"/>
            <w:gridSpan w:val="2"/>
            <w:vAlign w:val="center"/>
          </w:tcPr>
          <w:p>
            <w:pPr>
              <w:pStyle w:val="6"/>
              <w:keepNext w:val="0"/>
              <w:keepLines w:val="0"/>
              <w:pageBreakBefore w:val="0"/>
              <w:kinsoku/>
              <w:wordWrap/>
              <w:overflowPunct/>
              <w:topLinePunct w:val="0"/>
              <w:bidi w:val="0"/>
              <w:spacing w:line="560" w:lineRule="exact"/>
              <w:ind w:right="0" w:rightChars="0"/>
              <w:jc w:val="center"/>
              <w:rPr>
                <w:rFonts w:hint="eastAsia" w:ascii="仿宋_GB2312" w:hAnsi="仿宋_GB2312" w:eastAsia="仿宋_GB2312" w:cs="仿宋_GB2312"/>
                <w:b w:val="0"/>
                <w:bCs w:val="0"/>
                <w:kern w:val="0"/>
                <w:sz w:val="21"/>
                <w:szCs w:val="21"/>
                <w:vertAlign w:val="baseline"/>
                <w:lang w:val="en-US" w:eastAsia="zh-CN"/>
              </w:rPr>
            </w:pPr>
            <w:r>
              <w:rPr>
                <w:rFonts w:hint="eastAsia" w:ascii="仿宋_GB2312" w:hAnsi="仿宋_GB2312" w:eastAsia="仿宋_GB2312" w:cs="仿宋_GB2312"/>
                <w:b w:val="0"/>
                <w:bCs w:val="0"/>
                <w:kern w:val="0"/>
                <w:sz w:val="21"/>
                <w:szCs w:val="21"/>
                <w:vertAlign w:val="baseline"/>
                <w:lang w:val="en-US" w:eastAsia="zh-CN"/>
              </w:rPr>
              <w:t>6.62</w:t>
            </w:r>
          </w:p>
        </w:tc>
        <w:tc>
          <w:tcPr>
            <w:tcW w:w="2330" w:type="dxa"/>
            <w:gridSpan w:val="2"/>
            <w:vAlign w:val="center"/>
          </w:tcPr>
          <w:p>
            <w:pPr>
              <w:pStyle w:val="6"/>
              <w:keepNext w:val="0"/>
              <w:keepLines w:val="0"/>
              <w:pageBreakBefore w:val="0"/>
              <w:kinsoku/>
              <w:wordWrap/>
              <w:overflowPunct/>
              <w:topLinePunct w:val="0"/>
              <w:bidi w:val="0"/>
              <w:spacing w:line="560" w:lineRule="exact"/>
              <w:ind w:right="0" w:rightChars="0"/>
              <w:jc w:val="center"/>
              <w:rPr>
                <w:rFonts w:hint="eastAsia" w:ascii="仿宋_GB2312" w:hAnsi="仿宋_GB2312" w:eastAsia="仿宋_GB2312" w:cs="仿宋_GB2312"/>
                <w:b w:val="0"/>
                <w:bCs w:val="0"/>
                <w:kern w:val="0"/>
                <w:sz w:val="21"/>
                <w:szCs w:val="21"/>
                <w:vertAlign w:val="baseline"/>
                <w:lang w:val="en-US" w:eastAsia="zh-CN"/>
              </w:rPr>
            </w:pPr>
            <w:r>
              <w:rPr>
                <w:rFonts w:hint="eastAsia" w:ascii="仿宋_GB2312" w:hAnsi="仿宋_GB2312" w:eastAsia="仿宋_GB2312" w:cs="仿宋_GB2312"/>
                <w:b w:val="0"/>
                <w:bCs w:val="0"/>
                <w:kern w:val="0"/>
                <w:sz w:val="21"/>
                <w:szCs w:val="21"/>
                <w:vertAlign w:val="baseline"/>
                <w:lang w:val="en-US" w:eastAsia="zh-CN"/>
              </w:rPr>
              <w:t>3.67</w:t>
            </w:r>
          </w:p>
        </w:tc>
        <w:tc>
          <w:tcPr>
            <w:tcW w:w="2041" w:type="dxa"/>
            <w:gridSpan w:val="2"/>
            <w:vAlign w:val="center"/>
          </w:tcPr>
          <w:p>
            <w:pPr>
              <w:pStyle w:val="6"/>
              <w:keepNext w:val="0"/>
              <w:keepLines w:val="0"/>
              <w:pageBreakBefore w:val="0"/>
              <w:kinsoku/>
              <w:wordWrap/>
              <w:overflowPunct/>
              <w:topLinePunct w:val="0"/>
              <w:bidi w:val="0"/>
              <w:spacing w:line="560" w:lineRule="exact"/>
              <w:ind w:right="0" w:rightChars="0"/>
              <w:jc w:val="center"/>
              <w:rPr>
                <w:rFonts w:hint="eastAsia" w:ascii="仿宋_GB2312" w:hAnsi="仿宋_GB2312" w:eastAsia="仿宋_GB2312" w:cs="仿宋_GB2312"/>
                <w:b w:val="0"/>
                <w:bCs w:val="0"/>
                <w:kern w:val="0"/>
                <w:sz w:val="21"/>
                <w:szCs w:val="21"/>
                <w:vertAlign w:val="baseline"/>
                <w:lang w:val="en-US" w:eastAsia="zh-CN"/>
              </w:rPr>
            </w:pPr>
            <w:r>
              <w:rPr>
                <w:rFonts w:hint="eastAsia" w:ascii="仿宋_GB2312" w:hAnsi="仿宋_GB2312" w:eastAsia="仿宋_GB2312" w:cs="仿宋_GB2312"/>
                <w:b w:val="0"/>
                <w:bCs w:val="0"/>
                <w:kern w:val="0"/>
                <w:sz w:val="21"/>
                <w:szCs w:val="21"/>
                <w:vertAlign w:val="baseline"/>
                <w:lang w:val="en-US" w:eastAsia="zh-CN"/>
              </w:rPr>
              <w:t>3.67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1" w:hRule="atLeast"/>
          <w:jc w:val="center"/>
        </w:trPr>
        <w:tc>
          <w:tcPr>
            <w:tcW w:w="2554" w:type="dxa"/>
            <w:vAlign w:val="center"/>
          </w:tcPr>
          <w:p>
            <w:pPr>
              <w:pStyle w:val="6"/>
              <w:keepNext w:val="0"/>
              <w:keepLines w:val="0"/>
              <w:pageBreakBefore w:val="0"/>
              <w:kinsoku/>
              <w:wordWrap/>
              <w:overflowPunct/>
              <w:topLinePunct w:val="0"/>
              <w:bidi w:val="0"/>
              <w:spacing w:line="560" w:lineRule="exact"/>
              <w:ind w:right="0" w:rightChars="0"/>
              <w:jc w:val="left"/>
              <w:rPr>
                <w:rFonts w:hint="eastAsia" w:ascii="仿宋_GB2312" w:hAnsi="仿宋_GB2312" w:eastAsia="仿宋_GB2312" w:cs="仿宋_GB2312"/>
                <w:b w:val="0"/>
                <w:bCs w:val="0"/>
                <w:kern w:val="0"/>
                <w:sz w:val="21"/>
                <w:szCs w:val="21"/>
                <w:vertAlign w:val="baseline"/>
                <w:lang w:eastAsia="zh-CN"/>
              </w:rPr>
            </w:pPr>
            <w:r>
              <w:rPr>
                <w:rFonts w:hint="eastAsia" w:ascii="仿宋_GB2312" w:hAnsi="仿宋_GB2312" w:eastAsia="仿宋_GB2312" w:cs="仿宋_GB2312"/>
                <w:b w:val="0"/>
                <w:bCs w:val="0"/>
                <w:kern w:val="0"/>
                <w:sz w:val="21"/>
                <w:szCs w:val="21"/>
                <w:vertAlign w:val="baseline"/>
                <w:lang w:eastAsia="zh-CN"/>
              </w:rPr>
              <w:t>会议费、培训费</w:t>
            </w:r>
          </w:p>
        </w:tc>
        <w:tc>
          <w:tcPr>
            <w:tcW w:w="2146" w:type="dxa"/>
            <w:gridSpan w:val="2"/>
            <w:vAlign w:val="center"/>
          </w:tcPr>
          <w:p>
            <w:pPr>
              <w:pStyle w:val="6"/>
              <w:keepNext w:val="0"/>
              <w:keepLines w:val="0"/>
              <w:pageBreakBefore w:val="0"/>
              <w:kinsoku/>
              <w:wordWrap/>
              <w:overflowPunct/>
              <w:topLinePunct w:val="0"/>
              <w:bidi w:val="0"/>
              <w:spacing w:line="560" w:lineRule="exact"/>
              <w:ind w:right="0" w:rightChars="0"/>
              <w:jc w:val="center"/>
              <w:rPr>
                <w:rFonts w:hint="eastAsia" w:ascii="仿宋_GB2312" w:hAnsi="仿宋_GB2312" w:eastAsia="仿宋_GB2312" w:cs="仿宋_GB2312"/>
                <w:b w:val="0"/>
                <w:bCs w:val="0"/>
                <w:kern w:val="0"/>
                <w:sz w:val="21"/>
                <w:szCs w:val="21"/>
                <w:vertAlign w:val="baseline"/>
                <w:lang w:val="en-US" w:eastAsia="zh-CN"/>
              </w:rPr>
            </w:pPr>
            <w:r>
              <w:rPr>
                <w:rFonts w:hint="eastAsia" w:ascii="仿宋_GB2312" w:hAnsi="仿宋_GB2312" w:eastAsia="仿宋_GB2312" w:cs="仿宋_GB2312"/>
                <w:b w:val="0"/>
                <w:bCs w:val="0"/>
                <w:kern w:val="0"/>
                <w:sz w:val="21"/>
                <w:szCs w:val="21"/>
                <w:vertAlign w:val="baseline"/>
                <w:lang w:val="en-US" w:eastAsia="zh-CN"/>
              </w:rPr>
              <w:t>0.6</w:t>
            </w:r>
          </w:p>
        </w:tc>
        <w:tc>
          <w:tcPr>
            <w:tcW w:w="2330" w:type="dxa"/>
            <w:gridSpan w:val="2"/>
            <w:vAlign w:val="center"/>
          </w:tcPr>
          <w:p>
            <w:pPr>
              <w:pStyle w:val="6"/>
              <w:keepNext w:val="0"/>
              <w:keepLines w:val="0"/>
              <w:pageBreakBefore w:val="0"/>
              <w:kinsoku/>
              <w:wordWrap/>
              <w:overflowPunct/>
              <w:topLinePunct w:val="0"/>
              <w:bidi w:val="0"/>
              <w:spacing w:line="560" w:lineRule="exact"/>
              <w:ind w:right="0" w:rightChars="0"/>
              <w:jc w:val="center"/>
              <w:rPr>
                <w:rFonts w:hint="eastAsia" w:ascii="仿宋_GB2312" w:hAnsi="仿宋_GB2312" w:eastAsia="仿宋_GB2312" w:cs="仿宋_GB2312"/>
                <w:b w:val="0"/>
                <w:bCs w:val="0"/>
                <w:kern w:val="0"/>
                <w:sz w:val="21"/>
                <w:szCs w:val="21"/>
                <w:vertAlign w:val="baseline"/>
                <w:lang w:val="en-US" w:eastAsia="zh-CN"/>
              </w:rPr>
            </w:pPr>
            <w:r>
              <w:rPr>
                <w:rFonts w:hint="eastAsia" w:ascii="仿宋_GB2312" w:hAnsi="仿宋_GB2312" w:eastAsia="仿宋_GB2312" w:cs="仿宋_GB2312"/>
                <w:b w:val="0"/>
                <w:bCs w:val="0"/>
                <w:kern w:val="0"/>
                <w:sz w:val="21"/>
                <w:szCs w:val="21"/>
                <w:vertAlign w:val="baseline"/>
                <w:lang w:val="en-US" w:eastAsia="zh-CN"/>
              </w:rPr>
              <w:t>0</w:t>
            </w:r>
          </w:p>
        </w:tc>
        <w:tc>
          <w:tcPr>
            <w:tcW w:w="2041" w:type="dxa"/>
            <w:gridSpan w:val="2"/>
            <w:vAlign w:val="center"/>
          </w:tcPr>
          <w:p>
            <w:pPr>
              <w:pStyle w:val="6"/>
              <w:keepNext w:val="0"/>
              <w:keepLines w:val="0"/>
              <w:pageBreakBefore w:val="0"/>
              <w:kinsoku/>
              <w:wordWrap/>
              <w:overflowPunct/>
              <w:topLinePunct w:val="0"/>
              <w:bidi w:val="0"/>
              <w:spacing w:line="560" w:lineRule="exact"/>
              <w:ind w:right="0" w:rightChars="0"/>
              <w:jc w:val="center"/>
              <w:rPr>
                <w:rFonts w:hint="eastAsia" w:ascii="仿宋_GB2312" w:hAnsi="仿宋_GB2312" w:eastAsia="仿宋_GB2312" w:cs="仿宋_GB2312"/>
                <w:b w:val="0"/>
                <w:bCs w:val="0"/>
                <w:kern w:val="0"/>
                <w:sz w:val="21"/>
                <w:szCs w:val="21"/>
                <w:vertAlign w:val="baseline"/>
                <w:lang w:val="en-US" w:eastAsia="zh-CN"/>
              </w:rPr>
            </w:pPr>
            <w:r>
              <w:rPr>
                <w:rFonts w:hint="eastAsia" w:ascii="仿宋_GB2312" w:hAnsi="仿宋_GB2312" w:eastAsia="仿宋_GB2312" w:cs="仿宋_GB2312"/>
                <w:b w:val="0"/>
                <w:bCs w:val="0"/>
                <w:kern w:val="0"/>
                <w:sz w:val="21"/>
                <w:szCs w:val="21"/>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5" w:hRule="atLeast"/>
          <w:jc w:val="center"/>
        </w:trPr>
        <w:tc>
          <w:tcPr>
            <w:tcW w:w="2554" w:type="dxa"/>
            <w:vAlign w:val="center"/>
          </w:tcPr>
          <w:p>
            <w:pPr>
              <w:pStyle w:val="6"/>
              <w:keepNext w:val="0"/>
              <w:keepLines w:val="0"/>
              <w:pageBreakBefore w:val="0"/>
              <w:kinsoku/>
              <w:wordWrap/>
              <w:overflowPunct/>
              <w:topLinePunct w:val="0"/>
              <w:bidi w:val="0"/>
              <w:spacing w:line="560" w:lineRule="exact"/>
              <w:ind w:left="0" w:leftChars="0" w:right="0" w:rightChars="0" w:firstLine="0" w:firstLineChars="0"/>
              <w:jc w:val="left"/>
              <w:rPr>
                <w:rFonts w:hint="eastAsia" w:ascii="仿宋_GB2312" w:hAnsi="仿宋_GB2312" w:eastAsia="仿宋_GB2312" w:cs="仿宋_GB2312"/>
                <w:b w:val="0"/>
                <w:bCs w:val="0"/>
                <w:kern w:val="0"/>
                <w:sz w:val="21"/>
                <w:szCs w:val="21"/>
                <w:vertAlign w:val="baseline"/>
                <w:lang w:eastAsia="zh-CN"/>
              </w:rPr>
            </w:pPr>
            <w:r>
              <w:rPr>
                <w:rFonts w:hint="eastAsia" w:ascii="仿宋_GB2312" w:hAnsi="仿宋_GB2312" w:eastAsia="仿宋_GB2312" w:cs="仿宋_GB2312"/>
                <w:b w:val="0"/>
                <w:bCs w:val="0"/>
                <w:kern w:val="0"/>
                <w:sz w:val="21"/>
                <w:szCs w:val="21"/>
                <w:vertAlign w:val="baseline"/>
                <w:lang w:eastAsia="zh-CN"/>
              </w:rPr>
              <w:t>政府采购金额</w:t>
            </w:r>
          </w:p>
        </w:tc>
        <w:tc>
          <w:tcPr>
            <w:tcW w:w="2146" w:type="dxa"/>
            <w:gridSpan w:val="2"/>
            <w:vAlign w:val="center"/>
          </w:tcPr>
          <w:p>
            <w:pPr>
              <w:pStyle w:val="6"/>
              <w:keepNext w:val="0"/>
              <w:keepLines w:val="0"/>
              <w:pageBreakBefore w:val="0"/>
              <w:kinsoku/>
              <w:wordWrap/>
              <w:overflowPunct/>
              <w:topLinePunct w:val="0"/>
              <w:bidi w:val="0"/>
              <w:spacing w:line="560" w:lineRule="exact"/>
              <w:ind w:right="0" w:rightChars="0"/>
              <w:jc w:val="center"/>
              <w:rPr>
                <w:rFonts w:hint="eastAsia" w:ascii="仿宋_GB2312" w:hAnsi="仿宋_GB2312" w:eastAsia="仿宋_GB2312" w:cs="仿宋_GB2312"/>
                <w:b w:val="0"/>
                <w:bCs w:val="0"/>
                <w:kern w:val="0"/>
                <w:sz w:val="21"/>
                <w:szCs w:val="21"/>
                <w:vertAlign w:val="baseline"/>
                <w:lang w:val="en-US" w:eastAsia="zh-CN"/>
              </w:rPr>
            </w:pPr>
            <w:r>
              <w:rPr>
                <w:rFonts w:hint="eastAsia" w:ascii="仿宋_GB2312" w:hAnsi="仿宋_GB2312" w:eastAsia="仿宋_GB2312" w:cs="仿宋_GB2312"/>
                <w:b w:val="0"/>
                <w:bCs w:val="0"/>
                <w:kern w:val="0"/>
                <w:sz w:val="21"/>
                <w:szCs w:val="21"/>
                <w:vertAlign w:val="baseline"/>
                <w:lang w:val="en-US" w:eastAsia="zh-CN"/>
              </w:rPr>
              <w:t>367.83</w:t>
            </w:r>
          </w:p>
        </w:tc>
        <w:tc>
          <w:tcPr>
            <w:tcW w:w="2330" w:type="dxa"/>
            <w:gridSpan w:val="2"/>
            <w:vAlign w:val="center"/>
          </w:tcPr>
          <w:p>
            <w:pPr>
              <w:pStyle w:val="6"/>
              <w:keepNext w:val="0"/>
              <w:keepLines w:val="0"/>
              <w:pageBreakBefore w:val="0"/>
              <w:kinsoku/>
              <w:wordWrap/>
              <w:overflowPunct/>
              <w:topLinePunct w:val="0"/>
              <w:bidi w:val="0"/>
              <w:spacing w:line="560" w:lineRule="exact"/>
              <w:ind w:right="0" w:rightChars="0"/>
              <w:jc w:val="center"/>
              <w:rPr>
                <w:rFonts w:hint="eastAsia" w:ascii="仿宋_GB2312" w:hAnsi="仿宋_GB2312" w:eastAsia="仿宋_GB2312" w:cs="仿宋_GB2312"/>
                <w:b w:val="0"/>
                <w:bCs w:val="0"/>
                <w:kern w:val="0"/>
                <w:sz w:val="21"/>
                <w:szCs w:val="21"/>
                <w:vertAlign w:val="baseline"/>
                <w:lang w:val="en-US" w:eastAsia="zh-CN"/>
              </w:rPr>
            </w:pPr>
            <w:r>
              <w:rPr>
                <w:rFonts w:hint="eastAsia" w:ascii="仿宋_GB2312" w:hAnsi="仿宋_GB2312" w:eastAsia="仿宋_GB2312" w:cs="仿宋_GB2312"/>
                <w:b w:val="0"/>
                <w:bCs w:val="0"/>
                <w:kern w:val="0"/>
                <w:sz w:val="21"/>
                <w:szCs w:val="21"/>
                <w:vertAlign w:val="baseline"/>
                <w:lang w:val="en-US" w:eastAsia="zh-CN"/>
              </w:rPr>
              <w:t>4</w:t>
            </w:r>
          </w:p>
        </w:tc>
        <w:tc>
          <w:tcPr>
            <w:tcW w:w="2041" w:type="dxa"/>
            <w:gridSpan w:val="2"/>
            <w:vAlign w:val="center"/>
          </w:tcPr>
          <w:p>
            <w:pPr>
              <w:pStyle w:val="6"/>
              <w:keepNext w:val="0"/>
              <w:keepLines w:val="0"/>
              <w:pageBreakBefore w:val="0"/>
              <w:kinsoku/>
              <w:wordWrap/>
              <w:overflowPunct/>
              <w:topLinePunct w:val="0"/>
              <w:bidi w:val="0"/>
              <w:spacing w:line="560" w:lineRule="exact"/>
              <w:ind w:right="0" w:rightChars="0"/>
              <w:jc w:val="center"/>
              <w:rPr>
                <w:rFonts w:hint="eastAsia" w:ascii="仿宋_GB2312" w:hAnsi="仿宋_GB2312" w:eastAsia="仿宋_GB2312" w:cs="仿宋_GB2312"/>
                <w:b w:val="0"/>
                <w:bCs w:val="0"/>
                <w:kern w:val="0"/>
                <w:sz w:val="21"/>
                <w:szCs w:val="21"/>
                <w:vertAlign w:val="baseline"/>
                <w:lang w:val="en-US" w:eastAsia="zh-CN"/>
              </w:rPr>
            </w:pPr>
            <w:r>
              <w:rPr>
                <w:rFonts w:hint="eastAsia" w:ascii="仿宋_GB2312" w:hAnsi="仿宋_GB2312" w:eastAsia="仿宋_GB2312" w:cs="仿宋_GB2312"/>
                <w:b w:val="0"/>
                <w:bCs w:val="0"/>
                <w:kern w:val="0"/>
                <w:sz w:val="21"/>
                <w:szCs w:val="21"/>
                <w:vertAlign w:val="baseline"/>
                <w:lang w:val="en-US" w:eastAsia="zh-CN"/>
              </w:rPr>
              <w:t>213.13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8" w:hRule="atLeast"/>
          <w:jc w:val="center"/>
        </w:trPr>
        <w:tc>
          <w:tcPr>
            <w:tcW w:w="2554" w:type="dxa"/>
            <w:vAlign w:val="center"/>
          </w:tcPr>
          <w:p>
            <w:pPr>
              <w:pStyle w:val="6"/>
              <w:keepNext w:val="0"/>
              <w:keepLines w:val="0"/>
              <w:pageBreakBefore w:val="0"/>
              <w:kinsoku/>
              <w:wordWrap/>
              <w:overflowPunct/>
              <w:topLinePunct w:val="0"/>
              <w:bidi w:val="0"/>
              <w:spacing w:line="560" w:lineRule="exact"/>
              <w:ind w:left="0" w:leftChars="0" w:right="0" w:rightChars="0" w:firstLine="0" w:firstLineChars="0"/>
              <w:jc w:val="left"/>
              <w:rPr>
                <w:rFonts w:hint="eastAsia" w:ascii="仿宋_GB2312" w:hAnsi="仿宋_GB2312" w:eastAsia="仿宋_GB2312" w:cs="仿宋_GB2312"/>
                <w:b w:val="0"/>
                <w:bCs w:val="0"/>
                <w:kern w:val="0"/>
                <w:sz w:val="21"/>
                <w:szCs w:val="21"/>
                <w:vertAlign w:val="baseline"/>
                <w:lang w:eastAsia="zh-CN"/>
              </w:rPr>
            </w:pPr>
            <w:r>
              <w:rPr>
                <w:rFonts w:hint="eastAsia" w:ascii="仿宋_GB2312" w:hAnsi="仿宋_GB2312" w:eastAsia="仿宋_GB2312" w:cs="仿宋_GB2312"/>
                <w:b w:val="0"/>
                <w:bCs w:val="0"/>
                <w:kern w:val="0"/>
                <w:sz w:val="21"/>
                <w:szCs w:val="21"/>
                <w:vertAlign w:val="baseline"/>
                <w:lang w:eastAsia="zh-CN"/>
              </w:rPr>
              <w:t>部门基本支出预算调整</w:t>
            </w:r>
          </w:p>
        </w:tc>
        <w:tc>
          <w:tcPr>
            <w:tcW w:w="2146" w:type="dxa"/>
            <w:gridSpan w:val="2"/>
            <w:vAlign w:val="center"/>
          </w:tcPr>
          <w:p>
            <w:pPr>
              <w:pStyle w:val="6"/>
              <w:keepNext w:val="0"/>
              <w:keepLines w:val="0"/>
              <w:pageBreakBefore w:val="0"/>
              <w:kinsoku/>
              <w:wordWrap/>
              <w:overflowPunct/>
              <w:topLinePunct w:val="0"/>
              <w:bidi w:val="0"/>
              <w:spacing w:line="560" w:lineRule="exact"/>
              <w:ind w:right="0" w:rightChars="0"/>
              <w:jc w:val="center"/>
              <w:rPr>
                <w:rFonts w:hint="eastAsia" w:ascii="仿宋_GB2312" w:hAnsi="仿宋_GB2312" w:eastAsia="仿宋_GB2312" w:cs="仿宋_GB2312"/>
                <w:b w:val="0"/>
                <w:bCs w:val="0"/>
                <w:kern w:val="0"/>
                <w:sz w:val="21"/>
                <w:szCs w:val="21"/>
                <w:vertAlign w:val="baseline"/>
                <w:lang w:val="en-US" w:eastAsia="zh-CN"/>
              </w:rPr>
            </w:pPr>
            <w:r>
              <w:rPr>
                <w:rFonts w:hint="eastAsia" w:ascii="仿宋_GB2312" w:hAnsi="仿宋_GB2312" w:eastAsia="仿宋_GB2312" w:cs="仿宋_GB2312"/>
                <w:b w:val="0"/>
                <w:bCs w:val="0"/>
                <w:kern w:val="0"/>
                <w:sz w:val="21"/>
                <w:szCs w:val="21"/>
                <w:vertAlign w:val="baseline"/>
                <w:lang w:val="en-US" w:eastAsia="zh-CN"/>
              </w:rPr>
              <w:t>191.94</w:t>
            </w:r>
          </w:p>
        </w:tc>
        <w:tc>
          <w:tcPr>
            <w:tcW w:w="2330" w:type="dxa"/>
            <w:gridSpan w:val="2"/>
            <w:vAlign w:val="center"/>
          </w:tcPr>
          <w:p>
            <w:pPr>
              <w:pStyle w:val="6"/>
              <w:keepNext w:val="0"/>
              <w:keepLines w:val="0"/>
              <w:pageBreakBefore w:val="0"/>
              <w:kinsoku/>
              <w:wordWrap/>
              <w:overflowPunct/>
              <w:topLinePunct w:val="0"/>
              <w:bidi w:val="0"/>
              <w:spacing w:line="560" w:lineRule="exact"/>
              <w:ind w:right="0" w:rightChars="0"/>
              <w:jc w:val="center"/>
              <w:rPr>
                <w:rFonts w:hint="eastAsia" w:ascii="仿宋_GB2312" w:hAnsi="仿宋_GB2312" w:eastAsia="仿宋_GB2312" w:cs="仿宋_GB2312"/>
                <w:b w:val="0"/>
                <w:bCs w:val="0"/>
                <w:kern w:val="0"/>
                <w:sz w:val="21"/>
                <w:szCs w:val="21"/>
                <w:vertAlign w:val="baseline"/>
                <w:lang w:val="en-US" w:eastAsia="zh-CN"/>
              </w:rPr>
            </w:pPr>
            <w:r>
              <w:rPr>
                <w:rFonts w:hint="eastAsia" w:ascii="仿宋_GB2312" w:hAnsi="仿宋_GB2312" w:eastAsia="仿宋_GB2312" w:cs="仿宋_GB2312"/>
                <w:b w:val="0"/>
                <w:bCs w:val="0"/>
                <w:kern w:val="0"/>
                <w:sz w:val="21"/>
                <w:szCs w:val="21"/>
                <w:vertAlign w:val="baseline"/>
                <w:lang w:val="en-US" w:eastAsia="zh-CN"/>
              </w:rPr>
              <w:t>141.21</w:t>
            </w:r>
          </w:p>
        </w:tc>
        <w:tc>
          <w:tcPr>
            <w:tcW w:w="2041" w:type="dxa"/>
            <w:gridSpan w:val="2"/>
            <w:vAlign w:val="center"/>
          </w:tcPr>
          <w:p>
            <w:pPr>
              <w:pStyle w:val="6"/>
              <w:keepNext w:val="0"/>
              <w:keepLines w:val="0"/>
              <w:pageBreakBefore w:val="0"/>
              <w:kinsoku/>
              <w:wordWrap/>
              <w:overflowPunct/>
              <w:topLinePunct w:val="0"/>
              <w:bidi w:val="0"/>
              <w:spacing w:line="560" w:lineRule="exact"/>
              <w:ind w:right="0" w:rightChars="0"/>
              <w:jc w:val="center"/>
              <w:rPr>
                <w:rFonts w:hint="eastAsia" w:ascii="仿宋_GB2312" w:hAnsi="仿宋_GB2312" w:eastAsia="仿宋_GB2312" w:cs="仿宋_GB2312"/>
                <w:b w:val="0"/>
                <w:bCs w:val="0"/>
                <w:kern w:val="0"/>
                <w:sz w:val="21"/>
                <w:szCs w:val="21"/>
                <w:vertAlign w:val="baseline"/>
                <w:lang w:val="en-US" w:eastAsia="zh-CN"/>
              </w:rPr>
            </w:pPr>
            <w:r>
              <w:rPr>
                <w:rFonts w:hint="eastAsia" w:ascii="仿宋_GB2312" w:hAnsi="仿宋_GB2312" w:eastAsia="仿宋_GB2312" w:cs="仿宋_GB2312"/>
                <w:b w:val="0"/>
                <w:bCs w:val="0"/>
                <w:kern w:val="0"/>
                <w:sz w:val="21"/>
                <w:szCs w:val="21"/>
                <w:vertAlign w:val="baseline"/>
                <w:lang w:val="en-US" w:eastAsia="zh-CN"/>
              </w:rPr>
              <w:t>211.48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8" w:hRule="atLeast"/>
          <w:jc w:val="center"/>
        </w:trPr>
        <w:tc>
          <w:tcPr>
            <w:tcW w:w="2554" w:type="dxa"/>
            <w:vMerge w:val="restart"/>
            <w:vAlign w:val="center"/>
          </w:tcPr>
          <w:p>
            <w:pPr>
              <w:pStyle w:val="6"/>
              <w:keepNext w:val="0"/>
              <w:keepLines w:val="0"/>
              <w:pageBreakBefore w:val="0"/>
              <w:kinsoku/>
              <w:wordWrap/>
              <w:overflowPunct/>
              <w:topLinePunct w:val="0"/>
              <w:bidi w:val="0"/>
              <w:spacing w:line="560" w:lineRule="exact"/>
              <w:ind w:left="210" w:leftChars="0" w:right="0" w:rightChars="0" w:hanging="210" w:hangingChars="100"/>
              <w:jc w:val="left"/>
              <w:rPr>
                <w:rFonts w:hint="eastAsia" w:ascii="仿宋_GB2312" w:hAnsi="仿宋_GB2312" w:eastAsia="仿宋_GB2312" w:cs="仿宋_GB2312"/>
                <w:b w:val="0"/>
                <w:bCs w:val="0"/>
                <w:kern w:val="0"/>
                <w:sz w:val="21"/>
                <w:szCs w:val="21"/>
                <w:vertAlign w:val="baseline"/>
                <w:lang w:eastAsia="zh-CN"/>
              </w:rPr>
            </w:pPr>
            <w:r>
              <w:rPr>
                <w:rFonts w:hint="eastAsia" w:ascii="仿宋_GB2312" w:hAnsi="仿宋_GB2312" w:eastAsia="仿宋_GB2312" w:cs="仿宋_GB2312"/>
                <w:b w:val="0"/>
                <w:bCs w:val="0"/>
                <w:kern w:val="0"/>
                <w:sz w:val="21"/>
                <w:szCs w:val="21"/>
                <w:vertAlign w:val="baseline"/>
                <w:lang w:eastAsia="zh-CN"/>
              </w:rPr>
              <w:t>楼堂馆所控制情况</w:t>
            </w:r>
            <w:r>
              <w:rPr>
                <w:rFonts w:hint="eastAsia" w:ascii="仿宋_GB2312" w:hAnsi="仿宋_GB2312" w:eastAsia="仿宋_GB2312" w:cs="仿宋_GB2312"/>
                <w:b w:val="0"/>
                <w:bCs w:val="0"/>
                <w:kern w:val="0"/>
                <w:sz w:val="21"/>
                <w:szCs w:val="21"/>
                <w:vertAlign w:val="baseline"/>
                <w:lang w:val="en-US" w:eastAsia="zh-CN"/>
              </w:rPr>
              <w:t xml:space="preserve"> </w:t>
            </w:r>
            <w:r>
              <w:rPr>
                <w:rFonts w:hint="eastAsia" w:ascii="仿宋_GB2312" w:hAnsi="仿宋_GB2312" w:eastAsia="仿宋_GB2312" w:cs="仿宋_GB2312"/>
                <w:b w:val="0"/>
                <w:bCs w:val="0"/>
                <w:kern w:val="0"/>
                <w:sz w:val="21"/>
                <w:szCs w:val="21"/>
                <w:vertAlign w:val="baseline"/>
                <w:lang w:eastAsia="zh-CN"/>
              </w:rPr>
              <w:t>（</w:t>
            </w:r>
            <w:r>
              <w:rPr>
                <w:rFonts w:hint="eastAsia" w:ascii="仿宋_GB2312" w:hAnsi="仿宋_GB2312" w:eastAsia="仿宋_GB2312" w:cs="仿宋_GB2312"/>
                <w:b w:val="0"/>
                <w:bCs w:val="0"/>
                <w:kern w:val="0"/>
                <w:sz w:val="21"/>
                <w:szCs w:val="21"/>
                <w:vertAlign w:val="baseline"/>
                <w:lang w:val="en-US" w:eastAsia="zh-CN"/>
              </w:rPr>
              <w:t>2024年完工项目</w:t>
            </w:r>
            <w:r>
              <w:rPr>
                <w:rFonts w:hint="eastAsia" w:ascii="仿宋_GB2312" w:hAnsi="仿宋_GB2312" w:eastAsia="仿宋_GB2312" w:cs="仿宋_GB2312"/>
                <w:b w:val="0"/>
                <w:bCs w:val="0"/>
                <w:kern w:val="0"/>
                <w:sz w:val="21"/>
                <w:szCs w:val="21"/>
                <w:vertAlign w:val="baseline"/>
                <w:lang w:eastAsia="zh-CN"/>
              </w:rPr>
              <w:t>）</w:t>
            </w:r>
          </w:p>
        </w:tc>
        <w:tc>
          <w:tcPr>
            <w:tcW w:w="1055" w:type="dxa"/>
            <w:vAlign w:val="center"/>
          </w:tcPr>
          <w:p>
            <w:pPr>
              <w:pStyle w:val="6"/>
              <w:keepNext w:val="0"/>
              <w:keepLines w:val="0"/>
              <w:pageBreakBefore w:val="0"/>
              <w:kinsoku/>
              <w:wordWrap/>
              <w:overflowPunct/>
              <w:topLinePunct w:val="0"/>
              <w:bidi w:val="0"/>
              <w:spacing w:line="560" w:lineRule="exact"/>
              <w:ind w:left="0" w:leftChars="0" w:right="0" w:rightChars="0" w:firstLine="0" w:firstLineChars="0"/>
              <w:jc w:val="center"/>
              <w:rPr>
                <w:rFonts w:hint="eastAsia" w:ascii="仿宋_GB2312" w:hAnsi="仿宋_GB2312" w:eastAsia="仿宋_GB2312" w:cs="仿宋_GB2312"/>
                <w:b w:val="0"/>
                <w:bCs w:val="0"/>
                <w:kern w:val="0"/>
                <w:sz w:val="21"/>
                <w:szCs w:val="21"/>
                <w:lang w:eastAsia="zh-CN"/>
              </w:rPr>
            </w:pPr>
            <w:r>
              <w:rPr>
                <w:rFonts w:hint="eastAsia" w:ascii="仿宋_GB2312" w:hAnsi="仿宋_GB2312" w:eastAsia="仿宋_GB2312" w:cs="仿宋_GB2312"/>
                <w:b w:val="0"/>
                <w:bCs w:val="0"/>
                <w:kern w:val="0"/>
                <w:sz w:val="21"/>
                <w:szCs w:val="21"/>
                <w:lang w:eastAsia="zh-CN"/>
              </w:rPr>
              <w:t>批复规模（㎡）</w:t>
            </w:r>
          </w:p>
        </w:tc>
        <w:tc>
          <w:tcPr>
            <w:tcW w:w="1091" w:type="dxa"/>
            <w:vAlign w:val="center"/>
          </w:tcPr>
          <w:p>
            <w:pPr>
              <w:pStyle w:val="6"/>
              <w:keepNext w:val="0"/>
              <w:keepLines w:val="0"/>
              <w:pageBreakBefore w:val="0"/>
              <w:kinsoku/>
              <w:wordWrap/>
              <w:overflowPunct/>
              <w:topLinePunct w:val="0"/>
              <w:bidi w:val="0"/>
              <w:spacing w:line="560" w:lineRule="exact"/>
              <w:ind w:left="0" w:leftChars="0" w:right="0" w:rightChars="0" w:firstLine="0" w:firstLineChars="0"/>
              <w:jc w:val="center"/>
              <w:rPr>
                <w:rFonts w:hint="eastAsia" w:ascii="仿宋_GB2312" w:hAnsi="仿宋_GB2312" w:eastAsia="仿宋_GB2312" w:cs="仿宋_GB2312"/>
                <w:b w:val="0"/>
                <w:bCs w:val="0"/>
                <w:kern w:val="0"/>
                <w:sz w:val="21"/>
                <w:szCs w:val="21"/>
                <w:lang w:eastAsia="zh-CN"/>
              </w:rPr>
            </w:pPr>
            <w:r>
              <w:rPr>
                <w:rFonts w:hint="eastAsia" w:ascii="仿宋_GB2312" w:hAnsi="仿宋_GB2312" w:eastAsia="仿宋_GB2312" w:cs="仿宋_GB2312"/>
                <w:b w:val="0"/>
                <w:bCs w:val="0"/>
                <w:kern w:val="0"/>
                <w:sz w:val="21"/>
                <w:szCs w:val="21"/>
                <w:lang w:eastAsia="zh-CN"/>
              </w:rPr>
              <w:t>实际规模（㎡）</w:t>
            </w:r>
          </w:p>
        </w:tc>
        <w:tc>
          <w:tcPr>
            <w:tcW w:w="1251" w:type="dxa"/>
            <w:vAlign w:val="center"/>
          </w:tcPr>
          <w:p>
            <w:pPr>
              <w:pStyle w:val="6"/>
              <w:keepNext w:val="0"/>
              <w:keepLines w:val="0"/>
              <w:pageBreakBefore w:val="0"/>
              <w:kinsoku/>
              <w:wordWrap/>
              <w:overflowPunct/>
              <w:topLinePunct w:val="0"/>
              <w:bidi w:val="0"/>
              <w:spacing w:line="560" w:lineRule="exact"/>
              <w:ind w:left="0" w:leftChars="0" w:right="0" w:rightChars="0" w:firstLine="0" w:firstLineChars="0"/>
              <w:jc w:val="center"/>
              <w:rPr>
                <w:rFonts w:hint="eastAsia" w:ascii="仿宋_GB2312" w:hAnsi="仿宋_GB2312" w:eastAsia="仿宋_GB2312" w:cs="仿宋_GB2312"/>
                <w:b w:val="0"/>
                <w:bCs w:val="0"/>
                <w:kern w:val="0"/>
                <w:sz w:val="21"/>
                <w:szCs w:val="21"/>
                <w:lang w:eastAsia="zh-CN"/>
              </w:rPr>
            </w:pPr>
            <w:r>
              <w:rPr>
                <w:rFonts w:hint="eastAsia" w:ascii="仿宋_GB2312" w:hAnsi="仿宋_GB2312" w:eastAsia="仿宋_GB2312" w:cs="仿宋_GB2312"/>
                <w:b w:val="0"/>
                <w:bCs w:val="0"/>
                <w:kern w:val="0"/>
                <w:sz w:val="21"/>
                <w:szCs w:val="21"/>
                <w:lang w:eastAsia="zh-CN"/>
              </w:rPr>
              <w:t>规模控制率</w:t>
            </w:r>
          </w:p>
        </w:tc>
        <w:tc>
          <w:tcPr>
            <w:tcW w:w="1079" w:type="dxa"/>
            <w:vAlign w:val="center"/>
          </w:tcPr>
          <w:p>
            <w:pPr>
              <w:pStyle w:val="6"/>
              <w:keepNext w:val="0"/>
              <w:keepLines w:val="0"/>
              <w:pageBreakBefore w:val="0"/>
              <w:kinsoku/>
              <w:wordWrap/>
              <w:overflowPunct/>
              <w:topLinePunct w:val="0"/>
              <w:bidi w:val="0"/>
              <w:spacing w:line="560" w:lineRule="exact"/>
              <w:ind w:left="0" w:leftChars="0" w:right="0" w:rightChars="0" w:firstLine="0" w:firstLineChars="0"/>
              <w:jc w:val="center"/>
              <w:rPr>
                <w:rFonts w:hint="eastAsia" w:ascii="仿宋_GB2312" w:hAnsi="仿宋_GB2312" w:eastAsia="仿宋_GB2312" w:cs="仿宋_GB2312"/>
                <w:b w:val="0"/>
                <w:bCs w:val="0"/>
                <w:kern w:val="0"/>
                <w:sz w:val="21"/>
                <w:szCs w:val="21"/>
                <w:lang w:eastAsia="zh-CN"/>
              </w:rPr>
            </w:pPr>
            <w:r>
              <w:rPr>
                <w:rFonts w:hint="eastAsia" w:ascii="仿宋_GB2312" w:hAnsi="仿宋_GB2312" w:eastAsia="仿宋_GB2312" w:cs="仿宋_GB2312"/>
                <w:b w:val="0"/>
                <w:bCs w:val="0"/>
                <w:kern w:val="0"/>
                <w:sz w:val="21"/>
                <w:szCs w:val="21"/>
                <w:lang w:eastAsia="zh-CN"/>
              </w:rPr>
              <w:t>预算投资（万元）</w:t>
            </w:r>
          </w:p>
        </w:tc>
        <w:tc>
          <w:tcPr>
            <w:tcW w:w="1129" w:type="dxa"/>
            <w:vAlign w:val="center"/>
          </w:tcPr>
          <w:p>
            <w:pPr>
              <w:pStyle w:val="6"/>
              <w:keepNext w:val="0"/>
              <w:keepLines w:val="0"/>
              <w:pageBreakBefore w:val="0"/>
              <w:kinsoku/>
              <w:wordWrap/>
              <w:overflowPunct/>
              <w:topLinePunct w:val="0"/>
              <w:bidi w:val="0"/>
              <w:spacing w:line="560" w:lineRule="exact"/>
              <w:ind w:left="0" w:leftChars="0" w:right="0" w:rightChars="0" w:firstLine="0" w:firstLineChars="0"/>
              <w:jc w:val="center"/>
              <w:rPr>
                <w:rFonts w:hint="eastAsia" w:ascii="仿宋_GB2312" w:hAnsi="仿宋_GB2312" w:eastAsia="仿宋_GB2312" w:cs="仿宋_GB2312"/>
                <w:b w:val="0"/>
                <w:bCs w:val="0"/>
                <w:kern w:val="0"/>
                <w:sz w:val="21"/>
                <w:szCs w:val="21"/>
                <w:vertAlign w:val="baseline"/>
                <w:lang w:eastAsia="zh-CN"/>
              </w:rPr>
            </w:pPr>
            <w:r>
              <w:rPr>
                <w:rFonts w:hint="eastAsia" w:ascii="仿宋_GB2312" w:hAnsi="仿宋_GB2312" w:eastAsia="仿宋_GB2312" w:cs="仿宋_GB2312"/>
                <w:b w:val="0"/>
                <w:bCs w:val="0"/>
                <w:kern w:val="0"/>
                <w:sz w:val="21"/>
                <w:szCs w:val="21"/>
                <w:vertAlign w:val="baseline"/>
                <w:lang w:eastAsia="zh-CN"/>
              </w:rPr>
              <w:t>实际投资（万元）</w:t>
            </w:r>
          </w:p>
        </w:tc>
        <w:tc>
          <w:tcPr>
            <w:tcW w:w="912" w:type="dxa"/>
            <w:vAlign w:val="center"/>
          </w:tcPr>
          <w:p>
            <w:pPr>
              <w:keepNext w:val="0"/>
              <w:keepLines w:val="0"/>
              <w:pageBreakBefore w:val="0"/>
              <w:kinsoku/>
              <w:wordWrap/>
              <w:overflowPunct/>
              <w:topLinePunct w:val="0"/>
              <w:bidi w:val="0"/>
              <w:spacing w:line="560" w:lineRule="exact"/>
              <w:ind w:right="0" w:rightChars="0"/>
              <w:jc w:val="center"/>
              <w:rPr>
                <w:rFonts w:hint="eastAsia" w:ascii="仿宋_GB2312" w:hAnsi="仿宋_GB2312" w:eastAsia="仿宋_GB2312" w:cs="仿宋_GB2312"/>
                <w:b w:val="0"/>
                <w:bCs w:val="0"/>
                <w:sz w:val="21"/>
                <w:szCs w:val="21"/>
                <w:lang w:eastAsia="zh-CN"/>
              </w:rPr>
            </w:pPr>
            <w:r>
              <w:rPr>
                <w:rFonts w:hint="eastAsia" w:ascii="仿宋_GB2312" w:hAnsi="仿宋_GB2312" w:eastAsia="仿宋_GB2312" w:cs="仿宋_GB2312"/>
                <w:b w:val="0"/>
                <w:bCs w:val="0"/>
                <w:kern w:val="0"/>
                <w:sz w:val="21"/>
                <w:szCs w:val="21"/>
                <w:vertAlign w:val="baseline"/>
                <w:lang w:val="en-US" w:eastAsia="zh-CN" w:bidi="ar-SA"/>
              </w:rPr>
              <w:t>投资概算控制率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1" w:hRule="atLeast"/>
          <w:jc w:val="center"/>
        </w:trPr>
        <w:tc>
          <w:tcPr>
            <w:tcW w:w="2554" w:type="dxa"/>
            <w:vMerge w:val="continue"/>
            <w:vAlign w:val="center"/>
          </w:tcPr>
          <w:p>
            <w:pPr>
              <w:pStyle w:val="6"/>
              <w:keepNext w:val="0"/>
              <w:keepLines w:val="0"/>
              <w:pageBreakBefore w:val="0"/>
              <w:kinsoku/>
              <w:wordWrap/>
              <w:overflowPunct/>
              <w:topLinePunct w:val="0"/>
              <w:bidi w:val="0"/>
              <w:spacing w:line="560" w:lineRule="exact"/>
              <w:ind w:right="0" w:rightChars="0"/>
              <w:jc w:val="center"/>
              <w:rPr>
                <w:rFonts w:hint="eastAsia" w:ascii="仿宋_GB2312" w:hAnsi="仿宋_GB2312" w:eastAsia="仿宋_GB2312" w:cs="仿宋_GB2312"/>
                <w:b w:val="0"/>
                <w:bCs w:val="0"/>
                <w:kern w:val="0"/>
                <w:sz w:val="21"/>
                <w:szCs w:val="21"/>
                <w:vertAlign w:val="baseline"/>
                <w:lang w:eastAsia="zh-CN"/>
              </w:rPr>
            </w:pPr>
          </w:p>
        </w:tc>
        <w:tc>
          <w:tcPr>
            <w:tcW w:w="1055" w:type="dxa"/>
            <w:vAlign w:val="center"/>
          </w:tcPr>
          <w:p>
            <w:pPr>
              <w:pStyle w:val="6"/>
              <w:keepNext w:val="0"/>
              <w:keepLines w:val="0"/>
              <w:pageBreakBefore w:val="0"/>
              <w:kinsoku/>
              <w:wordWrap/>
              <w:overflowPunct/>
              <w:topLinePunct w:val="0"/>
              <w:bidi w:val="0"/>
              <w:spacing w:line="560" w:lineRule="exact"/>
              <w:ind w:right="0" w:rightChars="0"/>
              <w:jc w:val="center"/>
              <w:rPr>
                <w:rFonts w:hint="eastAsia" w:ascii="仿宋_GB2312" w:hAnsi="仿宋_GB2312" w:eastAsia="仿宋_GB2312" w:cs="仿宋_GB2312"/>
                <w:b w:val="0"/>
                <w:bCs w:val="0"/>
                <w:kern w:val="0"/>
                <w:sz w:val="21"/>
                <w:szCs w:val="21"/>
                <w:vertAlign w:val="baseline"/>
                <w:lang w:eastAsia="zh-CN"/>
              </w:rPr>
            </w:pPr>
          </w:p>
        </w:tc>
        <w:tc>
          <w:tcPr>
            <w:tcW w:w="1091" w:type="dxa"/>
            <w:vAlign w:val="center"/>
          </w:tcPr>
          <w:p>
            <w:pPr>
              <w:pStyle w:val="6"/>
              <w:keepNext w:val="0"/>
              <w:keepLines w:val="0"/>
              <w:pageBreakBefore w:val="0"/>
              <w:kinsoku/>
              <w:wordWrap/>
              <w:overflowPunct/>
              <w:topLinePunct w:val="0"/>
              <w:bidi w:val="0"/>
              <w:spacing w:line="560" w:lineRule="exact"/>
              <w:ind w:right="0" w:rightChars="0"/>
              <w:jc w:val="center"/>
              <w:rPr>
                <w:rFonts w:hint="eastAsia" w:ascii="仿宋_GB2312" w:hAnsi="仿宋_GB2312" w:eastAsia="仿宋_GB2312" w:cs="仿宋_GB2312"/>
                <w:b w:val="0"/>
                <w:bCs w:val="0"/>
                <w:kern w:val="0"/>
                <w:sz w:val="21"/>
                <w:szCs w:val="21"/>
                <w:vertAlign w:val="baseline"/>
                <w:lang w:eastAsia="zh-CN"/>
              </w:rPr>
            </w:pPr>
          </w:p>
        </w:tc>
        <w:tc>
          <w:tcPr>
            <w:tcW w:w="1251" w:type="dxa"/>
            <w:vAlign w:val="center"/>
          </w:tcPr>
          <w:p>
            <w:pPr>
              <w:pStyle w:val="6"/>
              <w:keepNext w:val="0"/>
              <w:keepLines w:val="0"/>
              <w:pageBreakBefore w:val="0"/>
              <w:kinsoku/>
              <w:wordWrap/>
              <w:overflowPunct/>
              <w:topLinePunct w:val="0"/>
              <w:bidi w:val="0"/>
              <w:spacing w:line="560" w:lineRule="exact"/>
              <w:ind w:right="0" w:rightChars="0"/>
              <w:jc w:val="center"/>
              <w:rPr>
                <w:rFonts w:hint="eastAsia" w:ascii="仿宋_GB2312" w:hAnsi="仿宋_GB2312" w:eastAsia="仿宋_GB2312" w:cs="仿宋_GB2312"/>
                <w:b w:val="0"/>
                <w:bCs w:val="0"/>
                <w:kern w:val="0"/>
                <w:sz w:val="21"/>
                <w:szCs w:val="21"/>
                <w:vertAlign w:val="baseline"/>
                <w:lang w:eastAsia="zh-CN"/>
              </w:rPr>
            </w:pPr>
          </w:p>
        </w:tc>
        <w:tc>
          <w:tcPr>
            <w:tcW w:w="1079" w:type="dxa"/>
            <w:vAlign w:val="center"/>
          </w:tcPr>
          <w:p>
            <w:pPr>
              <w:pStyle w:val="6"/>
              <w:keepNext w:val="0"/>
              <w:keepLines w:val="0"/>
              <w:pageBreakBefore w:val="0"/>
              <w:kinsoku/>
              <w:wordWrap/>
              <w:overflowPunct/>
              <w:topLinePunct w:val="0"/>
              <w:bidi w:val="0"/>
              <w:spacing w:line="560" w:lineRule="exact"/>
              <w:ind w:right="0" w:rightChars="0"/>
              <w:jc w:val="center"/>
              <w:rPr>
                <w:rFonts w:hint="eastAsia" w:ascii="仿宋_GB2312" w:hAnsi="仿宋_GB2312" w:eastAsia="仿宋_GB2312" w:cs="仿宋_GB2312"/>
                <w:b w:val="0"/>
                <w:bCs w:val="0"/>
                <w:kern w:val="0"/>
                <w:sz w:val="21"/>
                <w:szCs w:val="21"/>
                <w:vertAlign w:val="baseline"/>
                <w:lang w:eastAsia="zh-CN"/>
              </w:rPr>
            </w:pPr>
          </w:p>
        </w:tc>
        <w:tc>
          <w:tcPr>
            <w:tcW w:w="1129" w:type="dxa"/>
            <w:vAlign w:val="center"/>
          </w:tcPr>
          <w:p>
            <w:pPr>
              <w:pStyle w:val="6"/>
              <w:keepNext w:val="0"/>
              <w:keepLines w:val="0"/>
              <w:pageBreakBefore w:val="0"/>
              <w:kinsoku/>
              <w:wordWrap/>
              <w:overflowPunct/>
              <w:topLinePunct w:val="0"/>
              <w:bidi w:val="0"/>
              <w:spacing w:line="560" w:lineRule="exact"/>
              <w:ind w:right="0" w:rightChars="0"/>
              <w:jc w:val="center"/>
              <w:rPr>
                <w:rFonts w:hint="eastAsia" w:ascii="仿宋_GB2312" w:hAnsi="仿宋_GB2312" w:eastAsia="仿宋_GB2312" w:cs="仿宋_GB2312"/>
                <w:b w:val="0"/>
                <w:bCs w:val="0"/>
                <w:kern w:val="0"/>
                <w:sz w:val="21"/>
                <w:szCs w:val="21"/>
                <w:vertAlign w:val="baseline"/>
                <w:lang w:eastAsia="zh-CN"/>
              </w:rPr>
            </w:pPr>
          </w:p>
        </w:tc>
        <w:tc>
          <w:tcPr>
            <w:tcW w:w="912" w:type="dxa"/>
            <w:vAlign w:val="center"/>
          </w:tcPr>
          <w:p>
            <w:pPr>
              <w:pStyle w:val="6"/>
              <w:keepNext w:val="0"/>
              <w:keepLines w:val="0"/>
              <w:pageBreakBefore w:val="0"/>
              <w:kinsoku/>
              <w:wordWrap/>
              <w:overflowPunct/>
              <w:topLinePunct w:val="0"/>
              <w:bidi w:val="0"/>
              <w:spacing w:line="560" w:lineRule="exact"/>
              <w:ind w:right="0" w:rightChars="0"/>
              <w:jc w:val="center"/>
              <w:rPr>
                <w:rFonts w:hint="eastAsia" w:ascii="仿宋_GB2312" w:hAnsi="仿宋_GB2312" w:eastAsia="仿宋_GB2312" w:cs="仿宋_GB2312"/>
                <w:b w:val="0"/>
                <w:bCs w:val="0"/>
                <w:kern w:val="0"/>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5" w:hRule="atLeast"/>
          <w:jc w:val="center"/>
        </w:trPr>
        <w:tc>
          <w:tcPr>
            <w:tcW w:w="2554" w:type="dxa"/>
            <w:vAlign w:val="center"/>
          </w:tcPr>
          <w:p>
            <w:pPr>
              <w:pStyle w:val="6"/>
              <w:keepNext w:val="0"/>
              <w:keepLines w:val="0"/>
              <w:pageBreakBefore w:val="0"/>
              <w:kinsoku/>
              <w:wordWrap/>
              <w:overflowPunct/>
              <w:topLinePunct w:val="0"/>
              <w:bidi w:val="0"/>
              <w:spacing w:line="560" w:lineRule="exact"/>
              <w:ind w:left="0" w:leftChars="0" w:right="0" w:rightChars="0" w:firstLine="0" w:firstLineChars="0"/>
              <w:jc w:val="center"/>
              <w:rPr>
                <w:rFonts w:hint="eastAsia" w:ascii="仿宋_GB2312" w:hAnsi="仿宋_GB2312" w:eastAsia="仿宋_GB2312" w:cs="仿宋_GB2312"/>
                <w:b w:val="0"/>
                <w:bCs w:val="0"/>
                <w:kern w:val="0"/>
                <w:sz w:val="21"/>
                <w:szCs w:val="21"/>
                <w:vertAlign w:val="baseline"/>
                <w:lang w:eastAsia="zh-CN"/>
              </w:rPr>
            </w:pPr>
            <w:r>
              <w:rPr>
                <w:rFonts w:hint="eastAsia" w:ascii="仿宋_GB2312" w:hAnsi="仿宋_GB2312" w:eastAsia="仿宋_GB2312" w:cs="仿宋_GB2312"/>
                <w:b w:val="0"/>
                <w:bCs w:val="0"/>
                <w:kern w:val="0"/>
                <w:sz w:val="21"/>
                <w:szCs w:val="21"/>
                <w:vertAlign w:val="baseline"/>
                <w:lang w:eastAsia="zh-CN"/>
              </w:rPr>
              <w:t>例行节约保障措施</w:t>
            </w:r>
          </w:p>
        </w:tc>
        <w:tc>
          <w:tcPr>
            <w:tcW w:w="6517" w:type="dxa"/>
            <w:gridSpan w:val="6"/>
            <w:vAlign w:val="center"/>
          </w:tcPr>
          <w:p>
            <w:pPr>
              <w:pStyle w:val="6"/>
              <w:keepNext w:val="0"/>
              <w:keepLines w:val="0"/>
              <w:pageBreakBefore w:val="0"/>
              <w:kinsoku/>
              <w:wordWrap/>
              <w:overflowPunct/>
              <w:topLinePunct w:val="0"/>
              <w:bidi w:val="0"/>
              <w:spacing w:line="560" w:lineRule="exact"/>
              <w:ind w:right="0" w:rightChars="0"/>
              <w:jc w:val="center"/>
              <w:rPr>
                <w:rFonts w:hint="eastAsia" w:ascii="仿宋_GB2312" w:hAnsi="仿宋_GB2312" w:eastAsia="仿宋_GB2312" w:cs="仿宋_GB2312"/>
                <w:b w:val="0"/>
                <w:bCs w:val="0"/>
                <w:kern w:val="0"/>
                <w:sz w:val="21"/>
                <w:szCs w:val="21"/>
                <w:vertAlign w:val="baseline"/>
                <w:lang w:eastAsia="zh-CN"/>
              </w:rPr>
            </w:pPr>
            <w:r>
              <w:rPr>
                <w:rFonts w:hint="eastAsia" w:ascii="仿宋_GB2312" w:hAnsi="仿宋_GB2312" w:eastAsia="仿宋_GB2312" w:cs="仿宋_GB2312"/>
                <w:b w:val="0"/>
                <w:bCs w:val="0"/>
                <w:i w:val="0"/>
                <w:iCs w:val="0"/>
                <w:color w:val="auto"/>
                <w:kern w:val="0"/>
                <w:sz w:val="21"/>
                <w:szCs w:val="21"/>
                <w:u w:val="none"/>
                <w:lang w:val="en-US" w:eastAsia="zh-CN" w:bidi="ar"/>
              </w:rPr>
              <w:t>1.严格执行财务管理制度；2.严控“三公经费”支出。</w:t>
            </w:r>
          </w:p>
        </w:tc>
      </w:tr>
    </w:tbl>
    <w:p>
      <w:pPr>
        <w:pStyle w:val="6"/>
        <w:keepNext w:val="0"/>
        <w:keepLines w:val="0"/>
        <w:pageBreakBefore w:val="0"/>
        <w:kinsoku/>
        <w:wordWrap/>
        <w:overflowPunct/>
        <w:topLinePunct w:val="0"/>
        <w:bidi w:val="0"/>
        <w:spacing w:line="560" w:lineRule="exact"/>
        <w:ind w:left="0" w:leftChars="0" w:right="0" w:rightChars="0" w:firstLine="0" w:firstLineChars="0"/>
        <w:jc w:val="both"/>
        <w:rPr>
          <w:rFonts w:hint="eastAsia" w:ascii="仿宋_GB2312" w:hAnsi="仿宋_GB2312" w:eastAsia="仿宋_GB2312" w:cs="仿宋_GB2312"/>
          <w:b w:val="0"/>
          <w:bCs w:val="0"/>
          <w:kern w:val="0"/>
          <w:sz w:val="21"/>
          <w:szCs w:val="21"/>
          <w:lang w:eastAsia="zh-CN"/>
        </w:rPr>
      </w:pPr>
    </w:p>
    <w:p>
      <w:pPr>
        <w:pStyle w:val="6"/>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20" w:firstLineChars="200"/>
        <w:jc w:val="both"/>
        <w:textAlignment w:val="auto"/>
        <w:rPr>
          <w:rFonts w:hint="eastAsia" w:ascii="仿宋_GB2312" w:hAnsi="仿宋_GB2312" w:eastAsia="仿宋_GB2312" w:cs="仿宋_GB2312"/>
          <w:b w:val="0"/>
          <w:bCs w:val="0"/>
          <w:kern w:val="0"/>
          <w:sz w:val="21"/>
          <w:szCs w:val="21"/>
          <w:lang w:eastAsia="zh-CN"/>
        </w:rPr>
      </w:pPr>
    </w:p>
    <w:p>
      <w:pPr>
        <w:pStyle w:val="6"/>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20" w:firstLineChars="200"/>
        <w:jc w:val="both"/>
        <w:textAlignment w:val="auto"/>
        <w:rPr>
          <w:rFonts w:hint="eastAsia" w:ascii="仿宋_GB2312" w:hAnsi="仿宋_GB2312" w:eastAsia="仿宋_GB2312" w:cs="仿宋_GB2312"/>
          <w:b w:val="0"/>
          <w:bCs w:val="0"/>
          <w:kern w:val="0"/>
          <w:sz w:val="21"/>
          <w:szCs w:val="21"/>
          <w:lang w:eastAsia="zh-CN"/>
        </w:rPr>
      </w:pPr>
      <w:r>
        <w:rPr>
          <w:rFonts w:hint="eastAsia" w:ascii="仿宋_GB2312" w:hAnsi="仿宋_GB2312" w:eastAsia="仿宋_GB2312" w:cs="仿宋_GB2312"/>
          <w:b w:val="0"/>
          <w:bCs w:val="0"/>
          <w:kern w:val="0"/>
          <w:sz w:val="21"/>
          <w:szCs w:val="21"/>
          <w:lang w:eastAsia="zh-CN"/>
        </w:rPr>
        <w:t>说明：“县级专项资金”需要填报基本支出以外的所有县级专项资金情况，“公用经费”填报基本支出中的一般商品和服务支出。</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0" w:firstLineChars="0"/>
        <w:textAlignment w:val="auto"/>
        <w:rPr>
          <w:rFonts w:hint="eastAsia" w:ascii="仿宋_GB2312" w:hAnsi="仿宋_GB2312" w:eastAsia="仿宋_GB2312" w:cs="仿宋_GB2312"/>
          <w:b/>
          <w:bCs/>
          <w:kern w:val="0"/>
          <w:sz w:val="21"/>
          <w:szCs w:val="21"/>
          <w:lang w:eastAsia="zh-CN"/>
        </w:rPr>
      </w:pPr>
      <w:r>
        <w:rPr>
          <w:rFonts w:hint="eastAsia" w:ascii="仿宋_GB2312" w:hAnsi="仿宋_GB2312" w:eastAsia="仿宋_GB2312" w:cs="仿宋_GB2312"/>
          <w:b w:val="0"/>
          <w:bCs w:val="0"/>
          <w:kern w:val="0"/>
          <w:sz w:val="21"/>
          <w:szCs w:val="21"/>
          <w:lang w:eastAsia="zh-CN"/>
        </w:rPr>
        <w:t>填表人：</w:t>
      </w:r>
      <w:r>
        <w:rPr>
          <w:rFonts w:hint="eastAsia" w:ascii="仿宋_GB2312" w:hAnsi="仿宋_GB2312" w:eastAsia="仿宋_GB2312" w:cs="仿宋_GB2312"/>
          <w:b w:val="0"/>
          <w:bCs w:val="0"/>
          <w:kern w:val="0"/>
          <w:sz w:val="21"/>
          <w:szCs w:val="21"/>
          <w:lang w:val="en-US" w:eastAsia="zh-CN"/>
        </w:rPr>
        <w:t xml:space="preserve">          </w:t>
      </w:r>
      <w:r>
        <w:rPr>
          <w:rStyle w:val="23"/>
          <w:rFonts w:hint="eastAsia" w:ascii="仿宋_GB2312" w:hAnsi="仿宋_GB2312" w:eastAsia="仿宋_GB2312" w:cs="仿宋_GB2312"/>
          <w:b w:val="0"/>
          <w:bCs w:val="0"/>
          <w:color w:val="auto"/>
          <w:sz w:val="21"/>
          <w:szCs w:val="21"/>
          <w:lang w:val="en-US" w:eastAsia="zh-CN" w:bidi="ar"/>
        </w:rPr>
        <w:t>填报日期：</w:t>
      </w:r>
      <w:r>
        <w:rPr>
          <w:rStyle w:val="22"/>
          <w:rFonts w:hint="eastAsia" w:ascii="仿宋_GB2312" w:hAnsi="仿宋_GB2312" w:eastAsia="仿宋_GB2312" w:cs="仿宋_GB2312"/>
          <w:b w:val="0"/>
          <w:bCs w:val="0"/>
          <w:color w:val="auto"/>
          <w:sz w:val="21"/>
          <w:szCs w:val="21"/>
          <w:lang w:val="en-US" w:eastAsia="zh-CN" w:bidi="ar"/>
        </w:rPr>
        <w:t xml:space="preserve">          </w:t>
      </w:r>
      <w:r>
        <w:rPr>
          <w:rStyle w:val="23"/>
          <w:rFonts w:hint="eastAsia" w:ascii="仿宋_GB2312" w:hAnsi="仿宋_GB2312" w:eastAsia="仿宋_GB2312" w:cs="仿宋_GB2312"/>
          <w:b w:val="0"/>
          <w:bCs w:val="0"/>
          <w:color w:val="auto"/>
          <w:sz w:val="21"/>
          <w:szCs w:val="21"/>
          <w:lang w:val="en-US" w:eastAsia="zh-CN" w:bidi="ar"/>
        </w:rPr>
        <w:t>联系电话：               单位负责人签字：</w:t>
      </w:r>
    </w:p>
    <w:p>
      <w:pPr>
        <w:keepNext w:val="0"/>
        <w:keepLines w:val="0"/>
        <w:pageBreakBefore w:val="0"/>
        <w:kinsoku/>
        <w:wordWrap/>
        <w:overflowPunct/>
        <w:topLinePunct w:val="0"/>
        <w:autoSpaceDE/>
        <w:autoSpaceDN/>
        <w:bidi w:val="0"/>
        <w:adjustRightInd/>
        <w:snapToGrid/>
        <w:spacing w:line="560" w:lineRule="exact"/>
        <w:ind w:right="0" w:rightChars="0"/>
        <w:textAlignment w:val="auto"/>
        <w:rPr>
          <w:rFonts w:hint="eastAsia" w:ascii="黑体" w:hAnsi="黑体" w:eastAsia="黑体" w:cs="黑体"/>
          <w:b w:val="0"/>
          <w:bCs w:val="0"/>
          <w:kern w:val="0"/>
          <w:sz w:val="32"/>
          <w:szCs w:val="32"/>
          <w:lang w:val="en-US" w:eastAsia="zh-CN"/>
        </w:rPr>
      </w:pPr>
      <w:r>
        <w:rPr>
          <w:rFonts w:hint="eastAsia" w:ascii="黑体" w:hAnsi="黑体" w:eastAsia="黑体" w:cs="黑体"/>
          <w:b w:val="0"/>
          <w:bCs w:val="0"/>
          <w:kern w:val="0"/>
          <w:sz w:val="32"/>
          <w:szCs w:val="32"/>
        </w:rPr>
        <w:t>附件</w:t>
      </w:r>
      <w:r>
        <w:rPr>
          <w:rFonts w:hint="eastAsia" w:ascii="黑体" w:hAnsi="黑体" w:eastAsia="黑体" w:cs="黑体"/>
          <w:b w:val="0"/>
          <w:bCs w:val="0"/>
          <w:kern w:val="0"/>
          <w:sz w:val="32"/>
          <w:szCs w:val="32"/>
          <w:lang w:val="en-US" w:eastAsia="zh-CN"/>
        </w:rPr>
        <w:t>4</w:t>
      </w:r>
    </w:p>
    <w:p>
      <w:pPr>
        <w:keepNext w:val="0"/>
        <w:keepLines w:val="0"/>
        <w:pageBreakBefore w:val="0"/>
        <w:kinsoku/>
        <w:wordWrap/>
        <w:overflowPunct/>
        <w:topLinePunct w:val="0"/>
        <w:bidi w:val="0"/>
        <w:spacing w:line="560" w:lineRule="exact"/>
        <w:ind w:right="0" w:rightChars="0" w:firstLine="800"/>
        <w:jc w:val="center"/>
        <w:rPr>
          <w:rFonts w:ascii="方正小标宋简体" w:hAnsi="方正小标宋简体" w:eastAsia="方正小标宋简体" w:cs="方正小标宋简体"/>
          <w:sz w:val="40"/>
          <w:szCs w:val="40"/>
        </w:rPr>
      </w:pPr>
      <w:r>
        <w:rPr>
          <w:rFonts w:ascii="方正小标宋简体" w:hAnsi="方正小标宋简体" w:eastAsia="方正小标宋简体" w:cs="方正小标宋简体"/>
          <w:sz w:val="40"/>
          <w:szCs w:val="40"/>
        </w:rPr>
        <w:t>部门整体支出绩效自评表</w:t>
      </w:r>
    </w:p>
    <w:tbl>
      <w:tblPr>
        <w:tblStyle w:val="11"/>
        <w:tblW w:w="9071" w:type="dxa"/>
        <w:jc w:val="center"/>
        <w:tblInd w:w="0" w:type="dxa"/>
        <w:tblLayout w:type="fixed"/>
        <w:tblCellMar>
          <w:top w:w="0" w:type="dxa"/>
          <w:left w:w="108" w:type="dxa"/>
          <w:bottom w:w="0" w:type="dxa"/>
          <w:right w:w="108" w:type="dxa"/>
        </w:tblCellMar>
      </w:tblPr>
      <w:tblGrid>
        <w:gridCol w:w="978"/>
        <w:gridCol w:w="979"/>
        <w:gridCol w:w="719"/>
        <w:gridCol w:w="1286"/>
        <w:gridCol w:w="85"/>
        <w:gridCol w:w="1088"/>
        <w:gridCol w:w="1158"/>
        <w:gridCol w:w="643"/>
        <w:gridCol w:w="899"/>
        <w:gridCol w:w="1236"/>
      </w:tblGrid>
      <w:tr>
        <w:tblPrEx>
          <w:tblLayout w:type="fixed"/>
          <w:tblCellMar>
            <w:top w:w="0" w:type="dxa"/>
            <w:left w:w="108" w:type="dxa"/>
            <w:bottom w:w="0" w:type="dxa"/>
            <w:right w:w="108" w:type="dxa"/>
          </w:tblCellMar>
        </w:tblPrEx>
        <w:trPr>
          <w:trHeight w:val="498" w:hRule="atLeast"/>
          <w:jc w:val="center"/>
        </w:trPr>
        <w:tc>
          <w:tcPr>
            <w:tcW w:w="97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60" w:lineRule="exact"/>
              <w:ind w:right="0" w:rightChars="0" w:firstLine="0" w:firstLineChars="0"/>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预算单位名称</w:t>
            </w:r>
          </w:p>
        </w:tc>
        <w:tc>
          <w:tcPr>
            <w:tcW w:w="8093" w:type="dxa"/>
            <w:gridSpan w:val="9"/>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bidi w:val="0"/>
              <w:spacing w:line="560" w:lineRule="exact"/>
              <w:ind w:right="0" w:rightChars="0" w:firstLine="360"/>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lang w:eastAsia="zh-CN"/>
              </w:rPr>
              <w:t>隆回县虎形山花瑶风景名胜区管理处</w:t>
            </w:r>
            <w:r>
              <w:rPr>
                <w:rFonts w:hint="eastAsia" w:ascii="仿宋_GB2312" w:hAnsi="仿宋_GB2312" w:eastAsia="仿宋_GB2312" w:cs="仿宋_GB2312"/>
                <w:color w:val="000000"/>
                <w:kern w:val="0"/>
                <w:sz w:val="18"/>
                <w:szCs w:val="18"/>
              </w:rPr>
              <w:t>　</w:t>
            </w:r>
          </w:p>
        </w:tc>
      </w:tr>
      <w:tr>
        <w:tblPrEx>
          <w:tblLayout w:type="fixed"/>
          <w:tblCellMar>
            <w:top w:w="0" w:type="dxa"/>
            <w:left w:w="108" w:type="dxa"/>
            <w:bottom w:w="0" w:type="dxa"/>
            <w:right w:w="108" w:type="dxa"/>
          </w:tblCellMar>
        </w:tblPrEx>
        <w:trPr>
          <w:trHeight w:val="399" w:hRule="atLeast"/>
          <w:jc w:val="center"/>
        </w:trPr>
        <w:tc>
          <w:tcPr>
            <w:tcW w:w="978" w:type="dxa"/>
            <w:vMerge w:val="restart"/>
            <w:tcBorders>
              <w:top w:val="nil"/>
              <w:left w:val="single" w:color="auto" w:sz="4" w:space="0"/>
              <w:right w:val="single" w:color="auto" w:sz="4" w:space="0"/>
            </w:tcBorders>
            <w:vAlign w:val="center"/>
          </w:tcPr>
          <w:p>
            <w:pPr>
              <w:keepNext w:val="0"/>
              <w:keepLines w:val="0"/>
              <w:pageBreakBefore w:val="0"/>
              <w:kinsoku/>
              <w:wordWrap/>
              <w:overflowPunct/>
              <w:topLinePunct w:val="0"/>
              <w:bidi w:val="0"/>
              <w:spacing w:line="560" w:lineRule="exact"/>
              <w:ind w:right="0" w:rightChars="0" w:firstLine="0" w:firstLineChars="0"/>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年度预</w:t>
            </w:r>
          </w:p>
          <w:p>
            <w:pPr>
              <w:keepNext w:val="0"/>
              <w:keepLines w:val="0"/>
              <w:pageBreakBefore w:val="0"/>
              <w:kinsoku/>
              <w:wordWrap/>
              <w:overflowPunct/>
              <w:topLinePunct w:val="0"/>
              <w:bidi w:val="0"/>
              <w:spacing w:line="560" w:lineRule="exact"/>
              <w:ind w:right="0" w:rightChars="0" w:firstLine="0" w:firstLineChars="0"/>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算申请</w:t>
            </w:r>
            <w:r>
              <w:rPr>
                <w:rFonts w:hint="eastAsia" w:ascii="仿宋_GB2312" w:hAnsi="仿宋_GB2312" w:eastAsia="仿宋_GB2312" w:cs="仿宋_GB2312"/>
                <w:color w:val="000000"/>
                <w:kern w:val="0"/>
                <w:sz w:val="18"/>
                <w:szCs w:val="18"/>
              </w:rPr>
              <w:br w:type="textWrapping"/>
            </w:r>
            <w:r>
              <w:rPr>
                <w:rFonts w:hint="eastAsia" w:ascii="仿宋_GB2312" w:hAnsi="仿宋_GB2312" w:eastAsia="仿宋_GB2312" w:cs="仿宋_GB2312"/>
                <w:color w:val="000000"/>
                <w:kern w:val="0"/>
                <w:sz w:val="18"/>
                <w:szCs w:val="18"/>
              </w:rPr>
              <w:t>（万元）</w:t>
            </w:r>
          </w:p>
        </w:tc>
        <w:tc>
          <w:tcPr>
            <w:tcW w:w="1698" w:type="dxa"/>
            <w:gridSpan w:val="2"/>
            <w:tcBorders>
              <w:top w:val="nil"/>
              <w:left w:val="nil"/>
              <w:bottom w:val="single" w:color="auto" w:sz="4" w:space="0"/>
              <w:right w:val="single" w:color="auto" w:sz="4" w:space="0"/>
            </w:tcBorders>
            <w:vAlign w:val="center"/>
          </w:tcPr>
          <w:p>
            <w:pPr>
              <w:keepNext w:val="0"/>
              <w:keepLines w:val="0"/>
              <w:pageBreakBefore w:val="0"/>
              <w:kinsoku/>
              <w:wordWrap/>
              <w:overflowPunct/>
              <w:topLinePunct w:val="0"/>
              <w:bidi w:val="0"/>
              <w:spacing w:line="560" w:lineRule="exact"/>
              <w:ind w:right="0" w:rightChars="0" w:firstLine="360"/>
              <w:jc w:val="center"/>
              <w:rPr>
                <w:rFonts w:hint="eastAsia" w:ascii="仿宋_GB2312" w:hAnsi="仿宋_GB2312" w:eastAsia="仿宋_GB2312" w:cs="仿宋_GB2312"/>
                <w:sz w:val="18"/>
                <w:szCs w:val="18"/>
              </w:rPr>
            </w:pPr>
          </w:p>
        </w:tc>
        <w:tc>
          <w:tcPr>
            <w:tcW w:w="1286" w:type="dxa"/>
            <w:tcBorders>
              <w:top w:val="nil"/>
              <w:left w:val="nil"/>
              <w:bottom w:val="single" w:color="auto" w:sz="4" w:space="0"/>
              <w:right w:val="single" w:color="auto" w:sz="4" w:space="0"/>
            </w:tcBorders>
            <w:vAlign w:val="center"/>
          </w:tcPr>
          <w:p>
            <w:pPr>
              <w:keepNext w:val="0"/>
              <w:keepLines w:val="0"/>
              <w:pageBreakBefore w:val="0"/>
              <w:kinsoku/>
              <w:wordWrap/>
              <w:overflowPunct/>
              <w:topLinePunct w:val="0"/>
              <w:bidi w:val="0"/>
              <w:spacing w:line="560" w:lineRule="exact"/>
              <w:ind w:right="0" w:rightChars="0" w:firstLine="0" w:firstLineChars="0"/>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年初预算数</w:t>
            </w:r>
          </w:p>
        </w:tc>
        <w:tc>
          <w:tcPr>
            <w:tcW w:w="1173" w:type="dxa"/>
            <w:gridSpan w:val="2"/>
            <w:tcBorders>
              <w:top w:val="nil"/>
              <w:left w:val="nil"/>
              <w:bottom w:val="single" w:color="auto" w:sz="4" w:space="0"/>
              <w:right w:val="single" w:color="auto" w:sz="4" w:space="0"/>
            </w:tcBorders>
            <w:vAlign w:val="center"/>
          </w:tcPr>
          <w:p>
            <w:pPr>
              <w:keepNext w:val="0"/>
              <w:keepLines w:val="0"/>
              <w:pageBreakBefore w:val="0"/>
              <w:kinsoku/>
              <w:wordWrap/>
              <w:overflowPunct/>
              <w:topLinePunct w:val="0"/>
              <w:bidi w:val="0"/>
              <w:spacing w:line="560" w:lineRule="exact"/>
              <w:ind w:right="0" w:rightChars="0" w:firstLine="0" w:firstLineChars="0"/>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全年预算数</w:t>
            </w:r>
          </w:p>
        </w:tc>
        <w:tc>
          <w:tcPr>
            <w:tcW w:w="1158" w:type="dxa"/>
            <w:tcBorders>
              <w:top w:val="nil"/>
              <w:left w:val="nil"/>
              <w:bottom w:val="single" w:color="auto" w:sz="4" w:space="0"/>
              <w:right w:val="single" w:color="auto" w:sz="4" w:space="0"/>
            </w:tcBorders>
            <w:vAlign w:val="center"/>
          </w:tcPr>
          <w:p>
            <w:pPr>
              <w:keepNext w:val="0"/>
              <w:keepLines w:val="0"/>
              <w:pageBreakBefore w:val="0"/>
              <w:kinsoku/>
              <w:wordWrap/>
              <w:overflowPunct/>
              <w:topLinePunct w:val="0"/>
              <w:bidi w:val="0"/>
              <w:spacing w:line="560" w:lineRule="exact"/>
              <w:ind w:right="0" w:rightChars="0" w:firstLine="0" w:firstLineChars="0"/>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全年执行数</w:t>
            </w:r>
          </w:p>
        </w:tc>
        <w:tc>
          <w:tcPr>
            <w:tcW w:w="643" w:type="dxa"/>
            <w:tcBorders>
              <w:top w:val="nil"/>
              <w:left w:val="nil"/>
              <w:bottom w:val="single" w:color="auto" w:sz="4" w:space="0"/>
              <w:right w:val="single" w:color="auto" w:sz="4" w:space="0"/>
            </w:tcBorders>
            <w:vAlign w:val="center"/>
          </w:tcPr>
          <w:p>
            <w:pPr>
              <w:keepNext w:val="0"/>
              <w:keepLines w:val="0"/>
              <w:pageBreakBefore w:val="0"/>
              <w:kinsoku/>
              <w:wordWrap/>
              <w:overflowPunct/>
              <w:topLinePunct w:val="0"/>
              <w:bidi w:val="0"/>
              <w:spacing w:line="560" w:lineRule="exact"/>
              <w:ind w:right="0" w:rightChars="0" w:firstLine="0" w:firstLineChars="0"/>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分值</w:t>
            </w:r>
          </w:p>
        </w:tc>
        <w:tc>
          <w:tcPr>
            <w:tcW w:w="899" w:type="dxa"/>
            <w:tcBorders>
              <w:top w:val="nil"/>
              <w:left w:val="nil"/>
              <w:bottom w:val="single" w:color="auto" w:sz="4" w:space="0"/>
              <w:right w:val="single" w:color="auto" w:sz="4" w:space="0"/>
            </w:tcBorders>
            <w:vAlign w:val="center"/>
          </w:tcPr>
          <w:p>
            <w:pPr>
              <w:keepNext w:val="0"/>
              <w:keepLines w:val="0"/>
              <w:pageBreakBefore w:val="0"/>
              <w:kinsoku/>
              <w:wordWrap/>
              <w:overflowPunct/>
              <w:topLinePunct w:val="0"/>
              <w:bidi w:val="0"/>
              <w:spacing w:line="560" w:lineRule="exact"/>
              <w:ind w:right="0" w:rightChars="0" w:firstLine="0" w:firstLineChars="0"/>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执行率</w:t>
            </w:r>
          </w:p>
        </w:tc>
        <w:tc>
          <w:tcPr>
            <w:tcW w:w="1236" w:type="dxa"/>
            <w:tcBorders>
              <w:top w:val="nil"/>
              <w:left w:val="nil"/>
              <w:bottom w:val="single" w:color="auto" w:sz="4" w:space="0"/>
              <w:right w:val="single" w:color="auto" w:sz="4" w:space="0"/>
            </w:tcBorders>
            <w:vAlign w:val="center"/>
          </w:tcPr>
          <w:p>
            <w:pPr>
              <w:keepNext w:val="0"/>
              <w:keepLines w:val="0"/>
              <w:pageBreakBefore w:val="0"/>
              <w:kinsoku/>
              <w:wordWrap/>
              <w:overflowPunct/>
              <w:topLinePunct w:val="0"/>
              <w:bidi w:val="0"/>
              <w:spacing w:line="560" w:lineRule="exact"/>
              <w:ind w:right="0" w:rightChars="0" w:firstLine="0" w:firstLineChars="0"/>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得分</w:t>
            </w:r>
          </w:p>
        </w:tc>
      </w:tr>
      <w:tr>
        <w:tblPrEx>
          <w:tblLayout w:type="fixed"/>
          <w:tblCellMar>
            <w:top w:w="0" w:type="dxa"/>
            <w:left w:w="108" w:type="dxa"/>
            <w:bottom w:w="0" w:type="dxa"/>
            <w:right w:w="108" w:type="dxa"/>
          </w:tblCellMar>
        </w:tblPrEx>
        <w:trPr>
          <w:trHeight w:val="380" w:hRule="atLeast"/>
          <w:jc w:val="center"/>
        </w:trPr>
        <w:tc>
          <w:tcPr>
            <w:tcW w:w="978" w:type="dxa"/>
            <w:vMerge w:val="continue"/>
            <w:tcBorders>
              <w:top w:val="nil"/>
              <w:left w:val="single" w:color="auto" w:sz="4" w:space="0"/>
              <w:right w:val="single" w:color="auto" w:sz="4" w:space="0"/>
            </w:tcBorders>
            <w:vAlign w:val="center"/>
          </w:tcPr>
          <w:p>
            <w:pPr>
              <w:keepNext w:val="0"/>
              <w:keepLines w:val="0"/>
              <w:pageBreakBefore w:val="0"/>
              <w:kinsoku/>
              <w:wordWrap/>
              <w:overflowPunct/>
              <w:topLinePunct w:val="0"/>
              <w:bidi w:val="0"/>
              <w:spacing w:line="560" w:lineRule="exact"/>
              <w:ind w:right="0" w:rightChars="0" w:firstLine="360"/>
              <w:jc w:val="center"/>
              <w:rPr>
                <w:rFonts w:hint="eastAsia" w:ascii="仿宋_GB2312" w:hAnsi="仿宋_GB2312" w:eastAsia="仿宋_GB2312" w:cs="仿宋_GB2312"/>
                <w:color w:val="000000"/>
                <w:kern w:val="0"/>
                <w:sz w:val="18"/>
                <w:szCs w:val="18"/>
              </w:rPr>
            </w:pPr>
          </w:p>
        </w:tc>
        <w:tc>
          <w:tcPr>
            <w:tcW w:w="1698" w:type="dxa"/>
            <w:gridSpan w:val="2"/>
            <w:tcBorders>
              <w:top w:val="nil"/>
              <w:left w:val="nil"/>
              <w:bottom w:val="single" w:color="auto" w:sz="4" w:space="0"/>
              <w:right w:val="single" w:color="auto" w:sz="4" w:space="0"/>
            </w:tcBorders>
            <w:vAlign w:val="center"/>
          </w:tcPr>
          <w:p>
            <w:pPr>
              <w:keepNext w:val="0"/>
              <w:keepLines w:val="0"/>
              <w:pageBreakBefore w:val="0"/>
              <w:kinsoku/>
              <w:wordWrap/>
              <w:overflowPunct/>
              <w:topLinePunct w:val="0"/>
              <w:bidi w:val="0"/>
              <w:spacing w:line="560" w:lineRule="exact"/>
              <w:ind w:right="0" w:rightChars="0" w:firstLine="0" w:firstLineChars="0"/>
              <w:rPr>
                <w:rFonts w:hint="eastAsia" w:ascii="仿宋_GB2312" w:hAnsi="仿宋_GB2312" w:eastAsia="仿宋_GB2312" w:cs="仿宋_GB2312"/>
                <w:sz w:val="18"/>
                <w:szCs w:val="18"/>
              </w:rPr>
            </w:pPr>
            <w:r>
              <w:rPr>
                <w:rFonts w:hint="eastAsia" w:ascii="仿宋_GB2312" w:hAnsi="仿宋_GB2312" w:eastAsia="仿宋_GB2312" w:cs="仿宋_GB2312"/>
                <w:color w:val="000000"/>
                <w:kern w:val="0"/>
                <w:sz w:val="18"/>
                <w:szCs w:val="18"/>
              </w:rPr>
              <w:t>年度资金总额</w:t>
            </w:r>
          </w:p>
        </w:tc>
        <w:tc>
          <w:tcPr>
            <w:tcW w:w="1286" w:type="dxa"/>
            <w:tcBorders>
              <w:top w:val="nil"/>
              <w:left w:val="nil"/>
              <w:bottom w:val="single" w:color="auto" w:sz="4" w:space="0"/>
              <w:right w:val="single" w:color="auto" w:sz="4" w:space="0"/>
            </w:tcBorders>
            <w:vAlign w:val="center"/>
          </w:tcPr>
          <w:p>
            <w:pPr>
              <w:keepNext w:val="0"/>
              <w:keepLines w:val="0"/>
              <w:pageBreakBefore w:val="0"/>
              <w:kinsoku/>
              <w:wordWrap/>
              <w:overflowPunct/>
              <w:topLinePunct w:val="0"/>
              <w:bidi w:val="0"/>
              <w:spacing w:line="560" w:lineRule="exact"/>
              <w:ind w:right="0" w:rightChars="0" w:firstLine="360"/>
              <w:jc w:val="center"/>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741.21</w:t>
            </w:r>
          </w:p>
        </w:tc>
        <w:tc>
          <w:tcPr>
            <w:tcW w:w="1173" w:type="dxa"/>
            <w:gridSpan w:val="2"/>
            <w:tcBorders>
              <w:top w:val="nil"/>
              <w:left w:val="nil"/>
              <w:bottom w:val="single" w:color="auto" w:sz="4" w:space="0"/>
              <w:right w:val="single" w:color="auto" w:sz="4" w:space="0"/>
            </w:tcBorders>
            <w:vAlign w:val="center"/>
          </w:tcPr>
          <w:p>
            <w:pPr>
              <w:keepNext w:val="0"/>
              <w:keepLines w:val="0"/>
              <w:pageBreakBefore w:val="0"/>
              <w:kinsoku/>
              <w:wordWrap/>
              <w:overflowPunct/>
              <w:topLinePunct w:val="0"/>
              <w:bidi w:val="0"/>
              <w:spacing w:line="560" w:lineRule="exact"/>
              <w:ind w:right="0" w:rightChars="0"/>
              <w:jc w:val="both"/>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1198.62</w:t>
            </w:r>
          </w:p>
        </w:tc>
        <w:tc>
          <w:tcPr>
            <w:tcW w:w="1158" w:type="dxa"/>
            <w:tcBorders>
              <w:top w:val="nil"/>
              <w:left w:val="nil"/>
              <w:bottom w:val="single" w:color="auto" w:sz="4" w:space="0"/>
              <w:right w:val="single" w:color="auto" w:sz="4" w:space="0"/>
            </w:tcBorders>
            <w:vAlign w:val="center"/>
          </w:tcPr>
          <w:p>
            <w:pPr>
              <w:keepNext w:val="0"/>
              <w:keepLines w:val="0"/>
              <w:pageBreakBefore w:val="0"/>
              <w:kinsoku/>
              <w:wordWrap/>
              <w:overflowPunct/>
              <w:topLinePunct w:val="0"/>
              <w:bidi w:val="0"/>
              <w:spacing w:line="560" w:lineRule="exact"/>
              <w:ind w:right="0" w:rightChars="0"/>
              <w:jc w:val="both"/>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1198.62</w:t>
            </w:r>
          </w:p>
        </w:tc>
        <w:tc>
          <w:tcPr>
            <w:tcW w:w="643" w:type="dxa"/>
            <w:tcBorders>
              <w:top w:val="nil"/>
              <w:left w:val="nil"/>
              <w:bottom w:val="single" w:color="auto" w:sz="4" w:space="0"/>
              <w:right w:val="single" w:color="auto" w:sz="4" w:space="0"/>
            </w:tcBorders>
            <w:vAlign w:val="center"/>
          </w:tcPr>
          <w:p>
            <w:pPr>
              <w:keepNext w:val="0"/>
              <w:keepLines w:val="0"/>
              <w:pageBreakBefore w:val="0"/>
              <w:kinsoku/>
              <w:wordWrap/>
              <w:overflowPunct/>
              <w:topLinePunct w:val="0"/>
              <w:bidi w:val="0"/>
              <w:spacing w:line="560" w:lineRule="exact"/>
              <w:ind w:right="0" w:rightChars="0" w:firstLine="0" w:firstLineChars="0"/>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10</w:t>
            </w:r>
          </w:p>
        </w:tc>
        <w:tc>
          <w:tcPr>
            <w:tcW w:w="899" w:type="dxa"/>
            <w:tcBorders>
              <w:top w:val="nil"/>
              <w:left w:val="nil"/>
              <w:bottom w:val="single" w:color="auto" w:sz="4" w:space="0"/>
              <w:right w:val="single" w:color="auto" w:sz="4" w:space="0"/>
            </w:tcBorders>
            <w:vAlign w:val="center"/>
          </w:tcPr>
          <w:p>
            <w:pPr>
              <w:keepNext w:val="0"/>
              <w:keepLines w:val="0"/>
              <w:pageBreakBefore w:val="0"/>
              <w:kinsoku/>
              <w:wordWrap/>
              <w:overflowPunct/>
              <w:topLinePunct w:val="0"/>
              <w:bidi w:val="0"/>
              <w:spacing w:line="560" w:lineRule="exact"/>
              <w:ind w:right="0" w:rightChars="0"/>
              <w:jc w:val="both"/>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100%</w:t>
            </w:r>
          </w:p>
        </w:tc>
        <w:tc>
          <w:tcPr>
            <w:tcW w:w="1236" w:type="dxa"/>
            <w:tcBorders>
              <w:top w:val="nil"/>
              <w:left w:val="nil"/>
              <w:bottom w:val="single" w:color="auto" w:sz="4" w:space="0"/>
              <w:right w:val="single" w:color="auto" w:sz="4" w:space="0"/>
            </w:tcBorders>
            <w:vAlign w:val="center"/>
          </w:tcPr>
          <w:p>
            <w:pPr>
              <w:keepNext w:val="0"/>
              <w:keepLines w:val="0"/>
              <w:pageBreakBefore w:val="0"/>
              <w:kinsoku/>
              <w:wordWrap/>
              <w:overflowPunct/>
              <w:topLinePunct w:val="0"/>
              <w:bidi w:val="0"/>
              <w:spacing w:line="560" w:lineRule="exact"/>
              <w:ind w:right="0" w:rightChars="0" w:firstLine="360"/>
              <w:jc w:val="center"/>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10</w:t>
            </w:r>
          </w:p>
        </w:tc>
      </w:tr>
      <w:tr>
        <w:tblPrEx>
          <w:tblLayout w:type="fixed"/>
          <w:tblCellMar>
            <w:top w:w="0" w:type="dxa"/>
            <w:left w:w="108" w:type="dxa"/>
            <w:bottom w:w="0" w:type="dxa"/>
            <w:right w:w="108" w:type="dxa"/>
          </w:tblCellMar>
        </w:tblPrEx>
        <w:trPr>
          <w:trHeight w:val="379" w:hRule="atLeast"/>
          <w:jc w:val="center"/>
        </w:trPr>
        <w:tc>
          <w:tcPr>
            <w:tcW w:w="978"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bidi w:val="0"/>
              <w:spacing w:line="560" w:lineRule="exact"/>
              <w:ind w:right="0" w:rightChars="0" w:firstLine="360"/>
              <w:jc w:val="left"/>
              <w:rPr>
                <w:rFonts w:hint="eastAsia" w:ascii="仿宋_GB2312" w:hAnsi="仿宋_GB2312" w:eastAsia="仿宋_GB2312" w:cs="仿宋_GB2312"/>
                <w:color w:val="000000"/>
                <w:kern w:val="0"/>
                <w:sz w:val="18"/>
                <w:szCs w:val="18"/>
              </w:rPr>
            </w:pPr>
          </w:p>
        </w:tc>
        <w:tc>
          <w:tcPr>
            <w:tcW w:w="4157" w:type="dxa"/>
            <w:gridSpan w:val="5"/>
            <w:tcBorders>
              <w:top w:val="nil"/>
              <w:left w:val="nil"/>
              <w:bottom w:val="single" w:color="auto" w:sz="4" w:space="0"/>
              <w:right w:val="single" w:color="auto" w:sz="4" w:space="0"/>
            </w:tcBorders>
            <w:vAlign w:val="center"/>
          </w:tcPr>
          <w:p>
            <w:pPr>
              <w:keepNext w:val="0"/>
              <w:keepLines w:val="0"/>
              <w:pageBreakBefore w:val="0"/>
              <w:kinsoku/>
              <w:wordWrap/>
              <w:overflowPunct/>
              <w:topLinePunct w:val="0"/>
              <w:bidi w:val="0"/>
              <w:spacing w:line="560" w:lineRule="exact"/>
              <w:ind w:right="0" w:rightChars="0" w:firstLine="360"/>
              <w:jc w:val="left"/>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rPr>
              <w:t>按收入性质分：</w:t>
            </w:r>
            <w:r>
              <w:rPr>
                <w:rFonts w:hint="eastAsia" w:ascii="仿宋_GB2312" w:hAnsi="仿宋_GB2312" w:eastAsia="仿宋_GB2312" w:cs="仿宋_GB2312"/>
                <w:color w:val="000000"/>
                <w:kern w:val="0"/>
                <w:sz w:val="18"/>
                <w:szCs w:val="18"/>
                <w:lang w:val="en-US" w:eastAsia="zh-CN"/>
              </w:rPr>
              <w:t>1198.62</w:t>
            </w:r>
          </w:p>
        </w:tc>
        <w:tc>
          <w:tcPr>
            <w:tcW w:w="3936" w:type="dxa"/>
            <w:gridSpan w:val="4"/>
            <w:tcBorders>
              <w:top w:val="nil"/>
              <w:left w:val="nil"/>
              <w:bottom w:val="single" w:color="auto" w:sz="4" w:space="0"/>
              <w:right w:val="single" w:color="auto" w:sz="4" w:space="0"/>
            </w:tcBorders>
            <w:vAlign w:val="center"/>
          </w:tcPr>
          <w:p>
            <w:pPr>
              <w:keepNext w:val="0"/>
              <w:keepLines w:val="0"/>
              <w:pageBreakBefore w:val="0"/>
              <w:kinsoku/>
              <w:wordWrap/>
              <w:overflowPunct/>
              <w:topLinePunct w:val="0"/>
              <w:bidi w:val="0"/>
              <w:spacing w:line="560" w:lineRule="exact"/>
              <w:ind w:right="0" w:rightChars="0" w:firstLine="360"/>
              <w:jc w:val="left"/>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rPr>
              <w:t>按支出性质分：</w:t>
            </w:r>
            <w:r>
              <w:rPr>
                <w:rFonts w:hint="eastAsia" w:ascii="仿宋_GB2312" w:hAnsi="仿宋_GB2312" w:eastAsia="仿宋_GB2312" w:cs="仿宋_GB2312"/>
                <w:color w:val="000000"/>
                <w:kern w:val="0"/>
                <w:sz w:val="18"/>
                <w:szCs w:val="18"/>
                <w:lang w:val="en-US" w:eastAsia="zh-CN"/>
              </w:rPr>
              <w:t>1198.62</w:t>
            </w:r>
          </w:p>
        </w:tc>
      </w:tr>
      <w:tr>
        <w:tblPrEx>
          <w:tblLayout w:type="fixed"/>
          <w:tblCellMar>
            <w:top w:w="0" w:type="dxa"/>
            <w:left w:w="108" w:type="dxa"/>
            <w:bottom w:w="0" w:type="dxa"/>
            <w:right w:w="108" w:type="dxa"/>
          </w:tblCellMar>
        </w:tblPrEx>
        <w:trPr>
          <w:trHeight w:val="369" w:hRule="atLeast"/>
          <w:jc w:val="center"/>
        </w:trPr>
        <w:tc>
          <w:tcPr>
            <w:tcW w:w="978"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bidi w:val="0"/>
              <w:spacing w:line="560" w:lineRule="exact"/>
              <w:ind w:right="0" w:rightChars="0" w:firstLine="360"/>
              <w:jc w:val="left"/>
              <w:rPr>
                <w:rFonts w:hint="eastAsia" w:ascii="仿宋_GB2312" w:hAnsi="仿宋_GB2312" w:eastAsia="仿宋_GB2312" w:cs="仿宋_GB2312"/>
                <w:color w:val="000000"/>
                <w:kern w:val="0"/>
                <w:sz w:val="18"/>
                <w:szCs w:val="18"/>
              </w:rPr>
            </w:pPr>
          </w:p>
        </w:tc>
        <w:tc>
          <w:tcPr>
            <w:tcW w:w="4157" w:type="dxa"/>
            <w:gridSpan w:val="5"/>
            <w:tcBorders>
              <w:top w:val="nil"/>
              <w:left w:val="nil"/>
              <w:bottom w:val="single" w:color="auto" w:sz="4" w:space="0"/>
              <w:right w:val="single" w:color="auto" w:sz="4" w:space="0"/>
            </w:tcBorders>
            <w:vAlign w:val="center"/>
          </w:tcPr>
          <w:p>
            <w:pPr>
              <w:keepNext w:val="0"/>
              <w:keepLines w:val="0"/>
              <w:pageBreakBefore w:val="0"/>
              <w:kinsoku/>
              <w:wordWrap/>
              <w:overflowPunct/>
              <w:topLinePunct w:val="0"/>
              <w:bidi w:val="0"/>
              <w:spacing w:line="560" w:lineRule="exact"/>
              <w:ind w:right="0" w:rightChars="0" w:firstLine="360"/>
              <w:jc w:val="left"/>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rPr>
              <w:t xml:space="preserve">  其中：  一般公共预算：</w:t>
            </w:r>
            <w:r>
              <w:rPr>
                <w:rFonts w:hint="eastAsia" w:ascii="仿宋_GB2312" w:hAnsi="仿宋_GB2312" w:eastAsia="仿宋_GB2312" w:cs="仿宋_GB2312"/>
                <w:color w:val="000000"/>
                <w:kern w:val="0"/>
                <w:sz w:val="18"/>
                <w:szCs w:val="18"/>
                <w:lang w:val="en-US" w:eastAsia="zh-CN"/>
              </w:rPr>
              <w:t>880.62</w:t>
            </w:r>
          </w:p>
        </w:tc>
        <w:tc>
          <w:tcPr>
            <w:tcW w:w="3936" w:type="dxa"/>
            <w:gridSpan w:val="4"/>
            <w:tcBorders>
              <w:top w:val="nil"/>
              <w:left w:val="nil"/>
              <w:bottom w:val="single" w:color="auto" w:sz="4" w:space="0"/>
              <w:right w:val="single" w:color="auto" w:sz="4" w:space="0"/>
            </w:tcBorders>
            <w:vAlign w:val="center"/>
          </w:tcPr>
          <w:p>
            <w:pPr>
              <w:keepNext w:val="0"/>
              <w:keepLines w:val="0"/>
              <w:pageBreakBefore w:val="0"/>
              <w:kinsoku/>
              <w:wordWrap/>
              <w:overflowPunct/>
              <w:topLinePunct w:val="0"/>
              <w:bidi w:val="0"/>
              <w:spacing w:line="560" w:lineRule="exact"/>
              <w:ind w:right="0" w:rightChars="0" w:firstLine="360"/>
              <w:jc w:val="left"/>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rPr>
              <w:t>其中：基本支出：</w:t>
            </w:r>
            <w:r>
              <w:rPr>
                <w:rFonts w:hint="eastAsia" w:ascii="仿宋_GB2312" w:hAnsi="仿宋_GB2312" w:eastAsia="仿宋_GB2312" w:cs="仿宋_GB2312"/>
                <w:color w:val="000000"/>
                <w:kern w:val="0"/>
                <w:sz w:val="18"/>
                <w:szCs w:val="18"/>
                <w:lang w:val="en-US" w:eastAsia="zh-CN"/>
              </w:rPr>
              <w:t>211.48</w:t>
            </w:r>
          </w:p>
        </w:tc>
      </w:tr>
      <w:tr>
        <w:tblPrEx>
          <w:tblLayout w:type="fixed"/>
          <w:tblCellMar>
            <w:top w:w="0" w:type="dxa"/>
            <w:left w:w="108" w:type="dxa"/>
            <w:bottom w:w="0" w:type="dxa"/>
            <w:right w:w="108" w:type="dxa"/>
          </w:tblCellMar>
        </w:tblPrEx>
        <w:trPr>
          <w:trHeight w:val="254" w:hRule="atLeast"/>
          <w:jc w:val="center"/>
        </w:trPr>
        <w:tc>
          <w:tcPr>
            <w:tcW w:w="978"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bidi w:val="0"/>
              <w:spacing w:line="560" w:lineRule="exact"/>
              <w:ind w:right="0" w:rightChars="0" w:firstLine="360"/>
              <w:jc w:val="left"/>
              <w:rPr>
                <w:rFonts w:hint="eastAsia" w:ascii="仿宋_GB2312" w:hAnsi="仿宋_GB2312" w:eastAsia="仿宋_GB2312" w:cs="仿宋_GB2312"/>
                <w:color w:val="000000"/>
                <w:kern w:val="0"/>
                <w:sz w:val="18"/>
                <w:szCs w:val="18"/>
              </w:rPr>
            </w:pPr>
          </w:p>
        </w:tc>
        <w:tc>
          <w:tcPr>
            <w:tcW w:w="4157" w:type="dxa"/>
            <w:gridSpan w:val="5"/>
            <w:tcBorders>
              <w:top w:val="nil"/>
              <w:left w:val="nil"/>
              <w:bottom w:val="single" w:color="auto" w:sz="4" w:space="0"/>
              <w:right w:val="single" w:color="auto" w:sz="4" w:space="0"/>
            </w:tcBorders>
            <w:vAlign w:val="center"/>
          </w:tcPr>
          <w:p>
            <w:pPr>
              <w:keepNext w:val="0"/>
              <w:keepLines w:val="0"/>
              <w:pageBreakBefore w:val="0"/>
              <w:kinsoku/>
              <w:wordWrap/>
              <w:overflowPunct/>
              <w:topLinePunct w:val="0"/>
              <w:bidi w:val="0"/>
              <w:spacing w:line="560" w:lineRule="exact"/>
              <w:ind w:right="0" w:rightChars="0" w:firstLine="720" w:firstLineChars="400"/>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政府性基金拨款：</w:t>
            </w:r>
          </w:p>
        </w:tc>
        <w:tc>
          <w:tcPr>
            <w:tcW w:w="3936" w:type="dxa"/>
            <w:gridSpan w:val="4"/>
            <w:tcBorders>
              <w:top w:val="nil"/>
              <w:left w:val="nil"/>
              <w:bottom w:val="single" w:color="auto" w:sz="4" w:space="0"/>
              <w:right w:val="single" w:color="auto" w:sz="4" w:space="0"/>
            </w:tcBorders>
            <w:vAlign w:val="center"/>
          </w:tcPr>
          <w:p>
            <w:pPr>
              <w:keepNext w:val="0"/>
              <w:keepLines w:val="0"/>
              <w:pageBreakBefore w:val="0"/>
              <w:kinsoku/>
              <w:wordWrap/>
              <w:overflowPunct/>
              <w:topLinePunct w:val="0"/>
              <w:bidi w:val="0"/>
              <w:spacing w:line="560" w:lineRule="exact"/>
              <w:ind w:right="0" w:rightChars="0" w:firstLine="540" w:firstLineChars="300"/>
              <w:jc w:val="left"/>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eastAsia="zh-CN"/>
              </w:rPr>
              <w:t>专项资金</w:t>
            </w:r>
            <w:r>
              <w:rPr>
                <w:rFonts w:hint="eastAsia" w:ascii="仿宋_GB2312" w:hAnsi="仿宋_GB2312" w:eastAsia="仿宋_GB2312" w:cs="仿宋_GB2312"/>
                <w:color w:val="000000"/>
                <w:kern w:val="0"/>
                <w:sz w:val="18"/>
                <w:szCs w:val="18"/>
              </w:rPr>
              <w:t>：</w:t>
            </w:r>
            <w:r>
              <w:rPr>
                <w:rFonts w:hint="eastAsia" w:ascii="仿宋_GB2312" w:hAnsi="仿宋_GB2312" w:eastAsia="仿宋_GB2312" w:cs="仿宋_GB2312"/>
                <w:color w:val="000000"/>
                <w:kern w:val="0"/>
                <w:sz w:val="18"/>
                <w:szCs w:val="18"/>
                <w:lang w:val="en-US" w:eastAsia="zh-CN"/>
              </w:rPr>
              <w:t>987.14</w:t>
            </w:r>
          </w:p>
        </w:tc>
      </w:tr>
      <w:tr>
        <w:tblPrEx>
          <w:tblLayout w:type="fixed"/>
          <w:tblCellMar>
            <w:top w:w="0" w:type="dxa"/>
            <w:left w:w="108" w:type="dxa"/>
            <w:bottom w:w="0" w:type="dxa"/>
            <w:right w:w="108" w:type="dxa"/>
          </w:tblCellMar>
        </w:tblPrEx>
        <w:trPr>
          <w:trHeight w:val="254" w:hRule="atLeast"/>
          <w:jc w:val="center"/>
        </w:trPr>
        <w:tc>
          <w:tcPr>
            <w:tcW w:w="978"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bidi w:val="0"/>
              <w:spacing w:line="560" w:lineRule="exact"/>
              <w:ind w:right="0" w:rightChars="0" w:firstLine="360"/>
              <w:jc w:val="left"/>
              <w:rPr>
                <w:rFonts w:hint="eastAsia" w:ascii="仿宋_GB2312" w:hAnsi="仿宋_GB2312" w:eastAsia="仿宋_GB2312" w:cs="仿宋_GB2312"/>
                <w:color w:val="000000"/>
                <w:kern w:val="0"/>
                <w:sz w:val="18"/>
                <w:szCs w:val="18"/>
              </w:rPr>
            </w:pPr>
          </w:p>
        </w:tc>
        <w:tc>
          <w:tcPr>
            <w:tcW w:w="4157" w:type="dxa"/>
            <w:gridSpan w:val="5"/>
            <w:tcBorders>
              <w:top w:val="nil"/>
              <w:left w:val="nil"/>
              <w:bottom w:val="single" w:color="auto" w:sz="4" w:space="0"/>
              <w:right w:val="single" w:color="auto" w:sz="4" w:space="0"/>
            </w:tcBorders>
            <w:vAlign w:val="center"/>
          </w:tcPr>
          <w:p>
            <w:pPr>
              <w:keepNext w:val="0"/>
              <w:keepLines w:val="0"/>
              <w:pageBreakBefore w:val="0"/>
              <w:kinsoku/>
              <w:wordWrap/>
              <w:overflowPunct/>
              <w:topLinePunct w:val="0"/>
              <w:bidi w:val="0"/>
              <w:spacing w:line="560" w:lineRule="exact"/>
              <w:ind w:right="0" w:rightChars="0" w:firstLine="360"/>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纳入专户管理的非税收入拨款：</w:t>
            </w:r>
          </w:p>
        </w:tc>
        <w:tc>
          <w:tcPr>
            <w:tcW w:w="3936" w:type="dxa"/>
            <w:gridSpan w:val="4"/>
            <w:tcBorders>
              <w:top w:val="nil"/>
              <w:left w:val="nil"/>
              <w:bottom w:val="single" w:color="auto" w:sz="4" w:space="0"/>
              <w:right w:val="single" w:color="auto" w:sz="4" w:space="0"/>
            </w:tcBorders>
            <w:vAlign w:val="center"/>
          </w:tcPr>
          <w:p>
            <w:pPr>
              <w:keepNext w:val="0"/>
              <w:keepLines w:val="0"/>
              <w:pageBreakBefore w:val="0"/>
              <w:kinsoku/>
              <w:wordWrap/>
              <w:overflowPunct/>
              <w:topLinePunct w:val="0"/>
              <w:bidi w:val="0"/>
              <w:spacing w:line="560" w:lineRule="exact"/>
              <w:ind w:right="0" w:rightChars="0" w:firstLine="360"/>
              <w:jc w:val="left"/>
              <w:rPr>
                <w:rFonts w:hint="eastAsia" w:ascii="仿宋_GB2312" w:hAnsi="仿宋_GB2312" w:eastAsia="仿宋_GB2312" w:cs="仿宋_GB2312"/>
                <w:color w:val="000000"/>
                <w:kern w:val="0"/>
                <w:sz w:val="18"/>
                <w:szCs w:val="18"/>
              </w:rPr>
            </w:pPr>
          </w:p>
        </w:tc>
      </w:tr>
      <w:tr>
        <w:tblPrEx>
          <w:tblLayout w:type="fixed"/>
          <w:tblCellMar>
            <w:top w:w="0" w:type="dxa"/>
            <w:left w:w="108" w:type="dxa"/>
            <w:bottom w:w="0" w:type="dxa"/>
            <w:right w:w="108" w:type="dxa"/>
          </w:tblCellMar>
        </w:tblPrEx>
        <w:trPr>
          <w:trHeight w:val="254" w:hRule="atLeast"/>
          <w:jc w:val="center"/>
        </w:trPr>
        <w:tc>
          <w:tcPr>
            <w:tcW w:w="978" w:type="dxa"/>
            <w:vMerge w:val="continue"/>
            <w:tcBorders>
              <w:left w:val="single" w:color="auto" w:sz="4" w:space="0"/>
              <w:bottom w:val="single" w:color="000000" w:sz="4" w:space="0"/>
              <w:right w:val="single" w:color="auto" w:sz="4" w:space="0"/>
            </w:tcBorders>
            <w:vAlign w:val="center"/>
          </w:tcPr>
          <w:p>
            <w:pPr>
              <w:keepNext w:val="0"/>
              <w:keepLines w:val="0"/>
              <w:pageBreakBefore w:val="0"/>
              <w:kinsoku/>
              <w:wordWrap/>
              <w:overflowPunct/>
              <w:topLinePunct w:val="0"/>
              <w:bidi w:val="0"/>
              <w:spacing w:line="560" w:lineRule="exact"/>
              <w:ind w:right="0" w:rightChars="0" w:firstLine="360"/>
              <w:jc w:val="left"/>
              <w:rPr>
                <w:rFonts w:hint="eastAsia" w:ascii="仿宋_GB2312" w:hAnsi="仿宋_GB2312" w:eastAsia="仿宋_GB2312" w:cs="仿宋_GB2312"/>
                <w:color w:val="000000"/>
                <w:kern w:val="0"/>
                <w:sz w:val="18"/>
                <w:szCs w:val="18"/>
              </w:rPr>
            </w:pPr>
          </w:p>
        </w:tc>
        <w:tc>
          <w:tcPr>
            <w:tcW w:w="4157" w:type="dxa"/>
            <w:gridSpan w:val="5"/>
            <w:tcBorders>
              <w:top w:val="nil"/>
              <w:left w:val="nil"/>
              <w:bottom w:val="single" w:color="auto" w:sz="4" w:space="0"/>
              <w:right w:val="single" w:color="auto" w:sz="4" w:space="0"/>
            </w:tcBorders>
            <w:vAlign w:val="center"/>
          </w:tcPr>
          <w:p>
            <w:pPr>
              <w:keepNext w:val="0"/>
              <w:keepLines w:val="0"/>
              <w:pageBreakBefore w:val="0"/>
              <w:kinsoku/>
              <w:wordWrap/>
              <w:overflowPunct/>
              <w:topLinePunct w:val="0"/>
              <w:bidi w:val="0"/>
              <w:spacing w:line="560" w:lineRule="exact"/>
              <w:ind w:right="0" w:rightChars="0" w:firstLine="1260" w:firstLineChars="700"/>
              <w:jc w:val="left"/>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rPr>
              <w:t>其他资金：</w:t>
            </w:r>
            <w:r>
              <w:rPr>
                <w:rFonts w:hint="eastAsia" w:ascii="仿宋_GB2312" w:hAnsi="仿宋_GB2312" w:eastAsia="仿宋_GB2312" w:cs="仿宋_GB2312"/>
                <w:color w:val="000000"/>
                <w:kern w:val="0"/>
                <w:sz w:val="18"/>
                <w:szCs w:val="18"/>
                <w:lang w:val="en-US" w:eastAsia="zh-CN"/>
              </w:rPr>
              <w:t>318</w:t>
            </w:r>
          </w:p>
        </w:tc>
        <w:tc>
          <w:tcPr>
            <w:tcW w:w="3936" w:type="dxa"/>
            <w:gridSpan w:val="4"/>
            <w:tcBorders>
              <w:top w:val="nil"/>
              <w:left w:val="nil"/>
              <w:bottom w:val="single" w:color="auto" w:sz="4" w:space="0"/>
              <w:right w:val="single" w:color="auto" w:sz="4" w:space="0"/>
            </w:tcBorders>
            <w:vAlign w:val="center"/>
          </w:tcPr>
          <w:p>
            <w:pPr>
              <w:keepNext w:val="0"/>
              <w:keepLines w:val="0"/>
              <w:pageBreakBefore w:val="0"/>
              <w:kinsoku/>
              <w:wordWrap/>
              <w:overflowPunct/>
              <w:topLinePunct w:val="0"/>
              <w:bidi w:val="0"/>
              <w:spacing w:line="560" w:lineRule="exact"/>
              <w:ind w:right="0" w:rightChars="0" w:firstLine="360"/>
              <w:jc w:val="left"/>
              <w:rPr>
                <w:rFonts w:hint="eastAsia" w:ascii="仿宋_GB2312" w:hAnsi="仿宋_GB2312" w:eastAsia="仿宋_GB2312" w:cs="仿宋_GB2312"/>
                <w:color w:val="000000"/>
                <w:kern w:val="0"/>
                <w:sz w:val="18"/>
                <w:szCs w:val="18"/>
              </w:rPr>
            </w:pPr>
          </w:p>
        </w:tc>
      </w:tr>
      <w:tr>
        <w:tblPrEx>
          <w:tblLayout w:type="fixed"/>
          <w:tblCellMar>
            <w:top w:w="0" w:type="dxa"/>
            <w:left w:w="108" w:type="dxa"/>
            <w:bottom w:w="0" w:type="dxa"/>
            <w:right w:w="108" w:type="dxa"/>
          </w:tblCellMar>
        </w:tblPrEx>
        <w:trPr>
          <w:trHeight w:val="344" w:hRule="atLeast"/>
          <w:jc w:val="center"/>
        </w:trPr>
        <w:tc>
          <w:tcPr>
            <w:tcW w:w="978" w:type="dxa"/>
            <w:vMerge w:val="restart"/>
            <w:tcBorders>
              <w:top w:val="nil"/>
              <w:left w:val="single" w:color="auto" w:sz="4" w:space="0"/>
              <w:bottom w:val="single" w:color="000000" w:sz="4" w:space="0"/>
              <w:right w:val="single" w:color="auto" w:sz="4" w:space="0"/>
            </w:tcBorders>
            <w:vAlign w:val="center"/>
          </w:tcPr>
          <w:p>
            <w:pPr>
              <w:keepNext w:val="0"/>
              <w:keepLines w:val="0"/>
              <w:pageBreakBefore w:val="0"/>
              <w:kinsoku/>
              <w:wordWrap/>
              <w:overflowPunct/>
              <w:topLinePunct w:val="0"/>
              <w:bidi w:val="0"/>
              <w:spacing w:line="560" w:lineRule="exact"/>
              <w:ind w:right="0" w:rightChars="0" w:firstLine="0" w:firstLineChars="0"/>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年度总体目标</w:t>
            </w:r>
          </w:p>
        </w:tc>
        <w:tc>
          <w:tcPr>
            <w:tcW w:w="4157" w:type="dxa"/>
            <w:gridSpan w:val="5"/>
            <w:tcBorders>
              <w:top w:val="single" w:color="auto" w:sz="4" w:space="0"/>
              <w:left w:val="nil"/>
              <w:bottom w:val="single" w:color="auto" w:sz="4" w:space="0"/>
              <w:right w:val="single" w:color="000000" w:sz="4" w:space="0"/>
            </w:tcBorders>
            <w:vAlign w:val="center"/>
          </w:tcPr>
          <w:p>
            <w:pPr>
              <w:keepNext w:val="0"/>
              <w:keepLines w:val="0"/>
              <w:pageBreakBefore w:val="0"/>
              <w:kinsoku/>
              <w:wordWrap/>
              <w:overflowPunct/>
              <w:topLinePunct w:val="0"/>
              <w:bidi w:val="0"/>
              <w:spacing w:line="560" w:lineRule="exact"/>
              <w:ind w:right="0" w:rightChars="0" w:firstLine="1080" w:firstLineChars="600"/>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预期目标</w:t>
            </w:r>
          </w:p>
        </w:tc>
        <w:tc>
          <w:tcPr>
            <w:tcW w:w="3936" w:type="dxa"/>
            <w:gridSpan w:val="4"/>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bidi w:val="0"/>
              <w:spacing w:line="560" w:lineRule="exact"/>
              <w:ind w:right="0" w:rightChars="0" w:firstLine="360"/>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实际完成情况　</w:t>
            </w:r>
          </w:p>
        </w:tc>
      </w:tr>
      <w:tr>
        <w:tblPrEx>
          <w:tblLayout w:type="fixed"/>
          <w:tblCellMar>
            <w:top w:w="0" w:type="dxa"/>
            <w:left w:w="108" w:type="dxa"/>
            <w:bottom w:w="0" w:type="dxa"/>
            <w:right w:w="108" w:type="dxa"/>
          </w:tblCellMar>
        </w:tblPrEx>
        <w:trPr>
          <w:trHeight w:val="1068" w:hRule="atLeast"/>
          <w:jc w:val="center"/>
        </w:trPr>
        <w:tc>
          <w:tcPr>
            <w:tcW w:w="978"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kinsoku/>
              <w:wordWrap/>
              <w:overflowPunct/>
              <w:topLinePunct w:val="0"/>
              <w:bidi w:val="0"/>
              <w:spacing w:line="560" w:lineRule="exact"/>
              <w:ind w:right="0" w:rightChars="0" w:firstLine="360"/>
              <w:jc w:val="left"/>
              <w:rPr>
                <w:rFonts w:hint="eastAsia" w:ascii="仿宋_GB2312" w:hAnsi="仿宋_GB2312" w:eastAsia="仿宋_GB2312" w:cs="仿宋_GB2312"/>
                <w:color w:val="000000"/>
                <w:kern w:val="0"/>
                <w:sz w:val="18"/>
                <w:szCs w:val="18"/>
              </w:rPr>
            </w:pPr>
          </w:p>
        </w:tc>
        <w:tc>
          <w:tcPr>
            <w:tcW w:w="4157" w:type="dxa"/>
            <w:gridSpan w:val="5"/>
            <w:tcBorders>
              <w:top w:val="single" w:color="auto" w:sz="4" w:space="0"/>
              <w:left w:val="nil"/>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560" w:lineRule="exact"/>
              <w:ind w:right="0" w:rightChars="0"/>
              <w:jc w:val="both"/>
              <w:textAlignment w:val="center"/>
              <w:rPr>
                <w:rFonts w:hint="eastAsia" w:ascii="仿宋_GB2312" w:hAnsi="仿宋_GB2312" w:eastAsia="仿宋_GB2312" w:cs="仿宋_GB2312"/>
                <w:b w:val="0"/>
                <w:bCs w:val="0"/>
                <w:i w:val="0"/>
                <w:iCs w:val="0"/>
                <w:color w:val="auto"/>
                <w:kern w:val="0"/>
                <w:sz w:val="18"/>
                <w:szCs w:val="18"/>
                <w:u w:val="none"/>
                <w:lang w:val="en-US" w:eastAsia="zh-CN" w:bidi="ar"/>
              </w:rPr>
            </w:pPr>
            <w:r>
              <w:rPr>
                <w:rFonts w:hint="eastAsia" w:ascii="仿宋_GB2312" w:hAnsi="仿宋_GB2312" w:eastAsia="仿宋_GB2312" w:cs="仿宋_GB2312"/>
                <w:b w:val="0"/>
                <w:bCs w:val="0"/>
                <w:i w:val="0"/>
                <w:iCs w:val="0"/>
                <w:color w:val="auto"/>
                <w:kern w:val="0"/>
                <w:sz w:val="18"/>
                <w:szCs w:val="18"/>
                <w:u w:val="none"/>
                <w:lang w:val="en-US" w:eastAsia="zh-CN" w:bidi="ar"/>
              </w:rPr>
              <w:t xml:space="preserve">改善景区基础设施状况，提升景区通行能力、服务能力，提高景区人民群众的生产生活条件，营造良好的旅游环境，提升游客旅游观赏的体验，促进景区及全县域旅游产业发展。        </w:t>
            </w:r>
          </w:p>
        </w:tc>
        <w:tc>
          <w:tcPr>
            <w:tcW w:w="3936" w:type="dxa"/>
            <w:gridSpan w:val="4"/>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pacing w:line="560" w:lineRule="exact"/>
              <w:ind w:right="0" w:rightChars="0"/>
              <w:jc w:val="both"/>
              <w:textAlignment w:val="center"/>
              <w:rPr>
                <w:rFonts w:hint="eastAsia" w:ascii="仿宋_GB2312" w:hAnsi="仿宋_GB2312" w:eastAsia="仿宋_GB2312" w:cs="仿宋_GB2312"/>
                <w:b w:val="0"/>
                <w:bCs w:val="0"/>
                <w:i w:val="0"/>
                <w:iCs w:val="0"/>
                <w:color w:val="auto"/>
                <w:kern w:val="0"/>
                <w:sz w:val="18"/>
                <w:szCs w:val="18"/>
                <w:u w:val="none"/>
                <w:lang w:val="en-US" w:eastAsia="zh-CN" w:bidi="ar"/>
              </w:rPr>
            </w:pPr>
            <w:r>
              <w:rPr>
                <w:rFonts w:hint="eastAsia" w:ascii="仿宋_GB2312" w:hAnsi="仿宋_GB2312" w:eastAsia="仿宋_GB2312" w:cs="仿宋_GB2312"/>
                <w:b w:val="0"/>
                <w:bCs w:val="0"/>
                <w:i w:val="0"/>
                <w:iCs w:val="0"/>
                <w:color w:val="auto"/>
                <w:kern w:val="0"/>
                <w:sz w:val="18"/>
                <w:szCs w:val="18"/>
                <w:u w:val="none"/>
                <w:lang w:val="en-US" w:eastAsia="zh-CN" w:bidi="ar"/>
              </w:rPr>
              <w:t xml:space="preserve"> 改善景区基础设施状况，提升景区通行能力、服务能力，提高景区人民群众的生产生活条件，营造良好的旅游环境，提升游客旅游观赏的体验，促进景区及全县域旅游产业发展</w:t>
            </w:r>
          </w:p>
        </w:tc>
      </w:tr>
      <w:tr>
        <w:tblPrEx>
          <w:tblLayout w:type="fixed"/>
          <w:tblCellMar>
            <w:top w:w="0" w:type="dxa"/>
            <w:left w:w="108" w:type="dxa"/>
            <w:bottom w:w="0" w:type="dxa"/>
            <w:right w:w="108" w:type="dxa"/>
          </w:tblCellMar>
        </w:tblPrEx>
        <w:trPr>
          <w:trHeight w:val="498" w:hRule="atLeast"/>
          <w:jc w:val="center"/>
        </w:trPr>
        <w:tc>
          <w:tcPr>
            <w:tcW w:w="978" w:type="dxa"/>
            <w:vMerge w:val="restart"/>
            <w:tcBorders>
              <w:top w:val="nil"/>
              <w:left w:val="single" w:color="auto" w:sz="4" w:space="0"/>
              <w:right w:val="single" w:color="auto" w:sz="4" w:space="0"/>
            </w:tcBorders>
            <w:vAlign w:val="center"/>
          </w:tcPr>
          <w:p>
            <w:pPr>
              <w:keepNext w:val="0"/>
              <w:keepLines w:val="0"/>
              <w:pageBreakBefore w:val="0"/>
              <w:kinsoku/>
              <w:wordWrap/>
              <w:overflowPunct/>
              <w:topLinePunct w:val="0"/>
              <w:bidi w:val="0"/>
              <w:spacing w:line="560" w:lineRule="exact"/>
              <w:ind w:right="0" w:rightChars="0" w:firstLine="360"/>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绩</w:t>
            </w:r>
          </w:p>
          <w:p>
            <w:pPr>
              <w:keepNext w:val="0"/>
              <w:keepLines w:val="0"/>
              <w:pageBreakBefore w:val="0"/>
              <w:kinsoku/>
              <w:wordWrap/>
              <w:overflowPunct/>
              <w:topLinePunct w:val="0"/>
              <w:bidi w:val="0"/>
              <w:spacing w:line="560" w:lineRule="exact"/>
              <w:ind w:right="0" w:rightChars="0" w:firstLine="360"/>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效</w:t>
            </w:r>
          </w:p>
          <w:p>
            <w:pPr>
              <w:keepNext w:val="0"/>
              <w:keepLines w:val="0"/>
              <w:pageBreakBefore w:val="0"/>
              <w:kinsoku/>
              <w:wordWrap/>
              <w:overflowPunct/>
              <w:topLinePunct w:val="0"/>
              <w:bidi w:val="0"/>
              <w:spacing w:line="560" w:lineRule="exact"/>
              <w:ind w:right="0" w:rightChars="0" w:firstLine="360"/>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指</w:t>
            </w:r>
          </w:p>
          <w:p>
            <w:pPr>
              <w:keepNext w:val="0"/>
              <w:keepLines w:val="0"/>
              <w:pageBreakBefore w:val="0"/>
              <w:kinsoku/>
              <w:wordWrap/>
              <w:overflowPunct/>
              <w:topLinePunct w:val="0"/>
              <w:bidi w:val="0"/>
              <w:spacing w:line="560" w:lineRule="exact"/>
              <w:ind w:right="0" w:rightChars="0" w:firstLine="360"/>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标</w:t>
            </w:r>
          </w:p>
          <w:p>
            <w:pPr>
              <w:keepNext w:val="0"/>
              <w:keepLines w:val="0"/>
              <w:pageBreakBefore w:val="0"/>
              <w:kinsoku/>
              <w:wordWrap/>
              <w:overflowPunct/>
              <w:topLinePunct w:val="0"/>
              <w:bidi w:val="0"/>
              <w:spacing w:line="560" w:lineRule="exact"/>
              <w:ind w:right="0" w:rightChars="0" w:firstLine="360"/>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标</w:t>
            </w:r>
          </w:p>
        </w:tc>
        <w:tc>
          <w:tcPr>
            <w:tcW w:w="979" w:type="dxa"/>
            <w:tcBorders>
              <w:top w:val="nil"/>
              <w:left w:val="nil"/>
              <w:bottom w:val="single" w:color="auto" w:sz="4" w:space="0"/>
              <w:right w:val="single" w:color="auto" w:sz="4" w:space="0"/>
            </w:tcBorders>
            <w:vAlign w:val="center"/>
          </w:tcPr>
          <w:p>
            <w:pPr>
              <w:keepNext w:val="0"/>
              <w:keepLines w:val="0"/>
              <w:pageBreakBefore w:val="0"/>
              <w:kinsoku/>
              <w:wordWrap/>
              <w:overflowPunct/>
              <w:topLinePunct w:val="0"/>
              <w:bidi w:val="0"/>
              <w:spacing w:line="560" w:lineRule="exact"/>
              <w:ind w:right="0" w:rightChars="0" w:firstLine="0" w:firstLineChars="0"/>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一级指标</w:t>
            </w:r>
          </w:p>
        </w:tc>
        <w:tc>
          <w:tcPr>
            <w:tcW w:w="719" w:type="dxa"/>
            <w:tcBorders>
              <w:top w:val="nil"/>
              <w:left w:val="nil"/>
              <w:bottom w:val="single" w:color="auto" w:sz="4" w:space="0"/>
              <w:right w:val="single" w:color="auto" w:sz="4" w:space="0"/>
            </w:tcBorders>
            <w:tcMar>
              <w:top w:w="0" w:type="dxa"/>
              <w:left w:w="0" w:type="dxa"/>
              <w:bottom w:w="0" w:type="dxa"/>
              <w:right w:w="0" w:type="dxa"/>
            </w:tcMar>
            <w:vAlign w:val="center"/>
          </w:tcPr>
          <w:p>
            <w:pPr>
              <w:keepNext w:val="0"/>
              <w:keepLines w:val="0"/>
              <w:pageBreakBefore w:val="0"/>
              <w:kinsoku/>
              <w:wordWrap/>
              <w:overflowPunct/>
              <w:topLinePunct w:val="0"/>
              <w:bidi w:val="0"/>
              <w:spacing w:line="560" w:lineRule="exact"/>
              <w:ind w:right="0" w:rightChars="0" w:firstLine="0" w:firstLineChars="0"/>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二级指标</w:t>
            </w:r>
          </w:p>
        </w:tc>
        <w:tc>
          <w:tcPr>
            <w:tcW w:w="1371" w:type="dxa"/>
            <w:gridSpan w:val="2"/>
            <w:tcBorders>
              <w:top w:val="nil"/>
              <w:left w:val="nil"/>
              <w:bottom w:val="single" w:color="auto" w:sz="4" w:space="0"/>
              <w:right w:val="single" w:color="auto" w:sz="4" w:space="0"/>
            </w:tcBorders>
            <w:vAlign w:val="center"/>
          </w:tcPr>
          <w:p>
            <w:pPr>
              <w:keepNext w:val="0"/>
              <w:keepLines w:val="0"/>
              <w:pageBreakBefore w:val="0"/>
              <w:kinsoku/>
              <w:wordWrap/>
              <w:overflowPunct/>
              <w:topLinePunct w:val="0"/>
              <w:bidi w:val="0"/>
              <w:spacing w:line="560" w:lineRule="exact"/>
              <w:ind w:right="0" w:rightChars="0" w:firstLine="0" w:firstLineChars="0"/>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三级指标</w:t>
            </w:r>
          </w:p>
        </w:tc>
        <w:tc>
          <w:tcPr>
            <w:tcW w:w="1088" w:type="dxa"/>
            <w:tcBorders>
              <w:top w:val="nil"/>
              <w:left w:val="nil"/>
              <w:bottom w:val="single" w:color="auto" w:sz="4" w:space="0"/>
              <w:right w:val="single" w:color="auto" w:sz="4" w:space="0"/>
            </w:tcBorders>
            <w:vAlign w:val="center"/>
          </w:tcPr>
          <w:p>
            <w:pPr>
              <w:keepNext w:val="0"/>
              <w:keepLines w:val="0"/>
              <w:pageBreakBefore w:val="0"/>
              <w:kinsoku/>
              <w:wordWrap/>
              <w:overflowPunct/>
              <w:topLinePunct w:val="0"/>
              <w:bidi w:val="0"/>
              <w:spacing w:line="560" w:lineRule="exact"/>
              <w:ind w:right="0" w:rightChars="0" w:firstLine="0" w:firstLineChars="0"/>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年度指标值</w:t>
            </w:r>
          </w:p>
        </w:tc>
        <w:tc>
          <w:tcPr>
            <w:tcW w:w="1158" w:type="dxa"/>
            <w:tcBorders>
              <w:top w:val="nil"/>
              <w:left w:val="nil"/>
              <w:bottom w:val="single" w:color="auto" w:sz="4" w:space="0"/>
              <w:right w:val="single" w:color="auto" w:sz="4" w:space="0"/>
            </w:tcBorders>
            <w:vAlign w:val="center"/>
          </w:tcPr>
          <w:p>
            <w:pPr>
              <w:keepNext w:val="0"/>
              <w:keepLines w:val="0"/>
              <w:pageBreakBefore w:val="0"/>
              <w:kinsoku/>
              <w:wordWrap/>
              <w:overflowPunct/>
              <w:topLinePunct w:val="0"/>
              <w:bidi w:val="0"/>
              <w:spacing w:line="560" w:lineRule="exact"/>
              <w:ind w:right="0" w:rightChars="0" w:firstLine="0" w:firstLineChars="0"/>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实际完成值</w:t>
            </w:r>
          </w:p>
        </w:tc>
        <w:tc>
          <w:tcPr>
            <w:tcW w:w="643" w:type="dxa"/>
            <w:tcBorders>
              <w:top w:val="nil"/>
              <w:left w:val="nil"/>
              <w:bottom w:val="single" w:color="auto" w:sz="4" w:space="0"/>
              <w:right w:val="single" w:color="auto" w:sz="4" w:space="0"/>
            </w:tcBorders>
            <w:vAlign w:val="center"/>
          </w:tcPr>
          <w:p>
            <w:pPr>
              <w:keepNext w:val="0"/>
              <w:keepLines w:val="0"/>
              <w:pageBreakBefore w:val="0"/>
              <w:kinsoku/>
              <w:wordWrap/>
              <w:overflowPunct/>
              <w:topLinePunct w:val="0"/>
              <w:bidi w:val="0"/>
              <w:spacing w:line="560" w:lineRule="exact"/>
              <w:ind w:right="0" w:rightChars="0" w:firstLine="0" w:firstLineChars="0"/>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分值</w:t>
            </w:r>
          </w:p>
        </w:tc>
        <w:tc>
          <w:tcPr>
            <w:tcW w:w="899" w:type="dxa"/>
            <w:tcBorders>
              <w:top w:val="nil"/>
              <w:left w:val="nil"/>
              <w:bottom w:val="single" w:color="auto" w:sz="4" w:space="0"/>
              <w:right w:val="single" w:color="auto" w:sz="4" w:space="0"/>
            </w:tcBorders>
            <w:vAlign w:val="center"/>
          </w:tcPr>
          <w:p>
            <w:pPr>
              <w:keepNext w:val="0"/>
              <w:keepLines w:val="0"/>
              <w:pageBreakBefore w:val="0"/>
              <w:kinsoku/>
              <w:wordWrap/>
              <w:overflowPunct/>
              <w:topLinePunct w:val="0"/>
              <w:bidi w:val="0"/>
              <w:spacing w:line="560" w:lineRule="exact"/>
              <w:ind w:right="0" w:rightChars="0" w:firstLine="0" w:firstLineChars="0"/>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得分</w:t>
            </w:r>
          </w:p>
        </w:tc>
        <w:tc>
          <w:tcPr>
            <w:tcW w:w="1236" w:type="dxa"/>
            <w:tcBorders>
              <w:top w:val="nil"/>
              <w:left w:val="nil"/>
              <w:bottom w:val="single" w:color="auto" w:sz="4" w:space="0"/>
              <w:right w:val="single" w:color="auto" w:sz="4" w:space="0"/>
            </w:tcBorders>
            <w:vAlign w:val="center"/>
          </w:tcPr>
          <w:p>
            <w:pPr>
              <w:keepNext w:val="0"/>
              <w:keepLines w:val="0"/>
              <w:pageBreakBefore w:val="0"/>
              <w:kinsoku/>
              <w:wordWrap/>
              <w:overflowPunct/>
              <w:topLinePunct w:val="0"/>
              <w:bidi w:val="0"/>
              <w:spacing w:line="560" w:lineRule="exact"/>
              <w:ind w:right="0" w:rightChars="0" w:firstLine="0" w:firstLineChars="0"/>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偏差原因分析及改进措施</w:t>
            </w:r>
          </w:p>
        </w:tc>
      </w:tr>
      <w:tr>
        <w:tblPrEx>
          <w:tblLayout w:type="fixed"/>
          <w:tblCellMar>
            <w:top w:w="0" w:type="dxa"/>
            <w:left w:w="108" w:type="dxa"/>
            <w:bottom w:w="0" w:type="dxa"/>
            <w:right w:w="108" w:type="dxa"/>
          </w:tblCellMar>
        </w:tblPrEx>
        <w:trPr>
          <w:trHeight w:val="254" w:hRule="atLeast"/>
          <w:jc w:val="center"/>
        </w:trPr>
        <w:tc>
          <w:tcPr>
            <w:tcW w:w="978"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bidi w:val="0"/>
              <w:spacing w:line="560" w:lineRule="exact"/>
              <w:ind w:right="0" w:rightChars="0" w:firstLine="360"/>
              <w:jc w:val="left"/>
              <w:rPr>
                <w:rFonts w:hint="eastAsia" w:ascii="仿宋_GB2312" w:hAnsi="仿宋_GB2312" w:eastAsia="仿宋_GB2312" w:cs="仿宋_GB2312"/>
                <w:color w:val="000000"/>
                <w:kern w:val="0"/>
                <w:sz w:val="18"/>
                <w:szCs w:val="18"/>
              </w:rPr>
            </w:pPr>
          </w:p>
        </w:tc>
        <w:tc>
          <w:tcPr>
            <w:tcW w:w="979"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60" w:lineRule="exact"/>
              <w:ind w:right="0" w:rightChars="0" w:firstLine="0" w:firstLineChars="0"/>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产出指标</w:t>
            </w:r>
          </w:p>
          <w:p>
            <w:pPr>
              <w:keepNext w:val="0"/>
              <w:keepLines w:val="0"/>
              <w:pageBreakBefore w:val="0"/>
              <w:kinsoku/>
              <w:wordWrap/>
              <w:overflowPunct/>
              <w:topLinePunct w:val="0"/>
              <w:bidi w:val="0"/>
              <w:spacing w:line="560" w:lineRule="exact"/>
              <w:ind w:right="0" w:rightChars="0" w:firstLine="0" w:firstLineChars="0"/>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(50分)</w:t>
            </w:r>
          </w:p>
        </w:tc>
        <w:tc>
          <w:tcPr>
            <w:tcW w:w="719" w:type="dxa"/>
            <w:vMerge w:val="restart"/>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keepNext w:val="0"/>
              <w:keepLines w:val="0"/>
              <w:pageBreakBefore w:val="0"/>
              <w:kinsoku/>
              <w:wordWrap/>
              <w:overflowPunct/>
              <w:topLinePunct w:val="0"/>
              <w:bidi w:val="0"/>
              <w:spacing w:line="560" w:lineRule="exact"/>
              <w:ind w:right="0" w:rightChars="0" w:firstLine="0" w:firstLineChars="0"/>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数量指标</w:t>
            </w:r>
          </w:p>
        </w:tc>
        <w:tc>
          <w:tcPr>
            <w:tcW w:w="1371"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pacing w:line="560" w:lineRule="exact"/>
              <w:ind w:right="0" w:rightChars="0"/>
              <w:jc w:val="both"/>
              <w:textAlignment w:val="center"/>
              <w:rPr>
                <w:rFonts w:hint="eastAsia" w:ascii="仿宋_GB2312" w:hAnsi="仿宋_GB2312" w:eastAsia="仿宋_GB2312" w:cs="仿宋_GB2312"/>
                <w:b w:val="0"/>
                <w:bCs w:val="0"/>
                <w:i w:val="0"/>
                <w:iCs w:val="0"/>
                <w:color w:val="auto"/>
                <w:kern w:val="0"/>
                <w:sz w:val="18"/>
                <w:szCs w:val="18"/>
                <w:u w:val="none"/>
                <w:lang w:val="en-US" w:eastAsia="zh-CN" w:bidi="ar"/>
              </w:rPr>
            </w:pPr>
            <w:r>
              <w:rPr>
                <w:rFonts w:hint="eastAsia" w:ascii="仿宋_GB2312" w:hAnsi="仿宋_GB2312" w:eastAsia="仿宋_GB2312" w:cs="仿宋_GB2312"/>
                <w:b w:val="0"/>
                <w:bCs w:val="0"/>
                <w:i w:val="0"/>
                <w:iCs w:val="0"/>
                <w:color w:val="auto"/>
                <w:kern w:val="0"/>
                <w:sz w:val="18"/>
                <w:szCs w:val="18"/>
                <w:u w:val="none"/>
                <w:lang w:val="en-US" w:eastAsia="zh-CN" w:bidi="ar"/>
              </w:rPr>
              <w:t>景区维护面积</w:t>
            </w:r>
          </w:p>
        </w:tc>
        <w:tc>
          <w:tcPr>
            <w:tcW w:w="108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pacing w:line="560" w:lineRule="exact"/>
              <w:ind w:right="0" w:rightChars="0"/>
              <w:jc w:val="both"/>
              <w:textAlignment w:val="center"/>
              <w:rPr>
                <w:rFonts w:hint="eastAsia" w:ascii="仿宋_GB2312" w:hAnsi="仿宋_GB2312" w:eastAsia="仿宋_GB2312" w:cs="仿宋_GB2312"/>
                <w:b w:val="0"/>
                <w:bCs w:val="0"/>
                <w:i w:val="0"/>
                <w:iCs w:val="0"/>
                <w:color w:val="auto"/>
                <w:kern w:val="0"/>
                <w:sz w:val="18"/>
                <w:szCs w:val="18"/>
                <w:u w:val="none"/>
                <w:lang w:val="en-US" w:eastAsia="zh-CN" w:bidi="ar"/>
              </w:rPr>
            </w:pPr>
            <w:r>
              <w:rPr>
                <w:rFonts w:hint="eastAsia" w:ascii="仿宋_GB2312" w:hAnsi="仿宋_GB2312" w:eastAsia="仿宋_GB2312" w:cs="仿宋_GB2312"/>
                <w:b w:val="0"/>
                <w:bCs w:val="0"/>
                <w:i w:val="0"/>
                <w:iCs w:val="0"/>
                <w:color w:val="auto"/>
                <w:kern w:val="0"/>
                <w:sz w:val="18"/>
                <w:szCs w:val="18"/>
                <w:u w:val="none"/>
                <w:lang w:val="en-US" w:eastAsia="zh-CN" w:bidi="ar"/>
              </w:rPr>
              <w:t>≥118平方公里</w:t>
            </w:r>
          </w:p>
        </w:tc>
        <w:tc>
          <w:tcPr>
            <w:tcW w:w="115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pacing w:line="560" w:lineRule="exact"/>
              <w:ind w:right="0" w:rightChars="0"/>
              <w:jc w:val="both"/>
              <w:textAlignment w:val="center"/>
              <w:rPr>
                <w:rFonts w:hint="eastAsia" w:ascii="仿宋_GB2312" w:hAnsi="仿宋_GB2312" w:eastAsia="仿宋_GB2312" w:cs="仿宋_GB2312"/>
                <w:b w:val="0"/>
                <w:bCs w:val="0"/>
                <w:i w:val="0"/>
                <w:iCs w:val="0"/>
                <w:color w:val="auto"/>
                <w:kern w:val="0"/>
                <w:sz w:val="18"/>
                <w:szCs w:val="18"/>
                <w:u w:val="none"/>
                <w:lang w:val="en-US" w:eastAsia="zh-CN" w:bidi="ar"/>
              </w:rPr>
            </w:pPr>
            <w:r>
              <w:rPr>
                <w:rFonts w:hint="eastAsia" w:ascii="仿宋_GB2312" w:hAnsi="仿宋_GB2312" w:eastAsia="仿宋_GB2312" w:cs="仿宋_GB2312"/>
                <w:b w:val="0"/>
                <w:bCs w:val="0"/>
                <w:i w:val="0"/>
                <w:iCs w:val="0"/>
                <w:color w:val="auto"/>
                <w:kern w:val="0"/>
                <w:sz w:val="18"/>
                <w:szCs w:val="18"/>
                <w:u w:val="none"/>
                <w:lang w:val="en-US" w:eastAsia="zh-CN" w:bidi="ar"/>
              </w:rPr>
              <w:t>≥118平方公里</w:t>
            </w:r>
          </w:p>
        </w:tc>
        <w:tc>
          <w:tcPr>
            <w:tcW w:w="64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pacing w:line="560" w:lineRule="exact"/>
              <w:ind w:right="0" w:rightChars="0"/>
              <w:jc w:val="center"/>
              <w:textAlignment w:val="center"/>
              <w:rPr>
                <w:rFonts w:hint="eastAsia" w:ascii="仿宋_GB2312" w:hAnsi="仿宋_GB2312" w:eastAsia="仿宋_GB2312" w:cs="仿宋_GB2312"/>
                <w:b w:val="0"/>
                <w:bCs w:val="0"/>
                <w:i w:val="0"/>
                <w:iCs w:val="0"/>
                <w:color w:val="auto"/>
                <w:kern w:val="2"/>
                <w:sz w:val="18"/>
                <w:szCs w:val="18"/>
                <w:u w:val="none"/>
                <w:lang w:val="en-US" w:eastAsia="zh-CN" w:bidi="ar-SA"/>
              </w:rPr>
            </w:pPr>
            <w:r>
              <w:rPr>
                <w:rFonts w:hint="eastAsia" w:ascii="仿宋_GB2312" w:hAnsi="仿宋_GB2312" w:eastAsia="仿宋_GB2312" w:cs="仿宋_GB2312"/>
                <w:b w:val="0"/>
                <w:bCs w:val="0"/>
                <w:i w:val="0"/>
                <w:iCs w:val="0"/>
                <w:color w:val="auto"/>
                <w:kern w:val="0"/>
                <w:sz w:val="18"/>
                <w:szCs w:val="18"/>
                <w:u w:val="none"/>
                <w:lang w:val="en-US" w:eastAsia="zh-CN" w:bidi="ar"/>
              </w:rPr>
              <w:t>10</w:t>
            </w:r>
          </w:p>
        </w:tc>
        <w:tc>
          <w:tcPr>
            <w:tcW w:w="89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pacing w:line="560" w:lineRule="exact"/>
              <w:ind w:right="0" w:rightChars="0"/>
              <w:jc w:val="center"/>
              <w:textAlignment w:val="center"/>
              <w:rPr>
                <w:rFonts w:hint="eastAsia" w:ascii="仿宋_GB2312" w:hAnsi="仿宋_GB2312" w:eastAsia="仿宋_GB2312" w:cs="仿宋_GB2312"/>
                <w:b w:val="0"/>
                <w:bCs w:val="0"/>
                <w:i w:val="0"/>
                <w:iCs w:val="0"/>
                <w:color w:val="auto"/>
                <w:kern w:val="2"/>
                <w:sz w:val="18"/>
                <w:szCs w:val="18"/>
                <w:u w:val="none"/>
                <w:lang w:val="en-US" w:eastAsia="zh-CN" w:bidi="ar-SA"/>
              </w:rPr>
            </w:pPr>
            <w:r>
              <w:rPr>
                <w:rFonts w:hint="eastAsia" w:ascii="仿宋_GB2312" w:hAnsi="仿宋_GB2312" w:eastAsia="仿宋_GB2312" w:cs="仿宋_GB2312"/>
                <w:b w:val="0"/>
                <w:bCs w:val="0"/>
                <w:i w:val="0"/>
                <w:iCs w:val="0"/>
                <w:color w:val="auto"/>
                <w:kern w:val="0"/>
                <w:sz w:val="18"/>
                <w:szCs w:val="18"/>
                <w:u w:val="none"/>
                <w:lang w:val="en-US" w:eastAsia="zh-CN" w:bidi="ar"/>
              </w:rPr>
              <w:t>10</w:t>
            </w:r>
          </w:p>
        </w:tc>
        <w:tc>
          <w:tcPr>
            <w:tcW w:w="1236" w:type="dxa"/>
            <w:tcBorders>
              <w:top w:val="nil"/>
              <w:left w:val="nil"/>
              <w:bottom w:val="single" w:color="auto" w:sz="4" w:space="0"/>
              <w:right w:val="single" w:color="auto" w:sz="4" w:space="0"/>
            </w:tcBorders>
            <w:vAlign w:val="center"/>
          </w:tcPr>
          <w:p>
            <w:pPr>
              <w:keepNext w:val="0"/>
              <w:keepLines w:val="0"/>
              <w:pageBreakBefore w:val="0"/>
              <w:kinsoku/>
              <w:wordWrap/>
              <w:overflowPunct/>
              <w:topLinePunct w:val="0"/>
              <w:bidi w:val="0"/>
              <w:spacing w:line="560" w:lineRule="exact"/>
              <w:ind w:right="0" w:rightChars="0" w:firstLine="360"/>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　</w:t>
            </w:r>
          </w:p>
        </w:tc>
      </w:tr>
      <w:tr>
        <w:tblPrEx>
          <w:tblLayout w:type="fixed"/>
          <w:tblCellMar>
            <w:top w:w="0" w:type="dxa"/>
            <w:left w:w="108" w:type="dxa"/>
            <w:bottom w:w="0" w:type="dxa"/>
            <w:right w:w="108" w:type="dxa"/>
          </w:tblCellMar>
        </w:tblPrEx>
        <w:trPr>
          <w:trHeight w:val="254" w:hRule="atLeast"/>
          <w:jc w:val="center"/>
        </w:trPr>
        <w:tc>
          <w:tcPr>
            <w:tcW w:w="978"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bidi w:val="0"/>
              <w:spacing w:line="560" w:lineRule="exact"/>
              <w:ind w:right="0" w:rightChars="0" w:firstLine="360"/>
              <w:jc w:val="left"/>
              <w:rPr>
                <w:rFonts w:hint="eastAsia" w:ascii="仿宋_GB2312" w:hAnsi="仿宋_GB2312" w:eastAsia="仿宋_GB2312" w:cs="仿宋_GB2312"/>
                <w:color w:val="000000"/>
                <w:kern w:val="0"/>
                <w:sz w:val="18"/>
                <w:szCs w:val="18"/>
              </w:rPr>
            </w:pPr>
          </w:p>
        </w:tc>
        <w:tc>
          <w:tcPr>
            <w:tcW w:w="979"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60" w:lineRule="exact"/>
              <w:ind w:right="0" w:rightChars="0" w:firstLine="360"/>
              <w:jc w:val="left"/>
              <w:rPr>
                <w:rFonts w:hint="eastAsia" w:ascii="仿宋_GB2312" w:hAnsi="仿宋_GB2312" w:eastAsia="仿宋_GB2312" w:cs="仿宋_GB2312"/>
                <w:color w:val="000000"/>
                <w:kern w:val="0"/>
                <w:sz w:val="18"/>
                <w:szCs w:val="18"/>
              </w:rPr>
            </w:pPr>
          </w:p>
        </w:tc>
        <w:tc>
          <w:tcPr>
            <w:tcW w:w="719" w:type="dxa"/>
            <w:vMerge w:val="continue"/>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keepNext w:val="0"/>
              <w:keepLines w:val="0"/>
              <w:pageBreakBefore w:val="0"/>
              <w:kinsoku/>
              <w:wordWrap/>
              <w:overflowPunct/>
              <w:topLinePunct w:val="0"/>
              <w:bidi w:val="0"/>
              <w:spacing w:line="560" w:lineRule="exact"/>
              <w:ind w:right="0" w:rightChars="0" w:firstLine="360"/>
              <w:jc w:val="center"/>
              <w:rPr>
                <w:rFonts w:hint="eastAsia" w:ascii="仿宋_GB2312" w:hAnsi="仿宋_GB2312" w:eastAsia="仿宋_GB2312" w:cs="仿宋_GB2312"/>
                <w:color w:val="000000"/>
                <w:kern w:val="0"/>
                <w:sz w:val="18"/>
                <w:szCs w:val="18"/>
              </w:rPr>
            </w:pPr>
          </w:p>
        </w:tc>
        <w:tc>
          <w:tcPr>
            <w:tcW w:w="1371"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tabs>
                <w:tab w:val="left" w:pos="237"/>
              </w:tabs>
              <w:kinsoku/>
              <w:wordWrap/>
              <w:overflowPunct/>
              <w:topLinePunct w:val="0"/>
              <w:bidi w:val="0"/>
              <w:spacing w:line="560" w:lineRule="exact"/>
              <w:ind w:right="0" w:rightChars="0"/>
              <w:jc w:val="left"/>
              <w:rPr>
                <w:rFonts w:hint="eastAsia" w:ascii="仿宋_GB2312" w:hAnsi="仿宋_GB2312" w:eastAsia="仿宋_GB2312" w:cs="仿宋_GB2312"/>
                <w:b w:val="0"/>
                <w:bCs w:val="0"/>
                <w:i w:val="0"/>
                <w:iCs w:val="0"/>
                <w:color w:val="auto"/>
                <w:kern w:val="0"/>
                <w:sz w:val="18"/>
                <w:szCs w:val="18"/>
                <w:u w:val="none"/>
                <w:lang w:val="en-US" w:eastAsia="zh-CN" w:bidi="ar"/>
              </w:rPr>
            </w:pPr>
            <w:r>
              <w:rPr>
                <w:rFonts w:hint="eastAsia" w:ascii="仿宋_GB2312" w:hAnsi="仿宋_GB2312" w:eastAsia="仿宋_GB2312" w:cs="仿宋_GB2312"/>
                <w:color w:val="auto"/>
                <w:kern w:val="0"/>
                <w:sz w:val="18"/>
                <w:szCs w:val="18"/>
                <w:lang w:eastAsia="zh-CN"/>
              </w:rPr>
              <w:t>举办民俗活动次数</w:t>
            </w:r>
          </w:p>
        </w:tc>
        <w:tc>
          <w:tcPr>
            <w:tcW w:w="1088" w:type="dxa"/>
            <w:tcBorders>
              <w:top w:val="nil"/>
              <w:left w:val="nil"/>
              <w:bottom w:val="single" w:color="auto" w:sz="4" w:space="0"/>
              <w:right w:val="single" w:color="auto" w:sz="4" w:space="0"/>
            </w:tcBorders>
            <w:shd w:val="clear" w:color="auto" w:fill="auto"/>
            <w:vAlign w:val="center"/>
          </w:tcPr>
          <w:p>
            <w:pPr>
              <w:keepNext w:val="0"/>
              <w:keepLines w:val="0"/>
              <w:pageBreakBefore w:val="0"/>
              <w:kinsoku/>
              <w:wordWrap/>
              <w:overflowPunct/>
              <w:topLinePunct w:val="0"/>
              <w:bidi w:val="0"/>
              <w:spacing w:line="560" w:lineRule="exact"/>
              <w:ind w:right="0" w:rightChars="0"/>
              <w:jc w:val="both"/>
              <w:rPr>
                <w:rFonts w:hint="eastAsia" w:ascii="仿宋_GB2312" w:hAnsi="仿宋_GB2312" w:eastAsia="仿宋_GB2312" w:cs="仿宋_GB2312"/>
                <w:b w:val="0"/>
                <w:bCs w:val="0"/>
                <w:i w:val="0"/>
                <w:iCs w:val="0"/>
                <w:color w:val="auto"/>
                <w:kern w:val="0"/>
                <w:sz w:val="18"/>
                <w:szCs w:val="18"/>
                <w:u w:val="none"/>
                <w:lang w:val="en-US" w:eastAsia="zh-CN" w:bidi="ar"/>
              </w:rPr>
            </w:pPr>
            <w:r>
              <w:rPr>
                <w:rFonts w:hint="eastAsia" w:ascii="仿宋_GB2312" w:hAnsi="仿宋_GB2312" w:eastAsia="仿宋_GB2312" w:cs="仿宋_GB2312"/>
                <w:b w:val="0"/>
                <w:bCs w:val="0"/>
                <w:i w:val="0"/>
                <w:iCs w:val="0"/>
                <w:color w:val="auto"/>
                <w:kern w:val="0"/>
                <w:sz w:val="18"/>
                <w:szCs w:val="18"/>
                <w:u w:val="none"/>
                <w:lang w:val="en-US" w:eastAsia="zh-CN" w:bidi="ar"/>
              </w:rPr>
              <w:t>≥3次</w:t>
            </w:r>
          </w:p>
        </w:tc>
        <w:tc>
          <w:tcPr>
            <w:tcW w:w="115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pacing w:line="560" w:lineRule="exact"/>
              <w:ind w:right="0" w:rightChars="0"/>
              <w:jc w:val="both"/>
              <w:textAlignment w:val="center"/>
              <w:rPr>
                <w:rFonts w:hint="eastAsia" w:ascii="仿宋_GB2312" w:hAnsi="仿宋_GB2312" w:eastAsia="仿宋_GB2312" w:cs="仿宋_GB2312"/>
                <w:b w:val="0"/>
                <w:bCs w:val="0"/>
                <w:i w:val="0"/>
                <w:iCs w:val="0"/>
                <w:color w:val="auto"/>
                <w:kern w:val="0"/>
                <w:sz w:val="18"/>
                <w:szCs w:val="18"/>
                <w:u w:val="none"/>
                <w:lang w:val="en-US" w:eastAsia="zh-CN" w:bidi="ar"/>
              </w:rPr>
            </w:pPr>
            <w:r>
              <w:rPr>
                <w:rFonts w:hint="eastAsia" w:ascii="仿宋_GB2312" w:hAnsi="仿宋_GB2312" w:eastAsia="仿宋_GB2312" w:cs="仿宋_GB2312"/>
                <w:b w:val="0"/>
                <w:bCs w:val="0"/>
                <w:i w:val="0"/>
                <w:iCs w:val="0"/>
                <w:color w:val="auto"/>
                <w:kern w:val="0"/>
                <w:sz w:val="18"/>
                <w:szCs w:val="18"/>
                <w:u w:val="none"/>
                <w:lang w:val="en-US" w:eastAsia="zh-CN" w:bidi="ar"/>
              </w:rPr>
              <w:t>3次</w:t>
            </w:r>
          </w:p>
        </w:tc>
        <w:tc>
          <w:tcPr>
            <w:tcW w:w="64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pacing w:line="560" w:lineRule="exact"/>
              <w:ind w:right="0" w:rightChars="0"/>
              <w:jc w:val="center"/>
              <w:textAlignment w:val="center"/>
              <w:rPr>
                <w:rFonts w:hint="eastAsia" w:ascii="仿宋_GB2312" w:hAnsi="仿宋_GB2312" w:eastAsia="仿宋_GB2312" w:cs="仿宋_GB2312"/>
                <w:b w:val="0"/>
                <w:bCs w:val="0"/>
                <w:i w:val="0"/>
                <w:iCs w:val="0"/>
                <w:color w:val="auto"/>
                <w:kern w:val="2"/>
                <w:sz w:val="18"/>
                <w:szCs w:val="18"/>
                <w:u w:val="none"/>
                <w:lang w:val="en-US" w:eastAsia="zh-CN" w:bidi="ar-SA"/>
              </w:rPr>
            </w:pPr>
            <w:r>
              <w:rPr>
                <w:rFonts w:hint="eastAsia" w:ascii="仿宋_GB2312" w:hAnsi="仿宋_GB2312" w:eastAsia="仿宋_GB2312" w:cs="仿宋_GB2312"/>
                <w:b w:val="0"/>
                <w:bCs w:val="0"/>
                <w:i w:val="0"/>
                <w:iCs w:val="0"/>
                <w:color w:val="auto"/>
                <w:sz w:val="18"/>
                <w:szCs w:val="18"/>
                <w:u w:val="none"/>
                <w:lang w:val="en-US" w:eastAsia="zh-CN"/>
              </w:rPr>
              <w:t>10</w:t>
            </w:r>
          </w:p>
        </w:tc>
        <w:tc>
          <w:tcPr>
            <w:tcW w:w="89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pacing w:line="560" w:lineRule="exact"/>
              <w:ind w:right="0" w:rightChars="0"/>
              <w:jc w:val="center"/>
              <w:textAlignment w:val="center"/>
              <w:rPr>
                <w:rFonts w:hint="eastAsia" w:ascii="仿宋_GB2312" w:hAnsi="仿宋_GB2312" w:eastAsia="仿宋_GB2312" w:cs="仿宋_GB2312"/>
                <w:b w:val="0"/>
                <w:bCs w:val="0"/>
                <w:i w:val="0"/>
                <w:iCs w:val="0"/>
                <w:color w:val="auto"/>
                <w:kern w:val="2"/>
                <w:sz w:val="18"/>
                <w:szCs w:val="18"/>
                <w:u w:val="none"/>
                <w:lang w:val="en-US" w:eastAsia="zh-CN" w:bidi="ar-SA"/>
              </w:rPr>
            </w:pPr>
            <w:r>
              <w:rPr>
                <w:rFonts w:hint="eastAsia" w:ascii="仿宋_GB2312" w:hAnsi="仿宋_GB2312" w:eastAsia="仿宋_GB2312" w:cs="仿宋_GB2312"/>
                <w:b w:val="0"/>
                <w:bCs w:val="0"/>
                <w:i w:val="0"/>
                <w:iCs w:val="0"/>
                <w:color w:val="auto"/>
                <w:kern w:val="0"/>
                <w:sz w:val="18"/>
                <w:szCs w:val="18"/>
                <w:u w:val="none"/>
                <w:lang w:val="en-US" w:eastAsia="zh-CN" w:bidi="ar"/>
              </w:rPr>
              <w:t>10</w:t>
            </w:r>
          </w:p>
        </w:tc>
        <w:tc>
          <w:tcPr>
            <w:tcW w:w="1236" w:type="dxa"/>
            <w:tcBorders>
              <w:top w:val="nil"/>
              <w:left w:val="nil"/>
              <w:bottom w:val="single" w:color="auto" w:sz="4" w:space="0"/>
              <w:right w:val="single" w:color="auto" w:sz="4" w:space="0"/>
            </w:tcBorders>
            <w:vAlign w:val="center"/>
          </w:tcPr>
          <w:p>
            <w:pPr>
              <w:keepNext w:val="0"/>
              <w:keepLines w:val="0"/>
              <w:pageBreakBefore w:val="0"/>
              <w:kinsoku/>
              <w:wordWrap/>
              <w:overflowPunct/>
              <w:topLinePunct w:val="0"/>
              <w:bidi w:val="0"/>
              <w:spacing w:line="560" w:lineRule="exact"/>
              <w:ind w:right="0" w:rightChars="0" w:firstLine="360"/>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　</w:t>
            </w:r>
          </w:p>
        </w:tc>
      </w:tr>
      <w:tr>
        <w:tblPrEx>
          <w:tblLayout w:type="fixed"/>
          <w:tblCellMar>
            <w:top w:w="0" w:type="dxa"/>
            <w:left w:w="108" w:type="dxa"/>
            <w:bottom w:w="0" w:type="dxa"/>
            <w:right w:w="108" w:type="dxa"/>
          </w:tblCellMar>
        </w:tblPrEx>
        <w:trPr>
          <w:trHeight w:val="254" w:hRule="atLeast"/>
          <w:jc w:val="center"/>
        </w:trPr>
        <w:tc>
          <w:tcPr>
            <w:tcW w:w="978"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bidi w:val="0"/>
              <w:spacing w:line="560" w:lineRule="exact"/>
              <w:ind w:right="0" w:rightChars="0" w:firstLine="360"/>
              <w:jc w:val="left"/>
              <w:rPr>
                <w:rFonts w:hint="eastAsia" w:ascii="仿宋_GB2312" w:hAnsi="仿宋_GB2312" w:eastAsia="仿宋_GB2312" w:cs="仿宋_GB2312"/>
                <w:color w:val="000000"/>
                <w:kern w:val="0"/>
                <w:sz w:val="18"/>
                <w:szCs w:val="18"/>
              </w:rPr>
            </w:pPr>
          </w:p>
        </w:tc>
        <w:tc>
          <w:tcPr>
            <w:tcW w:w="979"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60" w:lineRule="exact"/>
              <w:ind w:right="0" w:rightChars="0" w:firstLine="360"/>
              <w:jc w:val="left"/>
              <w:rPr>
                <w:rFonts w:hint="eastAsia" w:ascii="仿宋_GB2312" w:hAnsi="仿宋_GB2312" w:eastAsia="仿宋_GB2312" w:cs="仿宋_GB2312"/>
                <w:color w:val="000000"/>
                <w:kern w:val="0"/>
                <w:sz w:val="18"/>
                <w:szCs w:val="18"/>
              </w:rPr>
            </w:pPr>
          </w:p>
        </w:tc>
        <w:tc>
          <w:tcPr>
            <w:tcW w:w="719"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keepNext w:val="0"/>
              <w:keepLines w:val="0"/>
              <w:pageBreakBefore w:val="0"/>
              <w:kinsoku/>
              <w:wordWrap/>
              <w:overflowPunct/>
              <w:topLinePunct w:val="0"/>
              <w:bidi w:val="0"/>
              <w:spacing w:line="560" w:lineRule="exact"/>
              <w:ind w:right="0" w:rightChars="0" w:firstLine="0" w:firstLineChars="0"/>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质量指标</w:t>
            </w:r>
          </w:p>
        </w:tc>
        <w:tc>
          <w:tcPr>
            <w:tcW w:w="1371"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kinsoku/>
              <w:wordWrap/>
              <w:overflowPunct/>
              <w:topLinePunct w:val="0"/>
              <w:bidi w:val="0"/>
              <w:spacing w:line="560" w:lineRule="exact"/>
              <w:ind w:right="0" w:rightChars="0"/>
              <w:jc w:val="left"/>
              <w:rPr>
                <w:rFonts w:hint="eastAsia" w:ascii="仿宋_GB2312" w:hAnsi="仿宋_GB2312" w:eastAsia="仿宋_GB2312" w:cs="仿宋_GB2312"/>
                <w:b w:val="0"/>
                <w:bCs w:val="0"/>
                <w:i w:val="0"/>
                <w:iCs w:val="0"/>
                <w:color w:val="auto"/>
                <w:kern w:val="0"/>
                <w:sz w:val="18"/>
                <w:szCs w:val="18"/>
                <w:u w:val="none"/>
                <w:lang w:val="en-US" w:eastAsia="zh-CN" w:bidi="ar"/>
              </w:rPr>
            </w:pPr>
            <w:r>
              <w:rPr>
                <w:rFonts w:hint="eastAsia" w:ascii="仿宋_GB2312" w:hAnsi="仿宋_GB2312" w:eastAsia="仿宋_GB2312" w:cs="仿宋_GB2312"/>
                <w:color w:val="auto"/>
                <w:kern w:val="0"/>
                <w:sz w:val="18"/>
                <w:szCs w:val="18"/>
                <w:lang w:eastAsia="zh-CN"/>
              </w:rPr>
              <w:t>景区基础设施维护</w:t>
            </w:r>
            <w:r>
              <w:rPr>
                <w:rFonts w:hint="eastAsia" w:ascii="仿宋_GB2312" w:hAnsi="仿宋_GB2312" w:eastAsia="仿宋_GB2312" w:cs="仿宋_GB2312"/>
                <w:color w:val="auto"/>
                <w:kern w:val="0"/>
                <w:sz w:val="18"/>
                <w:szCs w:val="18"/>
              </w:rPr>
              <w:t>达标率</w:t>
            </w:r>
          </w:p>
        </w:tc>
        <w:tc>
          <w:tcPr>
            <w:tcW w:w="1088" w:type="dxa"/>
            <w:tcBorders>
              <w:top w:val="nil"/>
              <w:left w:val="nil"/>
              <w:bottom w:val="single" w:color="auto" w:sz="4" w:space="0"/>
              <w:right w:val="single" w:color="auto" w:sz="4" w:space="0"/>
            </w:tcBorders>
            <w:shd w:val="clear" w:color="auto" w:fill="auto"/>
            <w:vAlign w:val="center"/>
          </w:tcPr>
          <w:p>
            <w:pPr>
              <w:keepNext w:val="0"/>
              <w:keepLines w:val="0"/>
              <w:pageBreakBefore w:val="0"/>
              <w:kinsoku/>
              <w:wordWrap/>
              <w:overflowPunct/>
              <w:topLinePunct w:val="0"/>
              <w:bidi w:val="0"/>
              <w:spacing w:line="560" w:lineRule="exact"/>
              <w:ind w:right="0" w:rightChars="0"/>
              <w:jc w:val="both"/>
              <w:rPr>
                <w:rFonts w:hint="eastAsia" w:ascii="仿宋_GB2312" w:hAnsi="仿宋_GB2312" w:eastAsia="仿宋_GB2312" w:cs="仿宋_GB2312"/>
                <w:b w:val="0"/>
                <w:bCs w:val="0"/>
                <w:i w:val="0"/>
                <w:iCs w:val="0"/>
                <w:color w:val="auto"/>
                <w:kern w:val="0"/>
                <w:sz w:val="18"/>
                <w:szCs w:val="18"/>
                <w:u w:val="none"/>
                <w:lang w:val="en-US" w:eastAsia="zh-CN" w:bidi="ar"/>
              </w:rPr>
            </w:pPr>
            <w:r>
              <w:rPr>
                <w:rFonts w:hint="eastAsia" w:ascii="仿宋_GB2312" w:hAnsi="仿宋_GB2312" w:eastAsia="仿宋_GB2312" w:cs="仿宋_GB2312"/>
                <w:b w:val="0"/>
                <w:bCs w:val="0"/>
                <w:i w:val="0"/>
                <w:iCs w:val="0"/>
                <w:color w:val="auto"/>
                <w:kern w:val="0"/>
                <w:sz w:val="18"/>
                <w:szCs w:val="18"/>
                <w:u w:val="none"/>
                <w:lang w:val="en-US" w:eastAsia="zh-CN" w:bidi="ar"/>
              </w:rPr>
              <w:t>100%</w:t>
            </w:r>
          </w:p>
        </w:tc>
        <w:tc>
          <w:tcPr>
            <w:tcW w:w="1158" w:type="dxa"/>
            <w:tcBorders>
              <w:top w:val="nil"/>
              <w:left w:val="nil"/>
              <w:bottom w:val="single" w:color="auto" w:sz="4" w:space="0"/>
              <w:right w:val="single" w:color="auto" w:sz="4" w:space="0"/>
            </w:tcBorders>
            <w:shd w:val="clear" w:color="auto" w:fill="auto"/>
            <w:vAlign w:val="center"/>
          </w:tcPr>
          <w:p>
            <w:pPr>
              <w:keepNext w:val="0"/>
              <w:keepLines w:val="0"/>
              <w:pageBreakBefore w:val="0"/>
              <w:kinsoku/>
              <w:wordWrap/>
              <w:overflowPunct/>
              <w:topLinePunct w:val="0"/>
              <w:bidi w:val="0"/>
              <w:spacing w:line="560" w:lineRule="exact"/>
              <w:ind w:right="0" w:rightChars="0"/>
              <w:jc w:val="both"/>
              <w:rPr>
                <w:rFonts w:hint="eastAsia" w:ascii="仿宋_GB2312" w:hAnsi="仿宋_GB2312" w:eastAsia="仿宋_GB2312" w:cs="仿宋_GB2312"/>
                <w:b w:val="0"/>
                <w:bCs w:val="0"/>
                <w:i w:val="0"/>
                <w:iCs w:val="0"/>
                <w:color w:val="auto"/>
                <w:kern w:val="0"/>
                <w:sz w:val="18"/>
                <w:szCs w:val="18"/>
                <w:u w:val="none"/>
                <w:lang w:val="en-US" w:eastAsia="zh-CN" w:bidi="ar"/>
              </w:rPr>
            </w:pPr>
            <w:r>
              <w:rPr>
                <w:rFonts w:hint="eastAsia" w:ascii="仿宋_GB2312" w:hAnsi="仿宋_GB2312" w:eastAsia="仿宋_GB2312" w:cs="仿宋_GB2312"/>
                <w:b w:val="0"/>
                <w:bCs w:val="0"/>
                <w:i w:val="0"/>
                <w:iCs w:val="0"/>
                <w:color w:val="auto"/>
                <w:kern w:val="0"/>
                <w:sz w:val="18"/>
                <w:szCs w:val="18"/>
                <w:u w:val="none"/>
                <w:lang w:val="en-US" w:eastAsia="zh-CN" w:bidi="ar"/>
              </w:rPr>
              <w:t>100%</w:t>
            </w:r>
          </w:p>
        </w:tc>
        <w:tc>
          <w:tcPr>
            <w:tcW w:w="64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pacing w:line="560" w:lineRule="exact"/>
              <w:ind w:right="0" w:rightChars="0"/>
              <w:jc w:val="center"/>
              <w:textAlignment w:val="center"/>
              <w:rPr>
                <w:rFonts w:hint="eastAsia" w:ascii="仿宋_GB2312" w:hAnsi="仿宋_GB2312" w:eastAsia="仿宋_GB2312" w:cs="仿宋_GB2312"/>
                <w:b w:val="0"/>
                <w:bCs w:val="0"/>
                <w:i w:val="0"/>
                <w:iCs w:val="0"/>
                <w:color w:val="auto"/>
                <w:kern w:val="2"/>
                <w:sz w:val="18"/>
                <w:szCs w:val="18"/>
                <w:u w:val="none"/>
                <w:lang w:val="en-US" w:eastAsia="zh-CN" w:bidi="ar-SA"/>
              </w:rPr>
            </w:pPr>
            <w:r>
              <w:rPr>
                <w:rFonts w:hint="eastAsia" w:ascii="仿宋_GB2312" w:hAnsi="仿宋_GB2312" w:eastAsia="仿宋_GB2312" w:cs="仿宋_GB2312"/>
                <w:b w:val="0"/>
                <w:bCs w:val="0"/>
                <w:i w:val="0"/>
                <w:iCs w:val="0"/>
                <w:color w:val="auto"/>
                <w:kern w:val="0"/>
                <w:sz w:val="18"/>
                <w:szCs w:val="18"/>
                <w:u w:val="none"/>
                <w:lang w:val="en-US" w:eastAsia="zh-CN" w:bidi="ar"/>
              </w:rPr>
              <w:t>10</w:t>
            </w:r>
          </w:p>
        </w:tc>
        <w:tc>
          <w:tcPr>
            <w:tcW w:w="89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pacing w:line="560" w:lineRule="exact"/>
              <w:ind w:right="0" w:rightChars="0"/>
              <w:jc w:val="center"/>
              <w:textAlignment w:val="center"/>
              <w:rPr>
                <w:rFonts w:hint="eastAsia" w:ascii="仿宋_GB2312" w:hAnsi="仿宋_GB2312" w:eastAsia="仿宋_GB2312" w:cs="仿宋_GB2312"/>
                <w:b w:val="0"/>
                <w:bCs w:val="0"/>
                <w:i w:val="0"/>
                <w:iCs w:val="0"/>
                <w:color w:val="auto"/>
                <w:kern w:val="2"/>
                <w:sz w:val="18"/>
                <w:szCs w:val="18"/>
                <w:u w:val="none"/>
                <w:lang w:val="en-US" w:eastAsia="zh-CN" w:bidi="ar-SA"/>
              </w:rPr>
            </w:pPr>
            <w:r>
              <w:rPr>
                <w:rFonts w:hint="eastAsia" w:ascii="仿宋_GB2312" w:hAnsi="仿宋_GB2312" w:eastAsia="仿宋_GB2312" w:cs="仿宋_GB2312"/>
                <w:b w:val="0"/>
                <w:bCs w:val="0"/>
                <w:i w:val="0"/>
                <w:iCs w:val="0"/>
                <w:color w:val="auto"/>
                <w:kern w:val="0"/>
                <w:sz w:val="18"/>
                <w:szCs w:val="18"/>
                <w:u w:val="none"/>
                <w:lang w:val="en-US" w:eastAsia="zh-CN" w:bidi="ar"/>
              </w:rPr>
              <w:t>10</w:t>
            </w:r>
          </w:p>
        </w:tc>
        <w:tc>
          <w:tcPr>
            <w:tcW w:w="1236" w:type="dxa"/>
            <w:tcBorders>
              <w:top w:val="nil"/>
              <w:left w:val="nil"/>
              <w:bottom w:val="single" w:color="auto" w:sz="4" w:space="0"/>
              <w:right w:val="single" w:color="auto" w:sz="4" w:space="0"/>
            </w:tcBorders>
            <w:vAlign w:val="center"/>
          </w:tcPr>
          <w:p>
            <w:pPr>
              <w:keepNext w:val="0"/>
              <w:keepLines w:val="0"/>
              <w:pageBreakBefore w:val="0"/>
              <w:kinsoku/>
              <w:wordWrap/>
              <w:overflowPunct/>
              <w:topLinePunct w:val="0"/>
              <w:bidi w:val="0"/>
              <w:spacing w:line="560" w:lineRule="exact"/>
              <w:ind w:right="0" w:rightChars="0" w:firstLine="360"/>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　</w:t>
            </w:r>
          </w:p>
        </w:tc>
      </w:tr>
      <w:tr>
        <w:tblPrEx>
          <w:tblLayout w:type="fixed"/>
          <w:tblCellMar>
            <w:top w:w="0" w:type="dxa"/>
            <w:left w:w="108" w:type="dxa"/>
            <w:bottom w:w="0" w:type="dxa"/>
            <w:right w:w="108" w:type="dxa"/>
          </w:tblCellMar>
        </w:tblPrEx>
        <w:trPr>
          <w:trHeight w:val="254" w:hRule="atLeast"/>
          <w:jc w:val="center"/>
        </w:trPr>
        <w:tc>
          <w:tcPr>
            <w:tcW w:w="978"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bidi w:val="0"/>
              <w:spacing w:line="560" w:lineRule="exact"/>
              <w:ind w:right="0" w:rightChars="0" w:firstLine="360"/>
              <w:jc w:val="left"/>
              <w:rPr>
                <w:rFonts w:hint="eastAsia" w:ascii="仿宋_GB2312" w:hAnsi="仿宋_GB2312" w:eastAsia="仿宋_GB2312" w:cs="仿宋_GB2312"/>
                <w:color w:val="000000"/>
                <w:kern w:val="0"/>
                <w:sz w:val="18"/>
                <w:szCs w:val="18"/>
              </w:rPr>
            </w:pPr>
          </w:p>
        </w:tc>
        <w:tc>
          <w:tcPr>
            <w:tcW w:w="979"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60" w:lineRule="exact"/>
              <w:ind w:right="0" w:rightChars="0" w:firstLine="360"/>
              <w:jc w:val="left"/>
              <w:rPr>
                <w:rFonts w:hint="eastAsia" w:ascii="仿宋_GB2312" w:hAnsi="仿宋_GB2312" w:eastAsia="仿宋_GB2312" w:cs="仿宋_GB2312"/>
                <w:color w:val="000000"/>
                <w:kern w:val="0"/>
                <w:sz w:val="18"/>
                <w:szCs w:val="18"/>
              </w:rPr>
            </w:pPr>
          </w:p>
        </w:tc>
        <w:tc>
          <w:tcPr>
            <w:tcW w:w="719"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keepNext w:val="0"/>
              <w:keepLines w:val="0"/>
              <w:pageBreakBefore w:val="0"/>
              <w:kinsoku/>
              <w:wordWrap/>
              <w:overflowPunct/>
              <w:topLinePunct w:val="0"/>
              <w:bidi w:val="0"/>
              <w:spacing w:line="560" w:lineRule="exact"/>
              <w:ind w:right="0" w:rightChars="0" w:firstLine="0" w:firstLineChars="0"/>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时效指标</w:t>
            </w:r>
          </w:p>
        </w:tc>
        <w:tc>
          <w:tcPr>
            <w:tcW w:w="1371"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pacing w:line="560" w:lineRule="exact"/>
              <w:ind w:right="0" w:rightChars="0"/>
              <w:jc w:val="both"/>
              <w:textAlignment w:val="center"/>
              <w:rPr>
                <w:rFonts w:hint="eastAsia" w:ascii="仿宋_GB2312" w:hAnsi="仿宋_GB2312" w:eastAsia="仿宋_GB2312" w:cs="仿宋_GB2312"/>
                <w:b w:val="0"/>
                <w:bCs w:val="0"/>
                <w:i w:val="0"/>
                <w:iCs w:val="0"/>
                <w:color w:val="auto"/>
                <w:kern w:val="0"/>
                <w:sz w:val="18"/>
                <w:szCs w:val="18"/>
                <w:u w:val="none"/>
                <w:lang w:val="en-US" w:eastAsia="zh-CN" w:bidi="ar"/>
              </w:rPr>
            </w:pPr>
            <w:r>
              <w:rPr>
                <w:rFonts w:hint="eastAsia" w:ascii="仿宋_GB2312" w:hAnsi="仿宋_GB2312" w:eastAsia="仿宋_GB2312" w:cs="仿宋_GB2312"/>
                <w:b w:val="0"/>
                <w:bCs w:val="0"/>
                <w:i w:val="0"/>
                <w:iCs w:val="0"/>
                <w:color w:val="auto"/>
                <w:kern w:val="0"/>
                <w:sz w:val="18"/>
                <w:szCs w:val="18"/>
                <w:u w:val="none"/>
                <w:lang w:val="en-US" w:eastAsia="zh-CN" w:bidi="ar"/>
              </w:rPr>
              <w:t>任务完成及时率</w:t>
            </w:r>
          </w:p>
        </w:tc>
        <w:tc>
          <w:tcPr>
            <w:tcW w:w="108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pacing w:line="560" w:lineRule="exact"/>
              <w:ind w:right="0" w:rightChars="0"/>
              <w:jc w:val="both"/>
              <w:textAlignment w:val="center"/>
              <w:rPr>
                <w:rFonts w:hint="eastAsia" w:ascii="仿宋_GB2312" w:hAnsi="仿宋_GB2312" w:eastAsia="仿宋_GB2312" w:cs="仿宋_GB2312"/>
                <w:b w:val="0"/>
                <w:bCs w:val="0"/>
                <w:i w:val="0"/>
                <w:iCs w:val="0"/>
                <w:color w:val="auto"/>
                <w:kern w:val="0"/>
                <w:sz w:val="18"/>
                <w:szCs w:val="18"/>
                <w:u w:val="none"/>
                <w:lang w:val="en-US" w:eastAsia="zh-CN" w:bidi="ar"/>
              </w:rPr>
            </w:pPr>
            <w:r>
              <w:rPr>
                <w:rFonts w:hint="eastAsia" w:ascii="仿宋_GB2312" w:hAnsi="仿宋_GB2312" w:eastAsia="仿宋_GB2312" w:cs="仿宋_GB2312"/>
                <w:b w:val="0"/>
                <w:bCs w:val="0"/>
                <w:i w:val="0"/>
                <w:iCs w:val="0"/>
                <w:color w:val="auto"/>
                <w:kern w:val="0"/>
                <w:sz w:val="18"/>
                <w:szCs w:val="18"/>
                <w:u w:val="none"/>
                <w:lang w:val="en-US" w:eastAsia="zh-CN" w:bidi="ar"/>
              </w:rPr>
              <w:t>100%</w:t>
            </w:r>
          </w:p>
        </w:tc>
        <w:tc>
          <w:tcPr>
            <w:tcW w:w="115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pacing w:line="560" w:lineRule="exact"/>
              <w:ind w:right="0" w:rightChars="0"/>
              <w:jc w:val="both"/>
              <w:textAlignment w:val="center"/>
              <w:rPr>
                <w:rFonts w:hint="eastAsia" w:ascii="仿宋_GB2312" w:hAnsi="仿宋_GB2312" w:eastAsia="仿宋_GB2312" w:cs="仿宋_GB2312"/>
                <w:b w:val="0"/>
                <w:bCs w:val="0"/>
                <w:i w:val="0"/>
                <w:iCs w:val="0"/>
                <w:color w:val="auto"/>
                <w:kern w:val="0"/>
                <w:sz w:val="18"/>
                <w:szCs w:val="18"/>
                <w:u w:val="none"/>
                <w:lang w:val="en-US" w:eastAsia="zh-CN" w:bidi="ar"/>
              </w:rPr>
            </w:pPr>
            <w:r>
              <w:rPr>
                <w:rFonts w:hint="eastAsia" w:ascii="仿宋_GB2312" w:hAnsi="仿宋_GB2312" w:eastAsia="仿宋_GB2312" w:cs="仿宋_GB2312"/>
                <w:b w:val="0"/>
                <w:bCs w:val="0"/>
                <w:i w:val="0"/>
                <w:iCs w:val="0"/>
                <w:color w:val="auto"/>
                <w:kern w:val="0"/>
                <w:sz w:val="18"/>
                <w:szCs w:val="18"/>
                <w:u w:val="none"/>
                <w:lang w:val="en-US" w:eastAsia="zh-CN" w:bidi="ar"/>
              </w:rPr>
              <w:t>100%</w:t>
            </w:r>
          </w:p>
        </w:tc>
        <w:tc>
          <w:tcPr>
            <w:tcW w:w="64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pacing w:line="560" w:lineRule="exact"/>
              <w:ind w:right="0" w:rightChars="0"/>
              <w:jc w:val="center"/>
              <w:textAlignment w:val="center"/>
              <w:rPr>
                <w:rFonts w:hint="eastAsia" w:ascii="仿宋_GB2312" w:hAnsi="仿宋_GB2312" w:eastAsia="仿宋_GB2312" w:cs="仿宋_GB2312"/>
                <w:b w:val="0"/>
                <w:bCs w:val="0"/>
                <w:i w:val="0"/>
                <w:iCs w:val="0"/>
                <w:color w:val="auto"/>
                <w:kern w:val="2"/>
                <w:sz w:val="18"/>
                <w:szCs w:val="18"/>
                <w:u w:val="none"/>
                <w:lang w:val="en-US" w:eastAsia="zh-CN" w:bidi="ar-SA"/>
              </w:rPr>
            </w:pPr>
            <w:r>
              <w:rPr>
                <w:rFonts w:hint="eastAsia" w:ascii="仿宋_GB2312" w:hAnsi="仿宋_GB2312" w:eastAsia="仿宋_GB2312" w:cs="仿宋_GB2312"/>
                <w:b w:val="0"/>
                <w:bCs w:val="0"/>
                <w:i w:val="0"/>
                <w:iCs w:val="0"/>
                <w:color w:val="auto"/>
                <w:kern w:val="0"/>
                <w:sz w:val="18"/>
                <w:szCs w:val="18"/>
                <w:u w:val="none"/>
                <w:lang w:val="en-US" w:eastAsia="zh-CN" w:bidi="ar"/>
              </w:rPr>
              <w:t>10</w:t>
            </w:r>
          </w:p>
        </w:tc>
        <w:tc>
          <w:tcPr>
            <w:tcW w:w="89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pacing w:line="560" w:lineRule="exact"/>
              <w:ind w:right="0" w:rightChars="0"/>
              <w:jc w:val="center"/>
              <w:textAlignment w:val="center"/>
              <w:rPr>
                <w:rFonts w:hint="eastAsia" w:ascii="仿宋_GB2312" w:hAnsi="仿宋_GB2312" w:eastAsia="仿宋_GB2312" w:cs="仿宋_GB2312"/>
                <w:b w:val="0"/>
                <w:bCs w:val="0"/>
                <w:i w:val="0"/>
                <w:iCs w:val="0"/>
                <w:color w:val="auto"/>
                <w:kern w:val="2"/>
                <w:sz w:val="18"/>
                <w:szCs w:val="18"/>
                <w:u w:val="none"/>
                <w:lang w:val="en-US" w:eastAsia="zh-CN" w:bidi="ar-SA"/>
              </w:rPr>
            </w:pPr>
            <w:r>
              <w:rPr>
                <w:rFonts w:hint="eastAsia" w:ascii="仿宋_GB2312" w:hAnsi="仿宋_GB2312" w:eastAsia="仿宋_GB2312" w:cs="仿宋_GB2312"/>
                <w:b w:val="0"/>
                <w:bCs w:val="0"/>
                <w:i w:val="0"/>
                <w:iCs w:val="0"/>
                <w:color w:val="auto"/>
                <w:kern w:val="0"/>
                <w:sz w:val="18"/>
                <w:szCs w:val="18"/>
                <w:u w:val="none"/>
                <w:lang w:val="en-US" w:eastAsia="zh-CN" w:bidi="ar"/>
              </w:rPr>
              <w:t>10</w:t>
            </w:r>
          </w:p>
        </w:tc>
        <w:tc>
          <w:tcPr>
            <w:tcW w:w="1236" w:type="dxa"/>
            <w:tcBorders>
              <w:top w:val="nil"/>
              <w:left w:val="nil"/>
              <w:bottom w:val="single" w:color="auto" w:sz="4" w:space="0"/>
              <w:right w:val="single" w:color="auto" w:sz="4" w:space="0"/>
            </w:tcBorders>
            <w:vAlign w:val="center"/>
          </w:tcPr>
          <w:p>
            <w:pPr>
              <w:keepNext w:val="0"/>
              <w:keepLines w:val="0"/>
              <w:pageBreakBefore w:val="0"/>
              <w:kinsoku/>
              <w:wordWrap/>
              <w:overflowPunct/>
              <w:topLinePunct w:val="0"/>
              <w:bidi w:val="0"/>
              <w:spacing w:line="560" w:lineRule="exact"/>
              <w:ind w:right="0" w:rightChars="0" w:firstLine="360"/>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　</w:t>
            </w:r>
          </w:p>
        </w:tc>
      </w:tr>
      <w:tr>
        <w:tblPrEx>
          <w:tblLayout w:type="fixed"/>
          <w:tblCellMar>
            <w:top w:w="0" w:type="dxa"/>
            <w:left w:w="108" w:type="dxa"/>
            <w:bottom w:w="0" w:type="dxa"/>
            <w:right w:w="108" w:type="dxa"/>
          </w:tblCellMar>
        </w:tblPrEx>
        <w:trPr>
          <w:trHeight w:val="254" w:hRule="atLeast"/>
          <w:jc w:val="center"/>
        </w:trPr>
        <w:tc>
          <w:tcPr>
            <w:tcW w:w="978"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bidi w:val="0"/>
              <w:spacing w:line="560" w:lineRule="exact"/>
              <w:ind w:right="0" w:rightChars="0" w:firstLine="360"/>
              <w:jc w:val="left"/>
              <w:rPr>
                <w:rFonts w:hint="eastAsia" w:ascii="仿宋_GB2312" w:hAnsi="仿宋_GB2312" w:eastAsia="仿宋_GB2312" w:cs="仿宋_GB2312"/>
                <w:color w:val="000000"/>
                <w:kern w:val="0"/>
                <w:sz w:val="18"/>
                <w:szCs w:val="18"/>
              </w:rPr>
            </w:pPr>
          </w:p>
        </w:tc>
        <w:tc>
          <w:tcPr>
            <w:tcW w:w="979"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60" w:lineRule="exact"/>
              <w:ind w:right="0" w:rightChars="0" w:firstLine="360"/>
              <w:jc w:val="left"/>
              <w:rPr>
                <w:rFonts w:hint="eastAsia" w:ascii="仿宋_GB2312" w:hAnsi="仿宋_GB2312" w:eastAsia="仿宋_GB2312" w:cs="仿宋_GB2312"/>
                <w:color w:val="000000"/>
                <w:kern w:val="0"/>
                <w:sz w:val="18"/>
                <w:szCs w:val="18"/>
              </w:rPr>
            </w:pPr>
          </w:p>
        </w:tc>
        <w:tc>
          <w:tcPr>
            <w:tcW w:w="719"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keepNext w:val="0"/>
              <w:keepLines w:val="0"/>
              <w:pageBreakBefore w:val="0"/>
              <w:kinsoku/>
              <w:wordWrap/>
              <w:overflowPunct/>
              <w:topLinePunct w:val="0"/>
              <w:bidi w:val="0"/>
              <w:spacing w:line="560" w:lineRule="exact"/>
              <w:ind w:right="0" w:rightChars="0" w:firstLine="0" w:firstLineChars="0"/>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成本指标</w:t>
            </w:r>
          </w:p>
        </w:tc>
        <w:tc>
          <w:tcPr>
            <w:tcW w:w="1371"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pacing w:line="560" w:lineRule="exact"/>
              <w:ind w:right="0" w:rightChars="0"/>
              <w:jc w:val="both"/>
              <w:textAlignment w:val="center"/>
              <w:rPr>
                <w:rFonts w:hint="eastAsia" w:ascii="仿宋_GB2312" w:hAnsi="仿宋_GB2312" w:eastAsia="仿宋_GB2312" w:cs="仿宋_GB2312"/>
                <w:b w:val="0"/>
                <w:bCs w:val="0"/>
                <w:i w:val="0"/>
                <w:iCs w:val="0"/>
                <w:color w:val="auto"/>
                <w:kern w:val="0"/>
                <w:sz w:val="18"/>
                <w:szCs w:val="18"/>
                <w:u w:val="none"/>
                <w:lang w:val="en-US" w:eastAsia="zh-CN" w:bidi="ar"/>
              </w:rPr>
            </w:pPr>
            <w:r>
              <w:rPr>
                <w:rFonts w:hint="eastAsia" w:ascii="仿宋_GB2312" w:hAnsi="仿宋_GB2312" w:eastAsia="仿宋_GB2312" w:cs="仿宋_GB2312"/>
                <w:b w:val="0"/>
                <w:bCs w:val="0"/>
                <w:i w:val="0"/>
                <w:iCs w:val="0"/>
                <w:color w:val="auto"/>
                <w:kern w:val="0"/>
                <w:sz w:val="18"/>
                <w:szCs w:val="18"/>
                <w:u w:val="none"/>
                <w:lang w:val="en-US" w:eastAsia="zh-CN" w:bidi="ar"/>
              </w:rPr>
              <w:t>2024年部门预算数</w:t>
            </w:r>
          </w:p>
        </w:tc>
        <w:tc>
          <w:tcPr>
            <w:tcW w:w="108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pacing w:line="560" w:lineRule="exact"/>
              <w:ind w:right="0" w:rightChars="0"/>
              <w:jc w:val="both"/>
              <w:textAlignment w:val="center"/>
              <w:rPr>
                <w:rFonts w:hint="eastAsia" w:ascii="仿宋_GB2312" w:hAnsi="仿宋_GB2312" w:eastAsia="仿宋_GB2312" w:cs="仿宋_GB2312"/>
                <w:b w:val="0"/>
                <w:bCs w:val="0"/>
                <w:i w:val="0"/>
                <w:iCs w:val="0"/>
                <w:color w:val="auto"/>
                <w:kern w:val="0"/>
                <w:sz w:val="18"/>
                <w:szCs w:val="18"/>
                <w:u w:val="none"/>
                <w:lang w:val="en-US" w:eastAsia="zh-CN" w:bidi="ar"/>
              </w:rPr>
            </w:pPr>
            <w:r>
              <w:rPr>
                <w:rFonts w:hint="eastAsia" w:ascii="仿宋_GB2312" w:hAnsi="仿宋_GB2312" w:eastAsia="仿宋_GB2312" w:cs="仿宋_GB2312"/>
                <w:b w:val="0"/>
                <w:bCs w:val="0"/>
                <w:i w:val="0"/>
                <w:iCs w:val="0"/>
                <w:color w:val="auto"/>
                <w:kern w:val="0"/>
                <w:sz w:val="18"/>
                <w:szCs w:val="18"/>
                <w:u w:val="none"/>
                <w:lang w:val="en-US" w:eastAsia="zh-CN" w:bidi="ar"/>
              </w:rPr>
              <w:t>741.21万元</w:t>
            </w:r>
          </w:p>
        </w:tc>
        <w:tc>
          <w:tcPr>
            <w:tcW w:w="115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pacing w:line="560" w:lineRule="exact"/>
              <w:ind w:right="0" w:rightChars="0"/>
              <w:jc w:val="both"/>
              <w:textAlignment w:val="center"/>
              <w:rPr>
                <w:rFonts w:hint="eastAsia" w:ascii="仿宋_GB2312" w:hAnsi="仿宋_GB2312" w:eastAsia="仿宋_GB2312" w:cs="仿宋_GB2312"/>
                <w:b w:val="0"/>
                <w:bCs w:val="0"/>
                <w:i w:val="0"/>
                <w:iCs w:val="0"/>
                <w:color w:val="auto"/>
                <w:kern w:val="0"/>
                <w:sz w:val="18"/>
                <w:szCs w:val="18"/>
                <w:u w:val="none"/>
                <w:lang w:val="en-US" w:eastAsia="zh-CN" w:bidi="ar"/>
              </w:rPr>
            </w:pPr>
            <w:r>
              <w:rPr>
                <w:rFonts w:hint="eastAsia" w:ascii="仿宋_GB2312" w:hAnsi="仿宋_GB2312" w:eastAsia="仿宋_GB2312" w:cs="仿宋_GB2312"/>
                <w:b w:val="0"/>
                <w:bCs w:val="0"/>
                <w:i w:val="0"/>
                <w:iCs w:val="0"/>
                <w:color w:val="auto"/>
                <w:kern w:val="0"/>
                <w:sz w:val="18"/>
                <w:szCs w:val="18"/>
                <w:u w:val="none"/>
                <w:lang w:val="en-US" w:eastAsia="zh-CN" w:bidi="ar"/>
              </w:rPr>
              <w:t>1198.62万元</w:t>
            </w:r>
          </w:p>
        </w:tc>
        <w:tc>
          <w:tcPr>
            <w:tcW w:w="64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pacing w:line="560" w:lineRule="exact"/>
              <w:ind w:right="0" w:rightChars="0"/>
              <w:jc w:val="center"/>
              <w:textAlignment w:val="center"/>
              <w:rPr>
                <w:rFonts w:hint="eastAsia" w:ascii="仿宋_GB2312" w:hAnsi="仿宋_GB2312" w:eastAsia="仿宋_GB2312" w:cs="仿宋_GB2312"/>
                <w:b w:val="0"/>
                <w:bCs w:val="0"/>
                <w:i w:val="0"/>
                <w:iCs w:val="0"/>
                <w:color w:val="auto"/>
                <w:kern w:val="0"/>
                <w:sz w:val="18"/>
                <w:szCs w:val="18"/>
                <w:u w:val="none"/>
                <w:lang w:val="en-US" w:eastAsia="zh-CN" w:bidi="ar"/>
              </w:rPr>
            </w:pPr>
            <w:r>
              <w:rPr>
                <w:rFonts w:hint="eastAsia" w:ascii="仿宋_GB2312" w:hAnsi="仿宋_GB2312" w:eastAsia="仿宋_GB2312" w:cs="仿宋_GB2312"/>
                <w:b w:val="0"/>
                <w:bCs w:val="0"/>
                <w:i w:val="0"/>
                <w:iCs w:val="0"/>
                <w:color w:val="auto"/>
                <w:kern w:val="0"/>
                <w:sz w:val="18"/>
                <w:szCs w:val="18"/>
                <w:u w:val="none"/>
                <w:lang w:val="en-US" w:eastAsia="zh-CN" w:bidi="ar"/>
              </w:rPr>
              <w:t>10</w:t>
            </w:r>
          </w:p>
        </w:tc>
        <w:tc>
          <w:tcPr>
            <w:tcW w:w="89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pacing w:line="560" w:lineRule="exact"/>
              <w:ind w:right="0" w:rightChars="0"/>
              <w:jc w:val="center"/>
              <w:textAlignment w:val="center"/>
              <w:rPr>
                <w:rFonts w:hint="default" w:ascii="仿宋_GB2312" w:hAnsi="仿宋_GB2312" w:eastAsia="仿宋_GB2312" w:cs="仿宋_GB2312"/>
                <w:b w:val="0"/>
                <w:bCs w:val="0"/>
                <w:i w:val="0"/>
                <w:iCs w:val="0"/>
                <w:color w:val="auto"/>
                <w:kern w:val="0"/>
                <w:sz w:val="18"/>
                <w:szCs w:val="18"/>
                <w:u w:val="none"/>
                <w:lang w:val="en-US" w:eastAsia="zh-CN" w:bidi="ar"/>
              </w:rPr>
            </w:pPr>
            <w:r>
              <w:rPr>
                <w:rFonts w:hint="eastAsia" w:ascii="仿宋_GB2312" w:hAnsi="仿宋_GB2312" w:eastAsia="仿宋_GB2312" w:cs="仿宋_GB2312"/>
                <w:b w:val="0"/>
                <w:bCs w:val="0"/>
                <w:i w:val="0"/>
                <w:iCs w:val="0"/>
                <w:color w:val="auto"/>
                <w:kern w:val="0"/>
                <w:sz w:val="18"/>
                <w:szCs w:val="18"/>
                <w:u w:val="none"/>
                <w:lang w:val="en-US" w:eastAsia="zh-CN" w:bidi="ar"/>
              </w:rPr>
              <w:t>6.2</w:t>
            </w:r>
          </w:p>
        </w:tc>
        <w:tc>
          <w:tcPr>
            <w:tcW w:w="1236" w:type="dxa"/>
            <w:tcBorders>
              <w:top w:val="nil"/>
              <w:left w:val="nil"/>
              <w:bottom w:val="single" w:color="auto" w:sz="4" w:space="0"/>
              <w:right w:val="single" w:color="auto" w:sz="4" w:space="0"/>
            </w:tcBorders>
            <w:vAlign w:val="center"/>
          </w:tcPr>
          <w:p>
            <w:pPr>
              <w:keepNext w:val="0"/>
              <w:keepLines w:val="0"/>
              <w:pageBreakBefore w:val="0"/>
              <w:kinsoku/>
              <w:wordWrap/>
              <w:overflowPunct/>
              <w:topLinePunct w:val="0"/>
              <w:bidi w:val="0"/>
              <w:spacing w:line="560" w:lineRule="exact"/>
              <w:ind w:right="0" w:rightChars="0" w:firstLine="360"/>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　</w:t>
            </w:r>
          </w:p>
        </w:tc>
      </w:tr>
      <w:tr>
        <w:tblPrEx>
          <w:tblLayout w:type="fixed"/>
          <w:tblCellMar>
            <w:top w:w="0" w:type="dxa"/>
            <w:left w:w="108" w:type="dxa"/>
            <w:bottom w:w="0" w:type="dxa"/>
            <w:right w:w="108" w:type="dxa"/>
          </w:tblCellMar>
        </w:tblPrEx>
        <w:trPr>
          <w:trHeight w:val="254" w:hRule="atLeast"/>
          <w:jc w:val="center"/>
        </w:trPr>
        <w:tc>
          <w:tcPr>
            <w:tcW w:w="978"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bidi w:val="0"/>
              <w:spacing w:line="560" w:lineRule="exact"/>
              <w:ind w:right="0" w:rightChars="0" w:firstLine="360"/>
              <w:jc w:val="left"/>
              <w:rPr>
                <w:rFonts w:hint="eastAsia" w:ascii="仿宋_GB2312" w:hAnsi="仿宋_GB2312" w:eastAsia="仿宋_GB2312" w:cs="仿宋_GB2312"/>
                <w:color w:val="000000"/>
                <w:kern w:val="0"/>
                <w:sz w:val="18"/>
                <w:szCs w:val="18"/>
              </w:rPr>
            </w:pPr>
          </w:p>
        </w:tc>
        <w:tc>
          <w:tcPr>
            <w:tcW w:w="979" w:type="dxa"/>
            <w:vMerge w:val="restart"/>
            <w:tcBorders>
              <w:top w:val="single" w:color="auto" w:sz="4" w:space="0"/>
              <w:left w:val="nil"/>
              <w:right w:val="single" w:color="auto" w:sz="4" w:space="0"/>
            </w:tcBorders>
            <w:vAlign w:val="center"/>
          </w:tcPr>
          <w:p>
            <w:pPr>
              <w:keepNext w:val="0"/>
              <w:keepLines w:val="0"/>
              <w:pageBreakBefore w:val="0"/>
              <w:kinsoku/>
              <w:wordWrap/>
              <w:overflowPunct/>
              <w:topLinePunct w:val="0"/>
              <w:bidi w:val="0"/>
              <w:spacing w:line="560" w:lineRule="exact"/>
              <w:ind w:right="0" w:rightChars="0" w:firstLine="0" w:firstLineChars="0"/>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效益指标</w:t>
            </w:r>
          </w:p>
          <w:p>
            <w:pPr>
              <w:keepNext w:val="0"/>
              <w:keepLines w:val="0"/>
              <w:pageBreakBefore w:val="0"/>
              <w:kinsoku/>
              <w:wordWrap/>
              <w:overflowPunct/>
              <w:topLinePunct w:val="0"/>
              <w:bidi w:val="0"/>
              <w:spacing w:line="560" w:lineRule="exact"/>
              <w:ind w:right="0" w:rightChars="0" w:firstLine="0" w:firstLineChars="0"/>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（30分）</w:t>
            </w:r>
          </w:p>
        </w:tc>
        <w:tc>
          <w:tcPr>
            <w:tcW w:w="719"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keepNext w:val="0"/>
              <w:keepLines w:val="0"/>
              <w:pageBreakBefore w:val="0"/>
              <w:kinsoku/>
              <w:wordWrap/>
              <w:overflowPunct/>
              <w:topLinePunct w:val="0"/>
              <w:bidi w:val="0"/>
              <w:spacing w:line="560" w:lineRule="exact"/>
              <w:ind w:right="0" w:rightChars="0" w:firstLine="0" w:firstLineChars="0"/>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经济效益指标</w:t>
            </w:r>
          </w:p>
        </w:tc>
        <w:tc>
          <w:tcPr>
            <w:tcW w:w="1371"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pacing w:line="560" w:lineRule="exact"/>
              <w:ind w:right="0" w:rightChars="0"/>
              <w:jc w:val="both"/>
              <w:textAlignment w:val="center"/>
              <w:rPr>
                <w:rFonts w:hint="eastAsia" w:ascii="仿宋_GB2312" w:hAnsi="仿宋_GB2312" w:eastAsia="仿宋_GB2312" w:cs="仿宋_GB2312"/>
                <w:b w:val="0"/>
                <w:bCs w:val="0"/>
                <w:i w:val="0"/>
                <w:iCs w:val="0"/>
                <w:color w:val="auto"/>
                <w:kern w:val="0"/>
                <w:sz w:val="18"/>
                <w:szCs w:val="18"/>
                <w:u w:val="none"/>
                <w:lang w:val="en-US" w:eastAsia="zh-CN" w:bidi="ar"/>
              </w:rPr>
            </w:pPr>
            <w:r>
              <w:rPr>
                <w:rFonts w:hint="eastAsia" w:ascii="仿宋_GB2312" w:hAnsi="仿宋_GB2312" w:eastAsia="仿宋_GB2312" w:cs="仿宋_GB2312"/>
                <w:b w:val="0"/>
                <w:bCs w:val="0"/>
                <w:i w:val="0"/>
                <w:iCs w:val="0"/>
                <w:color w:val="auto"/>
                <w:kern w:val="0"/>
                <w:sz w:val="18"/>
                <w:szCs w:val="18"/>
                <w:u w:val="none"/>
                <w:lang w:val="en-US" w:eastAsia="zh-CN" w:bidi="ar"/>
              </w:rPr>
              <w:t>新增景区农户收入</w:t>
            </w:r>
          </w:p>
        </w:tc>
        <w:tc>
          <w:tcPr>
            <w:tcW w:w="108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pacing w:line="560" w:lineRule="exact"/>
              <w:ind w:right="0" w:rightChars="0"/>
              <w:jc w:val="both"/>
              <w:textAlignment w:val="center"/>
              <w:rPr>
                <w:rFonts w:hint="eastAsia" w:ascii="仿宋_GB2312" w:hAnsi="仿宋_GB2312" w:eastAsia="仿宋_GB2312" w:cs="仿宋_GB2312"/>
                <w:b w:val="0"/>
                <w:bCs w:val="0"/>
                <w:i w:val="0"/>
                <w:iCs w:val="0"/>
                <w:color w:val="auto"/>
                <w:kern w:val="0"/>
                <w:sz w:val="18"/>
                <w:szCs w:val="18"/>
                <w:u w:val="none"/>
                <w:lang w:val="en-US" w:eastAsia="zh-CN" w:bidi="ar"/>
              </w:rPr>
            </w:pPr>
            <w:r>
              <w:rPr>
                <w:rFonts w:hint="eastAsia" w:ascii="仿宋_GB2312" w:hAnsi="仿宋_GB2312" w:eastAsia="仿宋_GB2312" w:cs="仿宋_GB2312"/>
                <w:b w:val="0"/>
                <w:bCs w:val="0"/>
                <w:i w:val="0"/>
                <w:iCs w:val="0"/>
                <w:color w:val="auto"/>
                <w:kern w:val="0"/>
                <w:sz w:val="18"/>
                <w:szCs w:val="18"/>
                <w:u w:val="none"/>
                <w:lang w:val="en-US" w:eastAsia="zh-CN" w:bidi="ar"/>
              </w:rPr>
              <w:t>≥100万元</w:t>
            </w:r>
          </w:p>
        </w:tc>
        <w:tc>
          <w:tcPr>
            <w:tcW w:w="115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pacing w:line="560" w:lineRule="exact"/>
              <w:ind w:right="0" w:rightChars="0"/>
              <w:jc w:val="both"/>
              <w:textAlignment w:val="center"/>
              <w:rPr>
                <w:rFonts w:hint="eastAsia" w:ascii="仿宋_GB2312" w:hAnsi="仿宋_GB2312" w:eastAsia="仿宋_GB2312" w:cs="仿宋_GB2312"/>
                <w:b w:val="0"/>
                <w:bCs w:val="0"/>
                <w:i w:val="0"/>
                <w:iCs w:val="0"/>
                <w:color w:val="auto"/>
                <w:kern w:val="0"/>
                <w:sz w:val="18"/>
                <w:szCs w:val="18"/>
                <w:u w:val="none"/>
                <w:lang w:val="en-US" w:eastAsia="zh-CN" w:bidi="ar"/>
              </w:rPr>
            </w:pPr>
            <w:r>
              <w:rPr>
                <w:rFonts w:hint="eastAsia" w:ascii="仿宋_GB2312" w:hAnsi="仿宋_GB2312" w:eastAsia="仿宋_GB2312" w:cs="仿宋_GB2312"/>
                <w:b w:val="0"/>
                <w:bCs w:val="0"/>
                <w:i w:val="0"/>
                <w:iCs w:val="0"/>
                <w:color w:val="auto"/>
                <w:kern w:val="0"/>
                <w:sz w:val="18"/>
                <w:szCs w:val="18"/>
                <w:u w:val="none"/>
                <w:lang w:val="en-US" w:eastAsia="zh-CN" w:bidi="ar"/>
              </w:rPr>
              <w:t>≥100万元</w:t>
            </w:r>
          </w:p>
        </w:tc>
        <w:tc>
          <w:tcPr>
            <w:tcW w:w="64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pacing w:line="560" w:lineRule="exact"/>
              <w:ind w:right="0" w:rightChars="0"/>
              <w:jc w:val="center"/>
              <w:textAlignment w:val="center"/>
              <w:rPr>
                <w:rFonts w:hint="eastAsia" w:ascii="仿宋_GB2312" w:hAnsi="仿宋_GB2312" w:eastAsia="仿宋_GB2312" w:cs="仿宋_GB2312"/>
                <w:b w:val="0"/>
                <w:bCs w:val="0"/>
                <w:i w:val="0"/>
                <w:iCs w:val="0"/>
                <w:color w:val="auto"/>
                <w:kern w:val="0"/>
                <w:sz w:val="18"/>
                <w:szCs w:val="18"/>
                <w:u w:val="none"/>
                <w:lang w:val="en-US" w:eastAsia="zh-CN" w:bidi="ar"/>
              </w:rPr>
            </w:pPr>
            <w:r>
              <w:rPr>
                <w:rFonts w:hint="eastAsia" w:ascii="仿宋_GB2312" w:hAnsi="仿宋_GB2312" w:eastAsia="仿宋_GB2312" w:cs="仿宋_GB2312"/>
                <w:b w:val="0"/>
                <w:bCs w:val="0"/>
                <w:i w:val="0"/>
                <w:iCs w:val="0"/>
                <w:color w:val="auto"/>
                <w:kern w:val="0"/>
                <w:sz w:val="18"/>
                <w:szCs w:val="18"/>
                <w:u w:val="none"/>
                <w:lang w:val="en-US" w:eastAsia="zh-CN" w:bidi="ar"/>
              </w:rPr>
              <w:t>10</w:t>
            </w:r>
          </w:p>
        </w:tc>
        <w:tc>
          <w:tcPr>
            <w:tcW w:w="89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pacing w:line="560" w:lineRule="exact"/>
              <w:ind w:right="0" w:rightChars="0"/>
              <w:jc w:val="center"/>
              <w:textAlignment w:val="center"/>
              <w:rPr>
                <w:rFonts w:hint="eastAsia" w:ascii="仿宋_GB2312" w:hAnsi="仿宋_GB2312" w:eastAsia="仿宋_GB2312" w:cs="仿宋_GB2312"/>
                <w:b w:val="0"/>
                <w:bCs w:val="0"/>
                <w:i w:val="0"/>
                <w:iCs w:val="0"/>
                <w:color w:val="auto"/>
                <w:kern w:val="0"/>
                <w:sz w:val="18"/>
                <w:szCs w:val="18"/>
                <w:u w:val="none"/>
                <w:lang w:val="en-US" w:eastAsia="zh-CN" w:bidi="ar"/>
              </w:rPr>
            </w:pPr>
            <w:r>
              <w:rPr>
                <w:rFonts w:hint="eastAsia" w:ascii="仿宋_GB2312" w:hAnsi="仿宋_GB2312" w:eastAsia="仿宋_GB2312" w:cs="仿宋_GB2312"/>
                <w:b w:val="0"/>
                <w:bCs w:val="0"/>
                <w:i w:val="0"/>
                <w:iCs w:val="0"/>
                <w:color w:val="auto"/>
                <w:kern w:val="0"/>
                <w:sz w:val="18"/>
                <w:szCs w:val="18"/>
                <w:u w:val="none"/>
                <w:lang w:val="en-US" w:eastAsia="zh-CN" w:bidi="ar"/>
              </w:rPr>
              <w:t>10</w:t>
            </w:r>
          </w:p>
        </w:tc>
        <w:tc>
          <w:tcPr>
            <w:tcW w:w="1236" w:type="dxa"/>
            <w:tcBorders>
              <w:top w:val="nil"/>
              <w:left w:val="nil"/>
              <w:bottom w:val="single" w:color="auto" w:sz="4" w:space="0"/>
              <w:right w:val="single" w:color="auto" w:sz="4" w:space="0"/>
            </w:tcBorders>
            <w:vAlign w:val="center"/>
          </w:tcPr>
          <w:p>
            <w:pPr>
              <w:keepNext w:val="0"/>
              <w:keepLines w:val="0"/>
              <w:pageBreakBefore w:val="0"/>
              <w:kinsoku/>
              <w:wordWrap/>
              <w:overflowPunct/>
              <w:topLinePunct w:val="0"/>
              <w:bidi w:val="0"/>
              <w:spacing w:line="560" w:lineRule="exact"/>
              <w:ind w:right="0" w:rightChars="0" w:firstLine="360"/>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　</w:t>
            </w:r>
          </w:p>
        </w:tc>
      </w:tr>
      <w:tr>
        <w:tblPrEx>
          <w:tblLayout w:type="fixed"/>
          <w:tblCellMar>
            <w:top w:w="0" w:type="dxa"/>
            <w:left w:w="108" w:type="dxa"/>
            <w:bottom w:w="0" w:type="dxa"/>
            <w:right w:w="108" w:type="dxa"/>
          </w:tblCellMar>
        </w:tblPrEx>
        <w:trPr>
          <w:trHeight w:val="254" w:hRule="atLeast"/>
          <w:jc w:val="center"/>
        </w:trPr>
        <w:tc>
          <w:tcPr>
            <w:tcW w:w="978"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bidi w:val="0"/>
              <w:spacing w:line="560" w:lineRule="exact"/>
              <w:ind w:right="0" w:rightChars="0" w:firstLine="360"/>
              <w:jc w:val="left"/>
              <w:rPr>
                <w:rFonts w:hint="eastAsia" w:ascii="仿宋_GB2312" w:hAnsi="仿宋_GB2312" w:eastAsia="仿宋_GB2312" w:cs="仿宋_GB2312"/>
                <w:color w:val="000000"/>
                <w:kern w:val="0"/>
                <w:sz w:val="18"/>
                <w:szCs w:val="18"/>
              </w:rPr>
            </w:pPr>
          </w:p>
        </w:tc>
        <w:tc>
          <w:tcPr>
            <w:tcW w:w="979" w:type="dxa"/>
            <w:vMerge w:val="continue"/>
            <w:tcBorders>
              <w:left w:val="nil"/>
              <w:right w:val="single" w:color="auto" w:sz="4" w:space="0"/>
            </w:tcBorders>
            <w:vAlign w:val="center"/>
          </w:tcPr>
          <w:p>
            <w:pPr>
              <w:keepNext w:val="0"/>
              <w:keepLines w:val="0"/>
              <w:pageBreakBefore w:val="0"/>
              <w:kinsoku/>
              <w:wordWrap/>
              <w:overflowPunct/>
              <w:topLinePunct w:val="0"/>
              <w:bidi w:val="0"/>
              <w:spacing w:line="560" w:lineRule="exact"/>
              <w:ind w:right="0" w:rightChars="0" w:firstLine="360"/>
              <w:jc w:val="left"/>
              <w:rPr>
                <w:rFonts w:hint="eastAsia" w:ascii="仿宋_GB2312" w:hAnsi="仿宋_GB2312" w:eastAsia="仿宋_GB2312" w:cs="仿宋_GB2312"/>
                <w:color w:val="000000"/>
                <w:kern w:val="0"/>
                <w:sz w:val="18"/>
                <w:szCs w:val="18"/>
              </w:rPr>
            </w:pPr>
          </w:p>
        </w:tc>
        <w:tc>
          <w:tcPr>
            <w:tcW w:w="719"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keepNext w:val="0"/>
              <w:keepLines w:val="0"/>
              <w:pageBreakBefore w:val="0"/>
              <w:kinsoku/>
              <w:wordWrap/>
              <w:overflowPunct/>
              <w:topLinePunct w:val="0"/>
              <w:bidi w:val="0"/>
              <w:spacing w:line="560" w:lineRule="exact"/>
              <w:ind w:right="0" w:rightChars="0" w:firstLine="0" w:firstLineChars="0"/>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社会</w:t>
            </w:r>
          </w:p>
          <w:p>
            <w:pPr>
              <w:keepNext w:val="0"/>
              <w:keepLines w:val="0"/>
              <w:pageBreakBefore w:val="0"/>
              <w:kinsoku/>
              <w:wordWrap/>
              <w:overflowPunct/>
              <w:topLinePunct w:val="0"/>
              <w:bidi w:val="0"/>
              <w:spacing w:line="560" w:lineRule="exact"/>
              <w:ind w:right="0" w:rightChars="0" w:firstLine="0" w:firstLineChars="0"/>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效益</w:t>
            </w:r>
          </w:p>
          <w:p>
            <w:pPr>
              <w:keepNext w:val="0"/>
              <w:keepLines w:val="0"/>
              <w:pageBreakBefore w:val="0"/>
              <w:kinsoku/>
              <w:wordWrap/>
              <w:overflowPunct/>
              <w:topLinePunct w:val="0"/>
              <w:bidi w:val="0"/>
              <w:spacing w:line="560" w:lineRule="exact"/>
              <w:ind w:right="0" w:rightChars="0" w:firstLine="0" w:firstLineChars="0"/>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指标</w:t>
            </w:r>
          </w:p>
        </w:tc>
        <w:tc>
          <w:tcPr>
            <w:tcW w:w="1371"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pacing w:line="560" w:lineRule="exact"/>
              <w:ind w:right="0" w:rightChars="0"/>
              <w:jc w:val="both"/>
              <w:textAlignment w:val="center"/>
              <w:rPr>
                <w:rFonts w:hint="eastAsia" w:ascii="仿宋_GB2312" w:hAnsi="仿宋_GB2312" w:eastAsia="仿宋_GB2312" w:cs="仿宋_GB2312"/>
                <w:b w:val="0"/>
                <w:bCs w:val="0"/>
                <w:i w:val="0"/>
                <w:iCs w:val="0"/>
                <w:color w:val="auto"/>
                <w:kern w:val="0"/>
                <w:sz w:val="18"/>
                <w:szCs w:val="18"/>
                <w:u w:val="none"/>
                <w:lang w:val="en-US" w:eastAsia="zh-CN" w:bidi="ar"/>
              </w:rPr>
            </w:pPr>
            <w:r>
              <w:rPr>
                <w:rFonts w:hint="eastAsia" w:ascii="仿宋_GB2312" w:hAnsi="仿宋_GB2312" w:eastAsia="仿宋_GB2312" w:cs="仿宋_GB2312"/>
                <w:b w:val="0"/>
                <w:bCs w:val="0"/>
                <w:i w:val="0"/>
                <w:iCs w:val="0"/>
                <w:color w:val="auto"/>
                <w:kern w:val="0"/>
                <w:sz w:val="18"/>
                <w:szCs w:val="18"/>
                <w:u w:val="none"/>
                <w:lang w:val="en-US" w:eastAsia="zh-CN" w:bidi="ar"/>
              </w:rPr>
              <w:t>促进文化传承、提升游客的体验感</w:t>
            </w:r>
          </w:p>
        </w:tc>
        <w:tc>
          <w:tcPr>
            <w:tcW w:w="108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pacing w:line="560" w:lineRule="exact"/>
              <w:ind w:right="0" w:rightChars="0"/>
              <w:jc w:val="both"/>
              <w:textAlignment w:val="center"/>
              <w:rPr>
                <w:rFonts w:hint="eastAsia" w:ascii="仿宋_GB2312" w:hAnsi="仿宋_GB2312" w:eastAsia="仿宋_GB2312" w:cs="仿宋_GB2312"/>
                <w:b w:val="0"/>
                <w:bCs w:val="0"/>
                <w:i w:val="0"/>
                <w:iCs w:val="0"/>
                <w:color w:val="auto"/>
                <w:kern w:val="0"/>
                <w:sz w:val="18"/>
                <w:szCs w:val="18"/>
                <w:u w:val="none"/>
                <w:lang w:val="en-US" w:eastAsia="zh-CN" w:bidi="ar"/>
              </w:rPr>
            </w:pPr>
            <w:r>
              <w:rPr>
                <w:rFonts w:hint="eastAsia" w:ascii="仿宋_GB2312" w:hAnsi="仿宋_GB2312" w:eastAsia="仿宋_GB2312" w:cs="仿宋_GB2312"/>
                <w:b w:val="0"/>
                <w:bCs w:val="0"/>
                <w:i w:val="0"/>
                <w:iCs w:val="0"/>
                <w:color w:val="auto"/>
                <w:kern w:val="0"/>
                <w:sz w:val="18"/>
                <w:szCs w:val="18"/>
                <w:u w:val="none"/>
                <w:lang w:val="en-US" w:eastAsia="zh-CN" w:bidi="ar"/>
              </w:rPr>
              <w:t>保护文化</w:t>
            </w:r>
          </w:p>
        </w:tc>
        <w:tc>
          <w:tcPr>
            <w:tcW w:w="115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pacing w:line="560" w:lineRule="exact"/>
              <w:ind w:right="0" w:rightChars="0"/>
              <w:jc w:val="both"/>
              <w:textAlignment w:val="center"/>
              <w:rPr>
                <w:rFonts w:hint="eastAsia" w:ascii="仿宋_GB2312" w:hAnsi="仿宋_GB2312" w:eastAsia="仿宋_GB2312" w:cs="仿宋_GB2312"/>
                <w:b w:val="0"/>
                <w:bCs w:val="0"/>
                <w:i w:val="0"/>
                <w:iCs w:val="0"/>
                <w:color w:val="auto"/>
                <w:kern w:val="0"/>
                <w:sz w:val="18"/>
                <w:szCs w:val="18"/>
                <w:u w:val="none"/>
                <w:lang w:val="en-US" w:eastAsia="zh-CN" w:bidi="ar"/>
              </w:rPr>
            </w:pPr>
            <w:r>
              <w:rPr>
                <w:rFonts w:hint="eastAsia" w:ascii="仿宋_GB2312" w:hAnsi="仿宋_GB2312" w:eastAsia="仿宋_GB2312" w:cs="仿宋_GB2312"/>
                <w:b w:val="0"/>
                <w:bCs w:val="0"/>
                <w:i w:val="0"/>
                <w:iCs w:val="0"/>
                <w:color w:val="auto"/>
                <w:kern w:val="0"/>
                <w:sz w:val="18"/>
                <w:szCs w:val="18"/>
                <w:u w:val="none"/>
                <w:lang w:val="en-US" w:eastAsia="zh-CN" w:bidi="ar"/>
              </w:rPr>
              <w:t>保护文化</w:t>
            </w:r>
          </w:p>
        </w:tc>
        <w:tc>
          <w:tcPr>
            <w:tcW w:w="64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pacing w:line="560" w:lineRule="exact"/>
              <w:ind w:right="0" w:rightChars="0"/>
              <w:jc w:val="center"/>
              <w:textAlignment w:val="center"/>
              <w:rPr>
                <w:rFonts w:hint="eastAsia" w:ascii="仿宋_GB2312" w:hAnsi="仿宋_GB2312" w:eastAsia="仿宋_GB2312" w:cs="仿宋_GB2312"/>
                <w:b w:val="0"/>
                <w:bCs w:val="0"/>
                <w:i w:val="0"/>
                <w:iCs w:val="0"/>
                <w:color w:val="auto"/>
                <w:kern w:val="2"/>
                <w:sz w:val="18"/>
                <w:szCs w:val="18"/>
                <w:u w:val="none"/>
                <w:lang w:val="en-US" w:eastAsia="zh-CN" w:bidi="ar-SA"/>
              </w:rPr>
            </w:pPr>
            <w:r>
              <w:rPr>
                <w:rFonts w:hint="eastAsia" w:ascii="仿宋_GB2312" w:hAnsi="仿宋_GB2312" w:eastAsia="仿宋_GB2312" w:cs="仿宋_GB2312"/>
                <w:b w:val="0"/>
                <w:bCs w:val="0"/>
                <w:i w:val="0"/>
                <w:iCs w:val="0"/>
                <w:color w:val="auto"/>
                <w:kern w:val="0"/>
                <w:sz w:val="18"/>
                <w:szCs w:val="18"/>
                <w:u w:val="none"/>
                <w:lang w:val="en-US" w:eastAsia="zh-CN" w:bidi="ar"/>
              </w:rPr>
              <w:t>10</w:t>
            </w:r>
          </w:p>
        </w:tc>
        <w:tc>
          <w:tcPr>
            <w:tcW w:w="89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pacing w:line="560" w:lineRule="exact"/>
              <w:ind w:right="0" w:rightChars="0"/>
              <w:jc w:val="center"/>
              <w:textAlignment w:val="center"/>
              <w:rPr>
                <w:rFonts w:hint="eastAsia" w:ascii="仿宋_GB2312" w:hAnsi="仿宋_GB2312" w:eastAsia="仿宋_GB2312" w:cs="仿宋_GB2312"/>
                <w:b w:val="0"/>
                <w:bCs w:val="0"/>
                <w:i w:val="0"/>
                <w:iCs w:val="0"/>
                <w:color w:val="auto"/>
                <w:kern w:val="2"/>
                <w:sz w:val="18"/>
                <w:szCs w:val="18"/>
                <w:u w:val="none"/>
                <w:lang w:val="en-US" w:eastAsia="zh-CN" w:bidi="ar-SA"/>
              </w:rPr>
            </w:pPr>
            <w:r>
              <w:rPr>
                <w:rFonts w:hint="eastAsia" w:ascii="仿宋_GB2312" w:hAnsi="仿宋_GB2312" w:eastAsia="仿宋_GB2312" w:cs="仿宋_GB2312"/>
                <w:b w:val="0"/>
                <w:bCs w:val="0"/>
                <w:i w:val="0"/>
                <w:iCs w:val="0"/>
                <w:color w:val="auto"/>
                <w:kern w:val="0"/>
                <w:sz w:val="18"/>
                <w:szCs w:val="18"/>
                <w:u w:val="none"/>
                <w:lang w:val="en-US" w:eastAsia="zh-CN" w:bidi="ar"/>
              </w:rPr>
              <w:t>10</w:t>
            </w:r>
          </w:p>
        </w:tc>
        <w:tc>
          <w:tcPr>
            <w:tcW w:w="1236" w:type="dxa"/>
            <w:tcBorders>
              <w:top w:val="nil"/>
              <w:left w:val="nil"/>
              <w:bottom w:val="single" w:color="auto" w:sz="4" w:space="0"/>
              <w:right w:val="single" w:color="auto" w:sz="4" w:space="0"/>
            </w:tcBorders>
            <w:vAlign w:val="center"/>
          </w:tcPr>
          <w:p>
            <w:pPr>
              <w:keepNext w:val="0"/>
              <w:keepLines w:val="0"/>
              <w:pageBreakBefore w:val="0"/>
              <w:kinsoku/>
              <w:wordWrap/>
              <w:overflowPunct/>
              <w:topLinePunct w:val="0"/>
              <w:bidi w:val="0"/>
              <w:spacing w:line="560" w:lineRule="exact"/>
              <w:ind w:right="0" w:rightChars="0" w:firstLine="360"/>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　</w:t>
            </w:r>
          </w:p>
        </w:tc>
      </w:tr>
      <w:tr>
        <w:tblPrEx>
          <w:tblLayout w:type="fixed"/>
          <w:tblCellMar>
            <w:top w:w="0" w:type="dxa"/>
            <w:left w:w="108" w:type="dxa"/>
            <w:bottom w:w="0" w:type="dxa"/>
            <w:right w:w="108" w:type="dxa"/>
          </w:tblCellMar>
        </w:tblPrEx>
        <w:trPr>
          <w:trHeight w:val="254" w:hRule="atLeast"/>
          <w:jc w:val="center"/>
        </w:trPr>
        <w:tc>
          <w:tcPr>
            <w:tcW w:w="978"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bidi w:val="0"/>
              <w:spacing w:line="560" w:lineRule="exact"/>
              <w:ind w:right="0" w:rightChars="0" w:firstLine="360"/>
              <w:jc w:val="left"/>
              <w:rPr>
                <w:rFonts w:hint="eastAsia" w:ascii="仿宋_GB2312" w:hAnsi="仿宋_GB2312" w:eastAsia="仿宋_GB2312" w:cs="仿宋_GB2312"/>
                <w:color w:val="000000"/>
                <w:kern w:val="0"/>
                <w:sz w:val="18"/>
                <w:szCs w:val="18"/>
              </w:rPr>
            </w:pPr>
          </w:p>
        </w:tc>
        <w:tc>
          <w:tcPr>
            <w:tcW w:w="979" w:type="dxa"/>
            <w:vMerge w:val="continue"/>
            <w:tcBorders>
              <w:left w:val="nil"/>
              <w:right w:val="single" w:color="auto" w:sz="4" w:space="0"/>
            </w:tcBorders>
            <w:vAlign w:val="center"/>
          </w:tcPr>
          <w:p>
            <w:pPr>
              <w:keepNext w:val="0"/>
              <w:keepLines w:val="0"/>
              <w:pageBreakBefore w:val="0"/>
              <w:kinsoku/>
              <w:wordWrap/>
              <w:overflowPunct/>
              <w:topLinePunct w:val="0"/>
              <w:bidi w:val="0"/>
              <w:spacing w:line="560" w:lineRule="exact"/>
              <w:ind w:right="0" w:rightChars="0" w:firstLine="360"/>
              <w:jc w:val="left"/>
              <w:rPr>
                <w:rFonts w:hint="eastAsia" w:ascii="仿宋_GB2312" w:hAnsi="仿宋_GB2312" w:eastAsia="仿宋_GB2312" w:cs="仿宋_GB2312"/>
                <w:color w:val="000000"/>
                <w:kern w:val="0"/>
                <w:sz w:val="18"/>
                <w:szCs w:val="18"/>
              </w:rPr>
            </w:pPr>
          </w:p>
        </w:tc>
        <w:tc>
          <w:tcPr>
            <w:tcW w:w="719"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keepNext w:val="0"/>
              <w:keepLines w:val="0"/>
              <w:pageBreakBefore w:val="0"/>
              <w:kinsoku/>
              <w:wordWrap/>
              <w:overflowPunct/>
              <w:topLinePunct w:val="0"/>
              <w:bidi w:val="0"/>
              <w:spacing w:line="560" w:lineRule="exact"/>
              <w:ind w:right="0" w:rightChars="0" w:firstLine="0" w:firstLineChars="0"/>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生态效益指标</w:t>
            </w:r>
          </w:p>
        </w:tc>
        <w:tc>
          <w:tcPr>
            <w:tcW w:w="1371"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pacing w:line="560" w:lineRule="exact"/>
              <w:ind w:right="0" w:rightChars="0"/>
              <w:jc w:val="both"/>
              <w:textAlignment w:val="center"/>
              <w:rPr>
                <w:rFonts w:hint="eastAsia" w:ascii="仿宋_GB2312" w:hAnsi="仿宋_GB2312" w:eastAsia="仿宋_GB2312" w:cs="仿宋_GB2312"/>
                <w:b w:val="0"/>
                <w:bCs w:val="0"/>
                <w:i w:val="0"/>
                <w:iCs w:val="0"/>
                <w:color w:val="auto"/>
                <w:kern w:val="0"/>
                <w:sz w:val="18"/>
                <w:szCs w:val="18"/>
                <w:u w:val="none"/>
                <w:lang w:val="en-US" w:eastAsia="zh-CN" w:bidi="ar"/>
              </w:rPr>
            </w:pPr>
            <w:r>
              <w:rPr>
                <w:rFonts w:hint="eastAsia" w:ascii="仿宋_GB2312" w:hAnsi="仿宋_GB2312" w:eastAsia="仿宋_GB2312" w:cs="仿宋_GB2312"/>
                <w:b w:val="0"/>
                <w:bCs w:val="0"/>
                <w:i w:val="0"/>
                <w:iCs w:val="0"/>
                <w:color w:val="auto"/>
                <w:kern w:val="0"/>
                <w:sz w:val="18"/>
                <w:szCs w:val="18"/>
                <w:u w:val="none"/>
                <w:lang w:val="en-US" w:eastAsia="zh-CN" w:bidi="ar"/>
              </w:rPr>
              <w:t>改善景区旅游环境</w:t>
            </w:r>
          </w:p>
        </w:tc>
        <w:tc>
          <w:tcPr>
            <w:tcW w:w="108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pacing w:line="560" w:lineRule="exact"/>
              <w:ind w:right="0" w:rightChars="0"/>
              <w:jc w:val="both"/>
              <w:textAlignment w:val="center"/>
              <w:rPr>
                <w:rFonts w:hint="eastAsia" w:ascii="仿宋_GB2312" w:hAnsi="仿宋_GB2312" w:eastAsia="仿宋_GB2312" w:cs="仿宋_GB2312"/>
                <w:b w:val="0"/>
                <w:bCs w:val="0"/>
                <w:i w:val="0"/>
                <w:iCs w:val="0"/>
                <w:color w:val="auto"/>
                <w:kern w:val="0"/>
                <w:sz w:val="18"/>
                <w:szCs w:val="18"/>
                <w:u w:val="none"/>
                <w:lang w:val="en-US" w:eastAsia="zh-CN" w:bidi="ar"/>
              </w:rPr>
            </w:pPr>
            <w:r>
              <w:rPr>
                <w:rFonts w:hint="eastAsia" w:ascii="仿宋_GB2312" w:hAnsi="仿宋_GB2312" w:eastAsia="仿宋_GB2312" w:cs="仿宋_GB2312"/>
                <w:b w:val="0"/>
                <w:bCs w:val="0"/>
                <w:i w:val="0"/>
                <w:iCs w:val="0"/>
                <w:color w:val="auto"/>
                <w:kern w:val="0"/>
                <w:sz w:val="18"/>
                <w:szCs w:val="18"/>
                <w:u w:val="none"/>
                <w:lang w:val="en-US" w:eastAsia="zh-CN" w:bidi="ar"/>
              </w:rPr>
              <w:t>保护生态环境</w:t>
            </w:r>
          </w:p>
        </w:tc>
        <w:tc>
          <w:tcPr>
            <w:tcW w:w="115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pacing w:line="560" w:lineRule="exact"/>
              <w:ind w:right="0" w:rightChars="0"/>
              <w:jc w:val="both"/>
              <w:textAlignment w:val="center"/>
              <w:rPr>
                <w:rFonts w:hint="eastAsia" w:ascii="仿宋_GB2312" w:hAnsi="仿宋_GB2312" w:eastAsia="仿宋_GB2312" w:cs="仿宋_GB2312"/>
                <w:b w:val="0"/>
                <w:bCs w:val="0"/>
                <w:i w:val="0"/>
                <w:iCs w:val="0"/>
                <w:color w:val="auto"/>
                <w:kern w:val="0"/>
                <w:sz w:val="18"/>
                <w:szCs w:val="18"/>
                <w:u w:val="none"/>
                <w:lang w:val="en-US" w:eastAsia="zh-CN" w:bidi="ar"/>
              </w:rPr>
            </w:pPr>
            <w:r>
              <w:rPr>
                <w:rFonts w:hint="eastAsia" w:ascii="仿宋_GB2312" w:hAnsi="仿宋_GB2312" w:eastAsia="仿宋_GB2312" w:cs="仿宋_GB2312"/>
                <w:b w:val="0"/>
                <w:bCs w:val="0"/>
                <w:i w:val="0"/>
                <w:iCs w:val="0"/>
                <w:color w:val="auto"/>
                <w:kern w:val="0"/>
                <w:sz w:val="18"/>
                <w:szCs w:val="18"/>
                <w:u w:val="none"/>
                <w:lang w:val="en-US" w:eastAsia="zh-CN" w:bidi="ar"/>
              </w:rPr>
              <w:t>保护生态环境</w:t>
            </w:r>
          </w:p>
        </w:tc>
        <w:tc>
          <w:tcPr>
            <w:tcW w:w="64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pacing w:line="560" w:lineRule="exact"/>
              <w:ind w:right="0" w:rightChars="0"/>
              <w:jc w:val="center"/>
              <w:textAlignment w:val="center"/>
              <w:rPr>
                <w:rFonts w:hint="eastAsia" w:ascii="仿宋_GB2312" w:hAnsi="仿宋_GB2312" w:eastAsia="仿宋_GB2312" w:cs="仿宋_GB2312"/>
                <w:b w:val="0"/>
                <w:bCs w:val="0"/>
                <w:i w:val="0"/>
                <w:iCs w:val="0"/>
                <w:color w:val="auto"/>
                <w:kern w:val="2"/>
                <w:sz w:val="18"/>
                <w:szCs w:val="18"/>
                <w:u w:val="none"/>
                <w:lang w:val="en-US" w:eastAsia="zh-CN" w:bidi="ar-SA"/>
              </w:rPr>
            </w:pPr>
            <w:r>
              <w:rPr>
                <w:rFonts w:hint="eastAsia" w:ascii="仿宋_GB2312" w:hAnsi="仿宋_GB2312" w:eastAsia="仿宋_GB2312" w:cs="仿宋_GB2312"/>
                <w:b w:val="0"/>
                <w:bCs w:val="0"/>
                <w:i w:val="0"/>
                <w:iCs w:val="0"/>
                <w:color w:val="auto"/>
                <w:sz w:val="18"/>
                <w:szCs w:val="18"/>
                <w:u w:val="none"/>
                <w:lang w:val="en-US" w:eastAsia="zh-CN"/>
              </w:rPr>
              <w:t>5</w:t>
            </w:r>
          </w:p>
        </w:tc>
        <w:tc>
          <w:tcPr>
            <w:tcW w:w="89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pacing w:line="560" w:lineRule="exact"/>
              <w:ind w:right="0" w:rightChars="0"/>
              <w:jc w:val="center"/>
              <w:textAlignment w:val="center"/>
              <w:rPr>
                <w:rFonts w:hint="eastAsia" w:ascii="仿宋_GB2312" w:hAnsi="仿宋_GB2312" w:eastAsia="仿宋_GB2312" w:cs="仿宋_GB2312"/>
                <w:b w:val="0"/>
                <w:bCs w:val="0"/>
                <w:i w:val="0"/>
                <w:iCs w:val="0"/>
                <w:color w:val="auto"/>
                <w:kern w:val="2"/>
                <w:sz w:val="18"/>
                <w:szCs w:val="18"/>
                <w:u w:val="none"/>
                <w:lang w:val="en-US" w:eastAsia="zh-CN" w:bidi="ar-SA"/>
              </w:rPr>
            </w:pPr>
            <w:r>
              <w:rPr>
                <w:rFonts w:hint="eastAsia" w:ascii="仿宋_GB2312" w:hAnsi="仿宋_GB2312" w:eastAsia="仿宋_GB2312" w:cs="仿宋_GB2312"/>
                <w:b w:val="0"/>
                <w:bCs w:val="0"/>
                <w:i w:val="0"/>
                <w:iCs w:val="0"/>
                <w:color w:val="auto"/>
                <w:sz w:val="18"/>
                <w:szCs w:val="18"/>
                <w:u w:val="none"/>
                <w:lang w:val="en-US" w:eastAsia="zh-CN"/>
              </w:rPr>
              <w:t>5</w:t>
            </w:r>
          </w:p>
        </w:tc>
        <w:tc>
          <w:tcPr>
            <w:tcW w:w="1236" w:type="dxa"/>
            <w:tcBorders>
              <w:top w:val="nil"/>
              <w:left w:val="nil"/>
              <w:bottom w:val="single" w:color="auto" w:sz="4" w:space="0"/>
              <w:right w:val="single" w:color="auto" w:sz="4" w:space="0"/>
            </w:tcBorders>
            <w:vAlign w:val="center"/>
          </w:tcPr>
          <w:p>
            <w:pPr>
              <w:keepNext w:val="0"/>
              <w:keepLines w:val="0"/>
              <w:pageBreakBefore w:val="0"/>
              <w:kinsoku/>
              <w:wordWrap/>
              <w:overflowPunct/>
              <w:topLinePunct w:val="0"/>
              <w:bidi w:val="0"/>
              <w:spacing w:line="560" w:lineRule="exact"/>
              <w:ind w:right="0" w:rightChars="0" w:firstLine="360"/>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　</w:t>
            </w:r>
          </w:p>
        </w:tc>
      </w:tr>
      <w:tr>
        <w:tblPrEx>
          <w:tblLayout w:type="fixed"/>
          <w:tblCellMar>
            <w:top w:w="0" w:type="dxa"/>
            <w:left w:w="108" w:type="dxa"/>
            <w:bottom w:w="0" w:type="dxa"/>
            <w:right w:w="108" w:type="dxa"/>
          </w:tblCellMar>
        </w:tblPrEx>
        <w:trPr>
          <w:trHeight w:val="254" w:hRule="atLeast"/>
          <w:jc w:val="center"/>
        </w:trPr>
        <w:tc>
          <w:tcPr>
            <w:tcW w:w="978"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bidi w:val="0"/>
              <w:spacing w:line="560" w:lineRule="exact"/>
              <w:ind w:right="0" w:rightChars="0" w:firstLine="360"/>
              <w:jc w:val="left"/>
              <w:rPr>
                <w:rFonts w:hint="eastAsia" w:ascii="仿宋_GB2312" w:hAnsi="仿宋_GB2312" w:eastAsia="仿宋_GB2312" w:cs="仿宋_GB2312"/>
                <w:color w:val="000000"/>
                <w:kern w:val="0"/>
                <w:sz w:val="18"/>
                <w:szCs w:val="18"/>
              </w:rPr>
            </w:pPr>
          </w:p>
        </w:tc>
        <w:tc>
          <w:tcPr>
            <w:tcW w:w="979" w:type="dxa"/>
            <w:vMerge w:val="continue"/>
            <w:tcBorders>
              <w:left w:val="nil"/>
              <w:right w:val="single" w:color="auto" w:sz="4" w:space="0"/>
            </w:tcBorders>
            <w:vAlign w:val="center"/>
          </w:tcPr>
          <w:p>
            <w:pPr>
              <w:keepNext w:val="0"/>
              <w:keepLines w:val="0"/>
              <w:pageBreakBefore w:val="0"/>
              <w:kinsoku/>
              <w:wordWrap/>
              <w:overflowPunct/>
              <w:topLinePunct w:val="0"/>
              <w:bidi w:val="0"/>
              <w:spacing w:line="560" w:lineRule="exact"/>
              <w:ind w:right="0" w:rightChars="0" w:firstLine="360"/>
              <w:jc w:val="left"/>
              <w:rPr>
                <w:rFonts w:hint="eastAsia" w:ascii="仿宋_GB2312" w:hAnsi="仿宋_GB2312" w:eastAsia="仿宋_GB2312" w:cs="仿宋_GB2312"/>
                <w:color w:val="000000"/>
                <w:kern w:val="0"/>
                <w:sz w:val="18"/>
                <w:szCs w:val="18"/>
              </w:rPr>
            </w:pPr>
          </w:p>
        </w:tc>
        <w:tc>
          <w:tcPr>
            <w:tcW w:w="719"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keepNext w:val="0"/>
              <w:keepLines w:val="0"/>
              <w:pageBreakBefore w:val="0"/>
              <w:kinsoku/>
              <w:wordWrap/>
              <w:overflowPunct/>
              <w:topLinePunct w:val="0"/>
              <w:bidi w:val="0"/>
              <w:spacing w:line="560" w:lineRule="exact"/>
              <w:ind w:right="0" w:rightChars="0" w:firstLine="0" w:firstLineChars="0"/>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可持续</w:t>
            </w:r>
          </w:p>
          <w:p>
            <w:pPr>
              <w:keepNext w:val="0"/>
              <w:keepLines w:val="0"/>
              <w:pageBreakBefore w:val="0"/>
              <w:kinsoku/>
              <w:wordWrap/>
              <w:overflowPunct/>
              <w:topLinePunct w:val="0"/>
              <w:bidi w:val="0"/>
              <w:spacing w:line="560" w:lineRule="exact"/>
              <w:ind w:right="0" w:rightChars="0" w:firstLine="0" w:firstLineChars="0"/>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影响指标</w:t>
            </w:r>
          </w:p>
        </w:tc>
        <w:tc>
          <w:tcPr>
            <w:tcW w:w="1371"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pacing w:line="560" w:lineRule="exact"/>
              <w:ind w:right="0" w:rightChars="0"/>
              <w:jc w:val="both"/>
              <w:textAlignment w:val="center"/>
              <w:rPr>
                <w:rFonts w:hint="eastAsia" w:ascii="仿宋_GB2312" w:hAnsi="仿宋_GB2312" w:eastAsia="仿宋_GB2312" w:cs="仿宋_GB2312"/>
                <w:b w:val="0"/>
                <w:bCs w:val="0"/>
                <w:i w:val="0"/>
                <w:iCs w:val="0"/>
                <w:color w:val="auto"/>
                <w:kern w:val="0"/>
                <w:sz w:val="18"/>
                <w:szCs w:val="18"/>
                <w:u w:val="none"/>
                <w:lang w:val="en-US" w:eastAsia="zh-CN" w:bidi="ar"/>
              </w:rPr>
            </w:pPr>
            <w:r>
              <w:rPr>
                <w:rFonts w:hint="eastAsia" w:ascii="仿宋_GB2312" w:hAnsi="仿宋_GB2312" w:eastAsia="仿宋_GB2312" w:cs="仿宋_GB2312"/>
                <w:b w:val="0"/>
                <w:bCs w:val="0"/>
                <w:i w:val="0"/>
                <w:iCs w:val="0"/>
                <w:color w:val="auto"/>
                <w:kern w:val="0"/>
                <w:sz w:val="18"/>
                <w:szCs w:val="18"/>
                <w:u w:val="none"/>
                <w:lang w:val="en-US" w:eastAsia="zh-CN" w:bidi="ar"/>
              </w:rPr>
              <w:t>长期保障工作平稳进行</w:t>
            </w:r>
          </w:p>
        </w:tc>
        <w:tc>
          <w:tcPr>
            <w:tcW w:w="108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pacing w:line="560" w:lineRule="exact"/>
              <w:ind w:right="0" w:rightChars="0"/>
              <w:jc w:val="both"/>
              <w:textAlignment w:val="center"/>
              <w:rPr>
                <w:rFonts w:hint="eastAsia" w:ascii="仿宋_GB2312" w:hAnsi="仿宋_GB2312" w:eastAsia="仿宋_GB2312" w:cs="仿宋_GB2312"/>
                <w:b w:val="0"/>
                <w:bCs w:val="0"/>
                <w:i w:val="0"/>
                <w:iCs w:val="0"/>
                <w:color w:val="auto"/>
                <w:kern w:val="0"/>
                <w:sz w:val="18"/>
                <w:szCs w:val="18"/>
                <w:u w:val="none"/>
                <w:lang w:val="en-US" w:eastAsia="zh-CN" w:bidi="ar"/>
              </w:rPr>
            </w:pPr>
            <w:r>
              <w:rPr>
                <w:rFonts w:hint="eastAsia" w:ascii="仿宋_GB2312" w:hAnsi="仿宋_GB2312" w:eastAsia="仿宋_GB2312" w:cs="仿宋_GB2312"/>
                <w:b w:val="0"/>
                <w:bCs w:val="0"/>
                <w:i w:val="0"/>
                <w:iCs w:val="0"/>
                <w:color w:val="auto"/>
                <w:kern w:val="0"/>
                <w:sz w:val="18"/>
                <w:szCs w:val="18"/>
                <w:u w:val="none"/>
                <w:lang w:val="en-US" w:eastAsia="zh-CN" w:bidi="ar"/>
              </w:rPr>
              <w:t>保障工作平稳运行</w:t>
            </w:r>
          </w:p>
        </w:tc>
        <w:tc>
          <w:tcPr>
            <w:tcW w:w="115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pacing w:line="560" w:lineRule="exact"/>
              <w:ind w:right="0" w:rightChars="0"/>
              <w:jc w:val="both"/>
              <w:textAlignment w:val="center"/>
              <w:rPr>
                <w:rFonts w:hint="eastAsia" w:ascii="仿宋_GB2312" w:hAnsi="仿宋_GB2312" w:eastAsia="仿宋_GB2312" w:cs="仿宋_GB2312"/>
                <w:b w:val="0"/>
                <w:bCs w:val="0"/>
                <w:i w:val="0"/>
                <w:iCs w:val="0"/>
                <w:color w:val="auto"/>
                <w:kern w:val="0"/>
                <w:sz w:val="18"/>
                <w:szCs w:val="18"/>
                <w:u w:val="none"/>
                <w:lang w:val="en-US" w:eastAsia="zh-CN" w:bidi="ar"/>
              </w:rPr>
            </w:pPr>
            <w:r>
              <w:rPr>
                <w:rFonts w:hint="eastAsia" w:ascii="仿宋_GB2312" w:hAnsi="仿宋_GB2312" w:eastAsia="仿宋_GB2312" w:cs="仿宋_GB2312"/>
                <w:b w:val="0"/>
                <w:bCs w:val="0"/>
                <w:i w:val="0"/>
                <w:iCs w:val="0"/>
                <w:color w:val="auto"/>
                <w:kern w:val="0"/>
                <w:sz w:val="18"/>
                <w:szCs w:val="18"/>
                <w:u w:val="none"/>
                <w:lang w:val="en-US" w:eastAsia="zh-CN" w:bidi="ar"/>
              </w:rPr>
              <w:t>保障工作平稳运行</w:t>
            </w:r>
          </w:p>
        </w:tc>
        <w:tc>
          <w:tcPr>
            <w:tcW w:w="64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pacing w:line="560" w:lineRule="exact"/>
              <w:ind w:right="0" w:rightChars="0"/>
              <w:jc w:val="center"/>
              <w:textAlignment w:val="center"/>
              <w:rPr>
                <w:rFonts w:hint="eastAsia" w:ascii="仿宋_GB2312" w:hAnsi="仿宋_GB2312" w:eastAsia="仿宋_GB2312" w:cs="仿宋_GB2312"/>
                <w:b w:val="0"/>
                <w:bCs w:val="0"/>
                <w:i w:val="0"/>
                <w:iCs w:val="0"/>
                <w:color w:val="auto"/>
                <w:kern w:val="2"/>
                <w:sz w:val="18"/>
                <w:szCs w:val="18"/>
                <w:u w:val="none"/>
                <w:lang w:val="en-US" w:eastAsia="zh-CN" w:bidi="ar-SA"/>
              </w:rPr>
            </w:pPr>
            <w:r>
              <w:rPr>
                <w:rFonts w:hint="eastAsia" w:ascii="仿宋_GB2312" w:hAnsi="仿宋_GB2312" w:eastAsia="仿宋_GB2312" w:cs="仿宋_GB2312"/>
                <w:b w:val="0"/>
                <w:bCs w:val="0"/>
                <w:i w:val="0"/>
                <w:iCs w:val="0"/>
                <w:color w:val="auto"/>
                <w:sz w:val="18"/>
                <w:szCs w:val="18"/>
                <w:u w:val="none"/>
                <w:lang w:val="en-US" w:eastAsia="zh-CN"/>
              </w:rPr>
              <w:t>5</w:t>
            </w:r>
          </w:p>
        </w:tc>
        <w:tc>
          <w:tcPr>
            <w:tcW w:w="89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pacing w:line="560" w:lineRule="exact"/>
              <w:ind w:right="0" w:rightChars="0"/>
              <w:jc w:val="center"/>
              <w:textAlignment w:val="center"/>
              <w:rPr>
                <w:rFonts w:hint="eastAsia" w:ascii="仿宋_GB2312" w:hAnsi="仿宋_GB2312" w:eastAsia="仿宋_GB2312" w:cs="仿宋_GB2312"/>
                <w:b w:val="0"/>
                <w:bCs w:val="0"/>
                <w:i w:val="0"/>
                <w:iCs w:val="0"/>
                <w:color w:val="auto"/>
                <w:kern w:val="2"/>
                <w:sz w:val="18"/>
                <w:szCs w:val="18"/>
                <w:u w:val="none"/>
                <w:lang w:val="en-US" w:eastAsia="zh-CN" w:bidi="ar-SA"/>
              </w:rPr>
            </w:pPr>
            <w:r>
              <w:rPr>
                <w:rFonts w:hint="eastAsia" w:ascii="仿宋_GB2312" w:hAnsi="仿宋_GB2312" w:eastAsia="仿宋_GB2312" w:cs="仿宋_GB2312"/>
                <w:b w:val="0"/>
                <w:bCs w:val="0"/>
                <w:i w:val="0"/>
                <w:iCs w:val="0"/>
                <w:color w:val="auto"/>
                <w:sz w:val="18"/>
                <w:szCs w:val="18"/>
                <w:u w:val="none"/>
                <w:lang w:val="en-US" w:eastAsia="zh-CN"/>
              </w:rPr>
              <w:t>5</w:t>
            </w:r>
          </w:p>
        </w:tc>
        <w:tc>
          <w:tcPr>
            <w:tcW w:w="1236" w:type="dxa"/>
            <w:tcBorders>
              <w:top w:val="nil"/>
              <w:left w:val="nil"/>
              <w:bottom w:val="single" w:color="auto" w:sz="4" w:space="0"/>
              <w:right w:val="single" w:color="auto" w:sz="4" w:space="0"/>
            </w:tcBorders>
            <w:vAlign w:val="center"/>
          </w:tcPr>
          <w:p>
            <w:pPr>
              <w:keepNext w:val="0"/>
              <w:keepLines w:val="0"/>
              <w:pageBreakBefore w:val="0"/>
              <w:kinsoku/>
              <w:wordWrap/>
              <w:overflowPunct/>
              <w:topLinePunct w:val="0"/>
              <w:bidi w:val="0"/>
              <w:spacing w:line="560" w:lineRule="exact"/>
              <w:ind w:right="0" w:rightChars="0" w:firstLine="360"/>
              <w:jc w:val="left"/>
              <w:rPr>
                <w:rFonts w:hint="eastAsia" w:ascii="仿宋_GB2312" w:hAnsi="仿宋_GB2312" w:eastAsia="仿宋_GB2312" w:cs="仿宋_GB2312"/>
                <w:color w:val="000000"/>
                <w:kern w:val="0"/>
                <w:sz w:val="18"/>
                <w:szCs w:val="18"/>
              </w:rPr>
            </w:pPr>
          </w:p>
        </w:tc>
      </w:tr>
      <w:tr>
        <w:tblPrEx>
          <w:tblLayout w:type="fixed"/>
          <w:tblCellMar>
            <w:top w:w="0" w:type="dxa"/>
            <w:left w:w="108" w:type="dxa"/>
            <w:bottom w:w="0" w:type="dxa"/>
            <w:right w:w="108" w:type="dxa"/>
          </w:tblCellMar>
        </w:tblPrEx>
        <w:trPr>
          <w:trHeight w:val="265" w:hRule="atLeast"/>
          <w:jc w:val="center"/>
        </w:trPr>
        <w:tc>
          <w:tcPr>
            <w:tcW w:w="978"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bidi w:val="0"/>
              <w:spacing w:line="560" w:lineRule="exact"/>
              <w:ind w:right="0" w:rightChars="0" w:firstLine="360"/>
              <w:jc w:val="center"/>
              <w:rPr>
                <w:rFonts w:hint="eastAsia" w:ascii="仿宋_GB2312" w:hAnsi="仿宋_GB2312" w:eastAsia="仿宋_GB2312" w:cs="仿宋_GB2312"/>
                <w:color w:val="000000"/>
                <w:kern w:val="0"/>
                <w:sz w:val="18"/>
                <w:szCs w:val="18"/>
              </w:rPr>
            </w:pPr>
          </w:p>
        </w:tc>
        <w:tc>
          <w:tcPr>
            <w:tcW w:w="979" w:type="dxa"/>
            <w:tcBorders>
              <w:top w:val="single" w:color="auto" w:sz="4" w:space="0"/>
              <w:left w:val="single" w:color="auto" w:sz="4" w:space="0"/>
              <w:right w:val="single" w:color="auto" w:sz="4" w:space="0"/>
            </w:tcBorders>
            <w:shd w:val="clear" w:color="auto" w:fill="auto"/>
            <w:vAlign w:val="center"/>
          </w:tcPr>
          <w:p>
            <w:pPr>
              <w:keepNext w:val="0"/>
              <w:keepLines w:val="0"/>
              <w:pageBreakBefore w:val="0"/>
              <w:kinsoku/>
              <w:wordWrap/>
              <w:overflowPunct/>
              <w:topLinePunct w:val="0"/>
              <w:bidi w:val="0"/>
              <w:spacing w:line="560" w:lineRule="exact"/>
              <w:ind w:right="0" w:rightChars="0" w:firstLine="0" w:firstLineChars="0"/>
              <w:rPr>
                <w:rFonts w:hint="eastAsia" w:ascii="仿宋_GB2312" w:hAnsi="仿宋_GB2312" w:eastAsia="仿宋_GB2312" w:cs="仿宋_GB2312"/>
                <w:color w:val="000000"/>
                <w:kern w:val="0"/>
                <w:sz w:val="18"/>
                <w:szCs w:val="18"/>
                <w:lang w:val="en-US" w:eastAsia="zh-CN" w:bidi="ar-SA"/>
              </w:rPr>
            </w:pPr>
            <w:r>
              <w:rPr>
                <w:rFonts w:hint="eastAsia" w:ascii="仿宋_GB2312" w:hAnsi="仿宋_GB2312" w:eastAsia="仿宋_GB2312" w:cs="仿宋_GB2312"/>
                <w:color w:val="000000"/>
                <w:kern w:val="0"/>
                <w:sz w:val="18"/>
                <w:szCs w:val="18"/>
              </w:rPr>
              <w:t>满意度指标（10分）</w:t>
            </w:r>
          </w:p>
        </w:tc>
        <w:tc>
          <w:tcPr>
            <w:tcW w:w="719"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keepNext w:val="0"/>
              <w:keepLines w:val="0"/>
              <w:pageBreakBefore w:val="0"/>
              <w:kinsoku/>
              <w:wordWrap/>
              <w:overflowPunct/>
              <w:topLinePunct w:val="0"/>
              <w:bidi w:val="0"/>
              <w:spacing w:line="560" w:lineRule="exact"/>
              <w:ind w:right="0" w:rightChars="0" w:firstLine="0" w:firstLineChars="0"/>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服务</w:t>
            </w:r>
          </w:p>
          <w:p>
            <w:pPr>
              <w:keepNext w:val="0"/>
              <w:keepLines w:val="0"/>
              <w:pageBreakBefore w:val="0"/>
              <w:kinsoku/>
              <w:wordWrap/>
              <w:overflowPunct/>
              <w:topLinePunct w:val="0"/>
              <w:bidi w:val="0"/>
              <w:spacing w:line="560" w:lineRule="exact"/>
              <w:ind w:right="0" w:rightChars="0" w:firstLine="0" w:firstLineChars="0"/>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对象</w:t>
            </w:r>
          </w:p>
          <w:p>
            <w:pPr>
              <w:keepNext w:val="0"/>
              <w:keepLines w:val="0"/>
              <w:pageBreakBefore w:val="0"/>
              <w:kinsoku/>
              <w:wordWrap/>
              <w:overflowPunct/>
              <w:topLinePunct w:val="0"/>
              <w:bidi w:val="0"/>
              <w:spacing w:line="560" w:lineRule="exact"/>
              <w:ind w:right="0" w:rightChars="0" w:firstLine="0" w:firstLineChars="0"/>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满意度</w:t>
            </w:r>
          </w:p>
          <w:p>
            <w:pPr>
              <w:keepNext w:val="0"/>
              <w:keepLines w:val="0"/>
              <w:pageBreakBefore w:val="0"/>
              <w:kinsoku/>
              <w:wordWrap/>
              <w:overflowPunct/>
              <w:topLinePunct w:val="0"/>
              <w:bidi w:val="0"/>
              <w:spacing w:line="560" w:lineRule="exact"/>
              <w:ind w:right="0" w:rightChars="0" w:firstLine="0" w:firstLineChars="0"/>
              <w:jc w:val="center"/>
              <w:rPr>
                <w:rFonts w:hint="eastAsia" w:ascii="仿宋_GB2312" w:hAnsi="仿宋_GB2312" w:eastAsia="仿宋_GB2312" w:cs="仿宋_GB2312"/>
                <w:color w:val="000000"/>
                <w:kern w:val="0"/>
                <w:sz w:val="18"/>
                <w:szCs w:val="18"/>
                <w:lang w:val="en-US" w:eastAsia="zh-CN" w:bidi="ar-SA"/>
              </w:rPr>
            </w:pPr>
            <w:r>
              <w:rPr>
                <w:rFonts w:hint="eastAsia" w:ascii="仿宋_GB2312" w:hAnsi="仿宋_GB2312" w:eastAsia="仿宋_GB2312" w:cs="仿宋_GB2312"/>
                <w:color w:val="000000"/>
                <w:kern w:val="0"/>
                <w:sz w:val="18"/>
                <w:szCs w:val="18"/>
              </w:rPr>
              <w:t>指标</w:t>
            </w:r>
          </w:p>
        </w:tc>
        <w:tc>
          <w:tcPr>
            <w:tcW w:w="1371"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bidi w:val="0"/>
              <w:spacing w:line="560" w:lineRule="exact"/>
              <w:ind w:right="0" w:rightChars="0"/>
              <w:jc w:val="both"/>
              <w:textAlignment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b w:val="0"/>
                <w:bCs w:val="0"/>
                <w:i w:val="0"/>
                <w:iCs w:val="0"/>
                <w:color w:val="auto"/>
                <w:kern w:val="0"/>
                <w:sz w:val="18"/>
                <w:szCs w:val="18"/>
                <w:u w:val="none"/>
                <w:lang w:val="en-US" w:eastAsia="zh-CN" w:bidi="ar"/>
              </w:rPr>
              <w:t>居民及游客满意度</w:t>
            </w:r>
          </w:p>
        </w:tc>
        <w:tc>
          <w:tcPr>
            <w:tcW w:w="108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bidi w:val="0"/>
              <w:spacing w:line="560" w:lineRule="exact"/>
              <w:ind w:right="0" w:rightChars="0"/>
              <w:jc w:val="both"/>
              <w:textAlignment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b w:val="0"/>
                <w:bCs w:val="0"/>
                <w:i w:val="0"/>
                <w:iCs w:val="0"/>
                <w:color w:val="auto"/>
                <w:kern w:val="0"/>
                <w:sz w:val="18"/>
                <w:szCs w:val="18"/>
                <w:u w:val="none"/>
                <w:lang w:val="en-US" w:eastAsia="zh-CN" w:bidi="ar"/>
              </w:rPr>
              <w:t>≥90%</w:t>
            </w:r>
          </w:p>
        </w:tc>
        <w:tc>
          <w:tcPr>
            <w:tcW w:w="115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bidi w:val="0"/>
              <w:spacing w:line="560" w:lineRule="exact"/>
              <w:ind w:right="0" w:rightChars="0"/>
              <w:jc w:val="both"/>
              <w:textAlignment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b w:val="0"/>
                <w:bCs w:val="0"/>
                <w:i w:val="0"/>
                <w:iCs w:val="0"/>
                <w:color w:val="auto"/>
                <w:kern w:val="0"/>
                <w:sz w:val="18"/>
                <w:szCs w:val="18"/>
                <w:u w:val="none"/>
                <w:lang w:val="en-US" w:eastAsia="zh-CN" w:bidi="ar"/>
              </w:rPr>
              <w:t>≥90%</w:t>
            </w:r>
          </w:p>
        </w:tc>
        <w:tc>
          <w:tcPr>
            <w:tcW w:w="64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bidi w:val="0"/>
              <w:spacing w:line="560" w:lineRule="exact"/>
              <w:ind w:right="0" w:rightChars="0"/>
              <w:jc w:val="center"/>
              <w:textAlignment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b w:val="0"/>
                <w:bCs w:val="0"/>
                <w:i w:val="0"/>
                <w:iCs w:val="0"/>
                <w:color w:val="auto"/>
                <w:kern w:val="0"/>
                <w:sz w:val="18"/>
                <w:szCs w:val="18"/>
                <w:u w:val="none"/>
                <w:lang w:val="en-US" w:eastAsia="zh-CN" w:bidi="ar"/>
              </w:rPr>
              <w:t>10</w:t>
            </w:r>
          </w:p>
        </w:tc>
        <w:tc>
          <w:tcPr>
            <w:tcW w:w="89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bidi w:val="0"/>
              <w:spacing w:line="560" w:lineRule="exact"/>
              <w:ind w:right="0" w:rightChars="0"/>
              <w:jc w:val="center"/>
              <w:textAlignment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b w:val="0"/>
                <w:bCs w:val="0"/>
                <w:i w:val="0"/>
                <w:iCs w:val="0"/>
                <w:color w:val="auto"/>
                <w:kern w:val="0"/>
                <w:sz w:val="18"/>
                <w:szCs w:val="18"/>
                <w:u w:val="none"/>
                <w:lang w:val="en-US" w:eastAsia="zh-CN" w:bidi="ar"/>
              </w:rPr>
              <w:t>10</w:t>
            </w:r>
          </w:p>
        </w:tc>
        <w:tc>
          <w:tcPr>
            <w:tcW w:w="123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60" w:lineRule="exact"/>
              <w:ind w:right="0" w:rightChars="0" w:firstLine="360"/>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　</w:t>
            </w:r>
          </w:p>
        </w:tc>
      </w:tr>
      <w:tr>
        <w:tblPrEx>
          <w:tblLayout w:type="fixed"/>
          <w:tblCellMar>
            <w:top w:w="0" w:type="dxa"/>
            <w:left w:w="108" w:type="dxa"/>
            <w:bottom w:w="0" w:type="dxa"/>
            <w:right w:w="108" w:type="dxa"/>
          </w:tblCellMar>
        </w:tblPrEx>
        <w:trPr>
          <w:trHeight w:val="295" w:hRule="atLeast"/>
          <w:jc w:val="center"/>
        </w:trPr>
        <w:tc>
          <w:tcPr>
            <w:tcW w:w="6293" w:type="dxa"/>
            <w:gridSpan w:val="7"/>
            <w:tcBorders>
              <w:top w:val="single" w:color="auto" w:sz="4" w:space="0"/>
              <w:left w:val="single" w:color="auto" w:sz="4" w:space="0"/>
              <w:bottom w:val="single" w:color="auto" w:sz="4" w:space="0"/>
              <w:right w:val="single" w:color="000000" w:sz="4" w:space="0"/>
            </w:tcBorders>
            <w:vAlign w:val="center"/>
          </w:tcPr>
          <w:p>
            <w:pPr>
              <w:keepNext w:val="0"/>
              <w:keepLines w:val="0"/>
              <w:pageBreakBefore w:val="0"/>
              <w:kinsoku/>
              <w:wordWrap/>
              <w:overflowPunct/>
              <w:topLinePunct w:val="0"/>
              <w:bidi w:val="0"/>
              <w:spacing w:line="560" w:lineRule="exact"/>
              <w:ind w:right="0" w:rightChars="0" w:firstLine="360"/>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总分</w:t>
            </w:r>
          </w:p>
        </w:tc>
        <w:tc>
          <w:tcPr>
            <w:tcW w:w="643" w:type="dxa"/>
            <w:tcBorders>
              <w:top w:val="nil"/>
              <w:left w:val="nil"/>
              <w:bottom w:val="single" w:color="auto" w:sz="4" w:space="0"/>
              <w:right w:val="single" w:color="auto" w:sz="4" w:space="0"/>
            </w:tcBorders>
            <w:vAlign w:val="center"/>
          </w:tcPr>
          <w:p>
            <w:pPr>
              <w:keepNext w:val="0"/>
              <w:keepLines w:val="0"/>
              <w:pageBreakBefore w:val="0"/>
              <w:kinsoku/>
              <w:wordWrap/>
              <w:overflowPunct/>
              <w:topLinePunct w:val="0"/>
              <w:bidi w:val="0"/>
              <w:spacing w:line="560" w:lineRule="exact"/>
              <w:ind w:right="0" w:rightChars="0" w:firstLine="0" w:firstLineChars="0"/>
              <w:jc w:val="center"/>
              <w:rPr>
                <w:rFonts w:hint="default"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96.2</w:t>
            </w:r>
          </w:p>
        </w:tc>
        <w:tc>
          <w:tcPr>
            <w:tcW w:w="899" w:type="dxa"/>
            <w:tcBorders>
              <w:top w:val="nil"/>
              <w:left w:val="nil"/>
              <w:bottom w:val="single" w:color="auto" w:sz="4" w:space="0"/>
              <w:right w:val="single" w:color="auto" w:sz="4" w:space="0"/>
            </w:tcBorders>
            <w:vAlign w:val="center"/>
          </w:tcPr>
          <w:p>
            <w:pPr>
              <w:keepNext w:val="0"/>
              <w:keepLines w:val="0"/>
              <w:pageBreakBefore w:val="0"/>
              <w:kinsoku/>
              <w:wordWrap/>
              <w:overflowPunct/>
              <w:topLinePunct w:val="0"/>
              <w:bidi w:val="0"/>
              <w:spacing w:line="560" w:lineRule="exact"/>
              <w:ind w:right="0" w:rightChars="0" w:firstLine="360"/>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　</w:t>
            </w:r>
          </w:p>
        </w:tc>
        <w:tc>
          <w:tcPr>
            <w:tcW w:w="1236" w:type="dxa"/>
            <w:tcBorders>
              <w:top w:val="nil"/>
              <w:left w:val="nil"/>
              <w:bottom w:val="single" w:color="auto" w:sz="4" w:space="0"/>
              <w:right w:val="single" w:color="auto" w:sz="4" w:space="0"/>
            </w:tcBorders>
            <w:vAlign w:val="center"/>
          </w:tcPr>
          <w:p>
            <w:pPr>
              <w:keepNext w:val="0"/>
              <w:keepLines w:val="0"/>
              <w:pageBreakBefore w:val="0"/>
              <w:kinsoku/>
              <w:wordWrap/>
              <w:overflowPunct/>
              <w:topLinePunct w:val="0"/>
              <w:bidi w:val="0"/>
              <w:spacing w:line="560" w:lineRule="exact"/>
              <w:ind w:right="0" w:rightChars="0" w:firstLine="360"/>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　</w:t>
            </w:r>
          </w:p>
        </w:tc>
      </w:tr>
    </w:tbl>
    <w:p>
      <w:pPr>
        <w:keepNext w:val="0"/>
        <w:keepLines w:val="0"/>
        <w:pageBreakBefore w:val="0"/>
        <w:widowControl w:val="0"/>
        <w:kinsoku/>
        <w:wordWrap/>
        <w:overflowPunct/>
        <w:topLinePunct w:val="0"/>
        <w:autoSpaceDE/>
        <w:autoSpaceDN/>
        <w:bidi w:val="0"/>
        <w:adjustRightInd/>
        <w:snapToGrid/>
        <w:spacing w:line="560" w:lineRule="exact"/>
        <w:ind w:right="0" w:rightChars="0" w:firstLine="0" w:firstLineChars="0"/>
        <w:textAlignment w:val="auto"/>
        <w:rPr>
          <w:rFonts w:hint="eastAsia" w:ascii="仿宋_GB2312" w:hAnsi="仿宋_GB2312" w:eastAsia="仿宋_GB2312" w:cs="仿宋_GB2312"/>
          <w:b/>
          <w:bCs/>
          <w:kern w:val="0"/>
          <w:sz w:val="21"/>
          <w:szCs w:val="21"/>
          <w:lang w:val="en-US" w:eastAsia="zh-CN"/>
        </w:rPr>
      </w:pPr>
      <w:r>
        <w:rPr>
          <w:rFonts w:hint="eastAsia" w:ascii="仿宋_GB2312" w:hAnsi="仿宋_GB2312" w:eastAsia="仿宋_GB2312" w:cs="仿宋_GB2312"/>
          <w:b w:val="0"/>
          <w:bCs w:val="0"/>
          <w:kern w:val="0"/>
          <w:sz w:val="21"/>
          <w:szCs w:val="21"/>
          <w:lang w:eastAsia="zh-CN"/>
        </w:rPr>
        <w:t>填表人：</w:t>
      </w:r>
      <w:r>
        <w:rPr>
          <w:rFonts w:hint="eastAsia" w:ascii="仿宋_GB2312" w:hAnsi="仿宋_GB2312" w:eastAsia="仿宋_GB2312" w:cs="仿宋_GB2312"/>
          <w:b w:val="0"/>
          <w:bCs w:val="0"/>
          <w:kern w:val="0"/>
          <w:sz w:val="21"/>
          <w:szCs w:val="21"/>
          <w:lang w:val="en-US" w:eastAsia="zh-CN"/>
        </w:rPr>
        <w:t xml:space="preserve">            </w:t>
      </w:r>
      <w:r>
        <w:rPr>
          <w:rStyle w:val="23"/>
          <w:rFonts w:hint="eastAsia" w:ascii="仿宋_GB2312" w:hAnsi="仿宋_GB2312" w:eastAsia="仿宋_GB2312" w:cs="仿宋_GB2312"/>
          <w:b w:val="0"/>
          <w:bCs w:val="0"/>
          <w:color w:val="auto"/>
          <w:sz w:val="21"/>
          <w:szCs w:val="21"/>
          <w:lang w:val="en-US" w:eastAsia="zh-CN" w:bidi="ar"/>
        </w:rPr>
        <w:t xml:space="preserve">填报日期：     联系电话：   </w:t>
      </w:r>
      <w:r>
        <w:rPr>
          <w:rStyle w:val="22"/>
          <w:rFonts w:hint="eastAsia" w:ascii="仿宋_GB2312" w:hAnsi="仿宋_GB2312" w:eastAsia="仿宋_GB2312" w:cs="仿宋_GB2312"/>
          <w:b w:val="0"/>
          <w:bCs w:val="0"/>
          <w:color w:val="auto"/>
          <w:sz w:val="21"/>
          <w:szCs w:val="21"/>
          <w:lang w:val="en-US" w:eastAsia="zh-CN" w:bidi="ar"/>
        </w:rPr>
        <w:t>　</w:t>
      </w:r>
      <w:r>
        <w:rPr>
          <w:rStyle w:val="23"/>
          <w:rFonts w:hint="eastAsia" w:ascii="仿宋_GB2312" w:hAnsi="仿宋_GB2312" w:eastAsia="仿宋_GB2312" w:cs="仿宋_GB2312"/>
          <w:b w:val="0"/>
          <w:bCs w:val="0"/>
          <w:color w:val="auto"/>
          <w:sz w:val="21"/>
          <w:szCs w:val="21"/>
          <w:lang w:val="en-US" w:eastAsia="zh-CN" w:bidi="ar"/>
        </w:rPr>
        <w:t>单位负责人签字：</w:t>
      </w:r>
    </w:p>
    <w:sectPr>
      <w:headerReference r:id="rId3" w:type="default"/>
      <w:footerReference r:id="rId4" w:type="default"/>
      <w:footerReference r:id="rId5" w:type="even"/>
      <w:pgSz w:w="11906" w:h="16838"/>
      <w:pgMar w:top="1701" w:right="1247" w:bottom="907" w:left="1247" w:header="720" w:footer="1701" w:gutter="0"/>
      <w:pgNumType w:fmt="numberInDash" w:start="1"/>
      <w:cols w:space="0" w:num="1"/>
      <w:rtlGutter w:val="0"/>
      <w:docGrid w:linePitch="63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大标宋简体">
    <w:altName w:val="微软雅黑"/>
    <w:panose1 w:val="03000509000000000000"/>
    <w:charset w:val="86"/>
    <w:family w:val="auto"/>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jc w:val="right"/>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QmRUUAgAAEwQAAA4AAABkcnMvZTJvRG9jLnhtbK1TTY7TMBTeI3EH&#10;y3uatKi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9fT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XtCZFRQCAAATBAAADgAAAAAAAAAB&#10;ACAAAAAfAQAAZHJzL2Uyb0RvYy54bWxQSwUGAAAAAAYABgBZAQAApQUAAAAA&#10;">
              <v:fill on="f" focussize="0,0"/>
              <v:stroke on="f" weight="0.5pt"/>
              <v:imagedata o:title=""/>
              <o:lock v:ext="edit" aspectratio="f"/>
              <v:textbox inset="0mm,0mm,0mm,0mm" style="mso-fit-shape-to-text:t;">
                <w:txbxContent>
                  <w:p>
                    <w:pPr>
                      <w:pStyle w:val="5"/>
                      <w:jc w:val="right"/>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10"/>
      </w:rPr>
    </w:pPr>
    <w:r>
      <w:fldChar w:fldCharType="begin"/>
    </w:r>
    <w:r>
      <w:rPr>
        <w:rStyle w:val="10"/>
      </w:rPr>
      <w:instrText xml:space="preserve">PAGE  </w:instrText>
    </w:r>
    <w:r>
      <w:fldChar w:fldCharType="separate"/>
    </w:r>
    <w:r>
      <w:fldChar w:fldCharType="end"/>
    </w:r>
  </w:p>
  <w:p>
    <w:pPr>
      <w:pStyle w:val="5"/>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C81D1B1"/>
    <w:multiLevelType w:val="singleLevel"/>
    <w:tmpl w:val="EC81D1B1"/>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VhNzU2MzhkNWE3ODc2YjQ0NzUyZjQ2ZDdjNDdiOWMifQ=="/>
  </w:docVars>
  <w:rsids>
    <w:rsidRoot w:val="18D538B0"/>
    <w:rsid w:val="01600BAC"/>
    <w:rsid w:val="018E17F6"/>
    <w:rsid w:val="01E50D53"/>
    <w:rsid w:val="01EB6738"/>
    <w:rsid w:val="022F4F3F"/>
    <w:rsid w:val="02DF7405"/>
    <w:rsid w:val="03031491"/>
    <w:rsid w:val="036839EA"/>
    <w:rsid w:val="03922815"/>
    <w:rsid w:val="03B40C48"/>
    <w:rsid w:val="03D2624F"/>
    <w:rsid w:val="040501C3"/>
    <w:rsid w:val="04673937"/>
    <w:rsid w:val="04B35B26"/>
    <w:rsid w:val="05323055"/>
    <w:rsid w:val="05A10F52"/>
    <w:rsid w:val="05E337FC"/>
    <w:rsid w:val="060F048F"/>
    <w:rsid w:val="06481702"/>
    <w:rsid w:val="06536294"/>
    <w:rsid w:val="07155C37"/>
    <w:rsid w:val="08B90902"/>
    <w:rsid w:val="09C30DA4"/>
    <w:rsid w:val="09D347BB"/>
    <w:rsid w:val="0A6273E5"/>
    <w:rsid w:val="0A686BF6"/>
    <w:rsid w:val="0AA34D2A"/>
    <w:rsid w:val="0B0C55A3"/>
    <w:rsid w:val="0B452904"/>
    <w:rsid w:val="0C434FD4"/>
    <w:rsid w:val="0C6F1AED"/>
    <w:rsid w:val="0C760F26"/>
    <w:rsid w:val="0DD74424"/>
    <w:rsid w:val="0E372937"/>
    <w:rsid w:val="0E883238"/>
    <w:rsid w:val="0F3E06C6"/>
    <w:rsid w:val="0FE10DAC"/>
    <w:rsid w:val="0FFF3668"/>
    <w:rsid w:val="107F4121"/>
    <w:rsid w:val="10B17915"/>
    <w:rsid w:val="10C57C4D"/>
    <w:rsid w:val="10E36DA6"/>
    <w:rsid w:val="110C60E7"/>
    <w:rsid w:val="11360C84"/>
    <w:rsid w:val="11456604"/>
    <w:rsid w:val="117C2E73"/>
    <w:rsid w:val="11D566EF"/>
    <w:rsid w:val="11E9622E"/>
    <w:rsid w:val="12607728"/>
    <w:rsid w:val="126104A5"/>
    <w:rsid w:val="13113C31"/>
    <w:rsid w:val="136A2E67"/>
    <w:rsid w:val="13C57FC2"/>
    <w:rsid w:val="13DD7ADC"/>
    <w:rsid w:val="13EB2DF0"/>
    <w:rsid w:val="142D7D05"/>
    <w:rsid w:val="144F5156"/>
    <w:rsid w:val="14B70389"/>
    <w:rsid w:val="15864BA4"/>
    <w:rsid w:val="160F4041"/>
    <w:rsid w:val="162617C0"/>
    <w:rsid w:val="168165F6"/>
    <w:rsid w:val="168D57EA"/>
    <w:rsid w:val="16E712EC"/>
    <w:rsid w:val="170C6682"/>
    <w:rsid w:val="1767588B"/>
    <w:rsid w:val="17E1319A"/>
    <w:rsid w:val="181635BD"/>
    <w:rsid w:val="18D538B0"/>
    <w:rsid w:val="18E032C2"/>
    <w:rsid w:val="19834C82"/>
    <w:rsid w:val="19A277FE"/>
    <w:rsid w:val="1B6464C0"/>
    <w:rsid w:val="1B8847D2"/>
    <w:rsid w:val="1BD94A64"/>
    <w:rsid w:val="1C454471"/>
    <w:rsid w:val="1C766D20"/>
    <w:rsid w:val="1CCF110C"/>
    <w:rsid w:val="1D9456B0"/>
    <w:rsid w:val="1DAB37CC"/>
    <w:rsid w:val="1DF127ED"/>
    <w:rsid w:val="1E242CAF"/>
    <w:rsid w:val="1E6908EA"/>
    <w:rsid w:val="1EA42F98"/>
    <w:rsid w:val="1FA31533"/>
    <w:rsid w:val="20943C19"/>
    <w:rsid w:val="213827F6"/>
    <w:rsid w:val="21796BC2"/>
    <w:rsid w:val="21B552CB"/>
    <w:rsid w:val="21E309B4"/>
    <w:rsid w:val="21FC1A76"/>
    <w:rsid w:val="22BE0E76"/>
    <w:rsid w:val="231134BB"/>
    <w:rsid w:val="23250B58"/>
    <w:rsid w:val="241146AC"/>
    <w:rsid w:val="241B03BD"/>
    <w:rsid w:val="2483632E"/>
    <w:rsid w:val="248E42DA"/>
    <w:rsid w:val="25550C1E"/>
    <w:rsid w:val="255B6EFC"/>
    <w:rsid w:val="25B05D49"/>
    <w:rsid w:val="25EB38D6"/>
    <w:rsid w:val="27424A26"/>
    <w:rsid w:val="2801136F"/>
    <w:rsid w:val="28137794"/>
    <w:rsid w:val="28BF4190"/>
    <w:rsid w:val="28C3509B"/>
    <w:rsid w:val="297D16EE"/>
    <w:rsid w:val="29CB28CE"/>
    <w:rsid w:val="2A706BB3"/>
    <w:rsid w:val="2A7C719C"/>
    <w:rsid w:val="2AD73D0A"/>
    <w:rsid w:val="2AD74E2E"/>
    <w:rsid w:val="2AFC6512"/>
    <w:rsid w:val="2B926A7E"/>
    <w:rsid w:val="2C2B5641"/>
    <w:rsid w:val="2CAF74CA"/>
    <w:rsid w:val="2CB6067E"/>
    <w:rsid w:val="2CC66F08"/>
    <w:rsid w:val="2CCA094F"/>
    <w:rsid w:val="2D6D752A"/>
    <w:rsid w:val="2E2B5E45"/>
    <w:rsid w:val="2E2B6CD0"/>
    <w:rsid w:val="2E515D05"/>
    <w:rsid w:val="2EB52844"/>
    <w:rsid w:val="2F367437"/>
    <w:rsid w:val="2FB43990"/>
    <w:rsid w:val="2FC02FA6"/>
    <w:rsid w:val="2FE34275"/>
    <w:rsid w:val="2FF745A3"/>
    <w:rsid w:val="30BD39AD"/>
    <w:rsid w:val="316450AF"/>
    <w:rsid w:val="321A6D43"/>
    <w:rsid w:val="324A339B"/>
    <w:rsid w:val="32F10301"/>
    <w:rsid w:val="335115F0"/>
    <w:rsid w:val="33F374F1"/>
    <w:rsid w:val="3546366F"/>
    <w:rsid w:val="357070B5"/>
    <w:rsid w:val="359D0A22"/>
    <w:rsid w:val="35F91054"/>
    <w:rsid w:val="36B12C26"/>
    <w:rsid w:val="36BE344B"/>
    <w:rsid w:val="3727713D"/>
    <w:rsid w:val="376A3C4C"/>
    <w:rsid w:val="382935E7"/>
    <w:rsid w:val="38C42E95"/>
    <w:rsid w:val="38FC7F68"/>
    <w:rsid w:val="39217BFC"/>
    <w:rsid w:val="39C175C6"/>
    <w:rsid w:val="3A337AFF"/>
    <w:rsid w:val="3A716084"/>
    <w:rsid w:val="3A754CC9"/>
    <w:rsid w:val="3B114756"/>
    <w:rsid w:val="3B844CB6"/>
    <w:rsid w:val="3B895CD0"/>
    <w:rsid w:val="3BD7566A"/>
    <w:rsid w:val="3BEA370A"/>
    <w:rsid w:val="3D8062E4"/>
    <w:rsid w:val="3DCE3E6E"/>
    <w:rsid w:val="3E3A69A0"/>
    <w:rsid w:val="3E614CE2"/>
    <w:rsid w:val="3ECD3124"/>
    <w:rsid w:val="3F071EED"/>
    <w:rsid w:val="3F13461A"/>
    <w:rsid w:val="3F9A003D"/>
    <w:rsid w:val="3FAA4467"/>
    <w:rsid w:val="3FC941EF"/>
    <w:rsid w:val="3FEA0343"/>
    <w:rsid w:val="3FF3119C"/>
    <w:rsid w:val="422A1926"/>
    <w:rsid w:val="426A5919"/>
    <w:rsid w:val="429E62E2"/>
    <w:rsid w:val="42FE2D75"/>
    <w:rsid w:val="436E2818"/>
    <w:rsid w:val="44246EDE"/>
    <w:rsid w:val="442567B2"/>
    <w:rsid w:val="44F566BF"/>
    <w:rsid w:val="46353639"/>
    <w:rsid w:val="475F4422"/>
    <w:rsid w:val="47706A25"/>
    <w:rsid w:val="4874505C"/>
    <w:rsid w:val="49051B72"/>
    <w:rsid w:val="49136AFE"/>
    <w:rsid w:val="49201968"/>
    <w:rsid w:val="49AC1807"/>
    <w:rsid w:val="49F977A4"/>
    <w:rsid w:val="4AC40AD3"/>
    <w:rsid w:val="4B6814D6"/>
    <w:rsid w:val="4BB905DA"/>
    <w:rsid w:val="4C9D6BE9"/>
    <w:rsid w:val="4CC84D73"/>
    <w:rsid w:val="4D74233C"/>
    <w:rsid w:val="4E0B709E"/>
    <w:rsid w:val="4E546612"/>
    <w:rsid w:val="4E8C0081"/>
    <w:rsid w:val="4EAF3848"/>
    <w:rsid w:val="4FBF7FD9"/>
    <w:rsid w:val="4FD063B7"/>
    <w:rsid w:val="50367B83"/>
    <w:rsid w:val="5039786D"/>
    <w:rsid w:val="50772C4C"/>
    <w:rsid w:val="507C62DD"/>
    <w:rsid w:val="50B20CEB"/>
    <w:rsid w:val="50B652F2"/>
    <w:rsid w:val="5160398F"/>
    <w:rsid w:val="5172272A"/>
    <w:rsid w:val="51744CFB"/>
    <w:rsid w:val="523C7CCC"/>
    <w:rsid w:val="531B2103"/>
    <w:rsid w:val="540475E5"/>
    <w:rsid w:val="545F361A"/>
    <w:rsid w:val="558A46C7"/>
    <w:rsid w:val="55B14EB1"/>
    <w:rsid w:val="55FE57CA"/>
    <w:rsid w:val="563C6D66"/>
    <w:rsid w:val="565C4B5A"/>
    <w:rsid w:val="56861332"/>
    <w:rsid w:val="578E37A1"/>
    <w:rsid w:val="58C76ABA"/>
    <w:rsid w:val="59587923"/>
    <w:rsid w:val="59A450EF"/>
    <w:rsid w:val="59CA59DA"/>
    <w:rsid w:val="5B3909CE"/>
    <w:rsid w:val="5D0F0361"/>
    <w:rsid w:val="5D243653"/>
    <w:rsid w:val="5D6C7344"/>
    <w:rsid w:val="5D6D0BFA"/>
    <w:rsid w:val="5E9112BE"/>
    <w:rsid w:val="5EA551F5"/>
    <w:rsid w:val="6014324A"/>
    <w:rsid w:val="612E684E"/>
    <w:rsid w:val="615E51F6"/>
    <w:rsid w:val="61AF2FE3"/>
    <w:rsid w:val="62070D04"/>
    <w:rsid w:val="6293593A"/>
    <w:rsid w:val="634C398D"/>
    <w:rsid w:val="63521D29"/>
    <w:rsid w:val="635B32B1"/>
    <w:rsid w:val="63AD5DD7"/>
    <w:rsid w:val="63B763B4"/>
    <w:rsid w:val="64B4350F"/>
    <w:rsid w:val="64C7791A"/>
    <w:rsid w:val="64D93325"/>
    <w:rsid w:val="652135B9"/>
    <w:rsid w:val="65AB1C47"/>
    <w:rsid w:val="65B75B1D"/>
    <w:rsid w:val="65ED7F30"/>
    <w:rsid w:val="66155B49"/>
    <w:rsid w:val="670B01C0"/>
    <w:rsid w:val="68045877"/>
    <w:rsid w:val="69037264"/>
    <w:rsid w:val="697B45FB"/>
    <w:rsid w:val="6A522671"/>
    <w:rsid w:val="6ACB22C2"/>
    <w:rsid w:val="6BC24763"/>
    <w:rsid w:val="6C3C39CA"/>
    <w:rsid w:val="6C6A0E2B"/>
    <w:rsid w:val="6C801864"/>
    <w:rsid w:val="6DD84013"/>
    <w:rsid w:val="6DF239C2"/>
    <w:rsid w:val="6E291C2D"/>
    <w:rsid w:val="6E615BFD"/>
    <w:rsid w:val="6FBE6845"/>
    <w:rsid w:val="745037BC"/>
    <w:rsid w:val="74634609"/>
    <w:rsid w:val="751E5C72"/>
    <w:rsid w:val="75616D9B"/>
    <w:rsid w:val="75F85798"/>
    <w:rsid w:val="767C2482"/>
    <w:rsid w:val="76DD4B47"/>
    <w:rsid w:val="77071BC4"/>
    <w:rsid w:val="78270946"/>
    <w:rsid w:val="785976C2"/>
    <w:rsid w:val="78853E63"/>
    <w:rsid w:val="79367029"/>
    <w:rsid w:val="7A031D57"/>
    <w:rsid w:val="7A3613CA"/>
    <w:rsid w:val="7B3D3D71"/>
    <w:rsid w:val="7B8278B9"/>
    <w:rsid w:val="7CC573E1"/>
    <w:rsid w:val="7D2A54B9"/>
    <w:rsid w:val="7D887789"/>
    <w:rsid w:val="7E8A5F86"/>
    <w:rsid w:val="7F9F687F"/>
    <w:rsid w:val="7FA61257"/>
    <w:rsid w:val="7FBC5A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uiPriority w:val="0"/>
    <w:pPr>
      <w:keepNext/>
      <w:keepLines/>
      <w:spacing w:before="260" w:after="260" w:line="416" w:lineRule="auto"/>
      <w:outlineLvl w:val="1"/>
    </w:pPr>
    <w:rPr>
      <w:rFonts w:ascii="Cambria" w:hAnsi="Cambria"/>
      <w:b/>
      <w:bCs/>
      <w:sz w:val="32"/>
      <w:szCs w:val="32"/>
    </w:rPr>
  </w:style>
  <w:style w:type="character" w:default="1" w:styleId="9">
    <w:name w:val="Default Paragraph Font"/>
    <w:semiHidden/>
    <w:qFormat/>
    <w:uiPriority w:val="0"/>
  </w:style>
  <w:style w:type="table" w:default="1" w:styleId="11">
    <w:name w:val="Normal Table"/>
    <w:semiHidden/>
    <w:qFormat/>
    <w:uiPriority w:val="0"/>
    <w:tblPr>
      <w:tblLayout w:type="fixed"/>
      <w:tblCellMar>
        <w:top w:w="0" w:type="dxa"/>
        <w:left w:w="108" w:type="dxa"/>
        <w:bottom w:w="0" w:type="dxa"/>
        <w:right w:w="108" w:type="dxa"/>
      </w:tblCellMar>
    </w:tblPr>
  </w:style>
  <w:style w:type="paragraph" w:styleId="2">
    <w:name w:val="toa heading"/>
    <w:basedOn w:val="1"/>
    <w:next w:val="1"/>
    <w:qFormat/>
    <w:uiPriority w:val="0"/>
    <w:pPr>
      <w:spacing w:before="120" w:after="200" w:line="276" w:lineRule="auto"/>
    </w:pPr>
    <w:rPr>
      <w:rFonts w:ascii="Arial" w:hAnsi="Arial" w:eastAsia="宋体"/>
      <w:sz w:val="24"/>
      <w:szCs w:val="24"/>
    </w:rPr>
  </w:style>
  <w:style w:type="paragraph" w:styleId="4">
    <w:name w:val="Body Text Indent"/>
    <w:basedOn w:val="1"/>
    <w:qFormat/>
    <w:uiPriority w:val="0"/>
    <w:pPr>
      <w:ind w:firstLine="640" w:firstLineChars="200"/>
    </w:pPr>
    <w:rPr>
      <w:sz w:val="32"/>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Body Text First Indent 2"/>
    <w:basedOn w:val="4"/>
    <w:qFormat/>
    <w:uiPriority w:val="99"/>
    <w:pPr>
      <w:ind w:firstLine="420" w:firstLineChars="200"/>
    </w:p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0">
    <w:name w:val="page number"/>
    <w:basedOn w:val="9"/>
    <w:qFormat/>
    <w:uiPriority w:val="0"/>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3">
    <w:name w:val="样式 文字 + 首行缩进:  2 字符3"/>
    <w:basedOn w:val="1"/>
    <w:qFormat/>
    <w:uiPriority w:val="0"/>
    <w:pPr>
      <w:ind w:firstLine="200"/>
    </w:pPr>
    <w:rPr>
      <w:rFonts w:eastAsia="仿宋_GB2312" w:cs="宋体"/>
      <w:sz w:val="28"/>
      <w:szCs w:val="28"/>
    </w:rPr>
  </w:style>
  <w:style w:type="paragraph" w:customStyle="1" w:styleId="14">
    <w:name w:val="Default"/>
    <w:qFormat/>
    <w:uiPriority w:val="0"/>
    <w:pPr>
      <w:widowControl w:val="0"/>
      <w:autoSpaceDE w:val="0"/>
      <w:autoSpaceDN w:val="0"/>
      <w:adjustRightInd w:val="0"/>
    </w:pPr>
    <w:rPr>
      <w:rFonts w:ascii="黑体" w:hAnsi="Calibri" w:eastAsia="黑体" w:cs="黑体"/>
      <w:color w:val="000000"/>
      <w:kern w:val="0"/>
      <w:sz w:val="24"/>
      <w:szCs w:val="24"/>
      <w:lang w:val="en-US" w:eastAsia="zh-CN" w:bidi="ar-SA"/>
    </w:rPr>
  </w:style>
  <w:style w:type="character" w:customStyle="1" w:styleId="15">
    <w:name w:val="font11"/>
    <w:basedOn w:val="9"/>
    <w:qFormat/>
    <w:uiPriority w:val="0"/>
    <w:rPr>
      <w:rFonts w:hint="eastAsia" w:ascii="方正小标宋简体" w:hAnsi="方正小标宋简体" w:eastAsia="方正小标宋简体" w:cs="方正小标宋简体"/>
      <w:color w:val="000000"/>
      <w:sz w:val="44"/>
      <w:szCs w:val="44"/>
      <w:u w:val="none"/>
    </w:rPr>
  </w:style>
  <w:style w:type="character" w:customStyle="1" w:styleId="16">
    <w:name w:val="font21"/>
    <w:basedOn w:val="9"/>
    <w:qFormat/>
    <w:uiPriority w:val="0"/>
    <w:rPr>
      <w:rFonts w:hint="default" w:ascii="Times New Roman" w:hAnsi="Times New Roman" w:cs="Times New Roman"/>
      <w:color w:val="000000"/>
      <w:sz w:val="24"/>
      <w:szCs w:val="24"/>
      <w:u w:val="none"/>
    </w:rPr>
  </w:style>
  <w:style w:type="character" w:customStyle="1" w:styleId="17">
    <w:name w:val="font31"/>
    <w:basedOn w:val="9"/>
    <w:qFormat/>
    <w:uiPriority w:val="0"/>
    <w:rPr>
      <w:rFonts w:hint="eastAsia" w:ascii="仿宋_GB2312" w:eastAsia="仿宋_GB2312" w:cs="仿宋_GB2312"/>
      <w:color w:val="000000"/>
      <w:sz w:val="21"/>
      <w:szCs w:val="21"/>
      <w:u w:val="none"/>
    </w:rPr>
  </w:style>
  <w:style w:type="character" w:customStyle="1" w:styleId="18">
    <w:name w:val="font41"/>
    <w:basedOn w:val="9"/>
    <w:qFormat/>
    <w:uiPriority w:val="0"/>
    <w:rPr>
      <w:rFonts w:hint="eastAsia" w:ascii="仿宋_GB2312" w:eastAsia="仿宋_GB2312" w:cs="仿宋_GB2312"/>
      <w:b/>
      <w:bCs/>
      <w:color w:val="000000"/>
      <w:sz w:val="21"/>
      <w:szCs w:val="21"/>
      <w:u w:val="none"/>
    </w:rPr>
  </w:style>
  <w:style w:type="character" w:customStyle="1" w:styleId="19">
    <w:name w:val="font51"/>
    <w:basedOn w:val="9"/>
    <w:qFormat/>
    <w:uiPriority w:val="0"/>
    <w:rPr>
      <w:rFonts w:hint="default" w:ascii="Times New Roman" w:hAnsi="Times New Roman" w:cs="Times New Roman"/>
      <w:b/>
      <w:bCs/>
      <w:color w:val="000000"/>
      <w:sz w:val="21"/>
      <w:szCs w:val="21"/>
      <w:u w:val="none"/>
    </w:rPr>
  </w:style>
  <w:style w:type="character" w:customStyle="1" w:styleId="20">
    <w:name w:val="font61"/>
    <w:basedOn w:val="9"/>
    <w:qFormat/>
    <w:uiPriority w:val="0"/>
    <w:rPr>
      <w:rFonts w:hint="default" w:ascii="Times New Roman" w:hAnsi="Times New Roman" w:cs="Times New Roman"/>
      <w:color w:val="000000"/>
      <w:sz w:val="21"/>
      <w:szCs w:val="21"/>
      <w:u w:val="none"/>
    </w:rPr>
  </w:style>
  <w:style w:type="character" w:customStyle="1" w:styleId="21">
    <w:name w:val="font101"/>
    <w:basedOn w:val="9"/>
    <w:qFormat/>
    <w:uiPriority w:val="0"/>
    <w:rPr>
      <w:rFonts w:ascii="仿宋" w:hAnsi="仿宋" w:eastAsia="仿宋" w:cs="仿宋"/>
      <w:color w:val="000000"/>
      <w:sz w:val="21"/>
      <w:szCs w:val="21"/>
      <w:u w:val="none"/>
    </w:rPr>
  </w:style>
  <w:style w:type="character" w:customStyle="1" w:styleId="22">
    <w:name w:val="font81"/>
    <w:basedOn w:val="9"/>
    <w:qFormat/>
    <w:uiPriority w:val="0"/>
    <w:rPr>
      <w:rFonts w:hint="default" w:ascii="Times New Roman" w:hAnsi="Times New Roman" w:cs="Times New Roman"/>
      <w:color w:val="000000"/>
      <w:sz w:val="22"/>
      <w:szCs w:val="22"/>
      <w:u w:val="none"/>
    </w:rPr>
  </w:style>
  <w:style w:type="character" w:customStyle="1" w:styleId="23">
    <w:name w:val="font91"/>
    <w:basedOn w:val="9"/>
    <w:qFormat/>
    <w:uiPriority w:val="0"/>
    <w:rPr>
      <w:rFonts w:hint="eastAsia" w:ascii="仿宋_GB2312" w:eastAsia="仿宋_GB2312" w:cs="仿宋_GB2312"/>
      <w:color w:val="000000"/>
      <w:sz w:val="22"/>
      <w:szCs w:val="22"/>
      <w:u w:val="none"/>
    </w:rPr>
  </w:style>
  <w:style w:type="character" w:customStyle="1" w:styleId="24">
    <w:name w:val="font71"/>
    <w:basedOn w:val="9"/>
    <w:qFormat/>
    <w:uiPriority w:val="0"/>
    <w:rPr>
      <w:rFonts w:hint="eastAsia" w:ascii="仿宋_GB2312" w:eastAsia="仿宋_GB2312" w:cs="仿宋_GB2312"/>
      <w:color w:val="000000"/>
      <w:sz w:val="21"/>
      <w:szCs w:val="21"/>
      <w:u w:val="none"/>
    </w:rPr>
  </w:style>
  <w:style w:type="character" w:customStyle="1" w:styleId="25">
    <w:name w:val="NormalCharacter"/>
    <w:qFormat/>
    <w:uiPriority w:val="0"/>
    <w:rPr>
      <w:rFonts w:ascii="Calibri" w:hAnsi="Calibri" w:eastAsia="宋体" w:cs="Times New Roman"/>
      <w:kern w:val="2"/>
      <w:sz w:val="21"/>
      <w:szCs w:val="24"/>
      <w:lang w:val="en-US" w:eastAsia="zh-CN" w:bidi="ar-SA"/>
    </w:rPr>
  </w:style>
  <w:style w:type="paragraph" w:customStyle="1" w:styleId="26">
    <w:name w:val="可研正文"/>
    <w:basedOn w:val="1"/>
    <w:qFormat/>
    <w:uiPriority w:val="0"/>
    <w:pPr>
      <w:spacing w:line="360" w:lineRule="auto"/>
      <w:ind w:firstLine="480" w:firstLineChars="200"/>
    </w:pPr>
    <w:rPr>
      <w:rFonts w:ascii="Calibri" w:hAnsi="Calibri" w:eastAsia="宋体" w:cs="Times New Roman"/>
      <w:sz w:val="24"/>
      <w:szCs w:val="52"/>
    </w:rPr>
  </w:style>
  <w:style w:type="paragraph" w:customStyle="1" w:styleId="27">
    <w:name w:val="列出段落1"/>
    <w:basedOn w:val="1"/>
    <w:qFormat/>
    <w:uiPriority w:val="0"/>
    <w:pPr>
      <w:spacing w:line="360" w:lineRule="auto"/>
      <w:ind w:firstLine="420" w:firstLineChars="200"/>
    </w:pPr>
    <w:rPr>
      <w:rFonts w:ascii="Calibri" w:hAnsi="Calibri" w:cs="Times New Roman"/>
      <w:kern w:val="2"/>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4101</Words>
  <Characters>4559</Characters>
  <Lines>0</Lines>
  <Paragraphs>0</Paragraphs>
  <ScaleCrop>false</ScaleCrop>
  <LinksUpToDate>false</LinksUpToDate>
  <CharactersWithSpaces>4611</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2021-04-19T07:48:00Z</dcterms:created>
  <dc:creator>彭礼孝</dc:creator>
  <cp:lastModifiedBy>Administrator</cp:lastModifiedBy>
  <cp:lastPrinted>2025-09-26T09:51:00Z</cp:lastPrinted>
  <dcterms:modified xsi:type="dcterms:W3CDTF">2025-09-28T02:52:18Z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y fmtid="{D5CDD505-2E9C-101B-9397-08002B2CF9AE}" pid="3" name="ICV">
    <vt:lpwstr>7CE06FB0653A4149AFEC2FE5994DD811_13</vt:lpwstr>
  </property>
  <property fmtid="{D5CDD505-2E9C-101B-9397-08002B2CF9AE}" pid="4" name="KSOTemplateDocerSaveRecord">
    <vt:lpwstr>eyJoZGlkIjoiYjVhNzU2MzhkNWE3ODc2YjQ0NzUyZjQ2ZDdjNDdiOWMiLCJ1c2VySWQiOiIzMTc2NjAyMzEifQ==</vt:lpwstr>
  </property>
</Properties>
</file>