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3B18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1787FB5F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隆回县九龙学校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</w:t>
      </w:r>
    </w:p>
    <w:p w14:paraId="2E9DC38D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整体支出绩效自评报告</w:t>
      </w:r>
    </w:p>
    <w:p w14:paraId="43E2EB30">
      <w:pPr>
        <w:ind w:firstLine="420" w:firstLineChars="200"/>
        <w:rPr>
          <w:rFonts w:hint="eastAsia" w:ascii="仿宋" w:hAnsi="仿宋" w:eastAsia="仿宋" w:cs="仿宋"/>
        </w:rPr>
      </w:pPr>
    </w:p>
    <w:p w14:paraId="03A2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39E8B93D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隆回县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九龙</w:t>
      </w:r>
      <w:r>
        <w:rPr>
          <w:rFonts w:hint="eastAsia" w:ascii="仿宋" w:hAnsi="仿宋" w:eastAsia="仿宋" w:cs="仿宋"/>
          <w:sz w:val="28"/>
          <w:szCs w:val="28"/>
        </w:rPr>
        <w:t>学校是一所隶属教育局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直</w:t>
      </w:r>
      <w:r>
        <w:rPr>
          <w:rFonts w:hint="eastAsia" w:ascii="仿宋" w:hAnsi="仿宋" w:eastAsia="仿宋" w:cs="仿宋"/>
          <w:sz w:val="28"/>
          <w:szCs w:val="28"/>
        </w:rPr>
        <w:t>管的九年义务制学校，其主要职能是实施中小学义务教育，促进基础教育发展，为幼儿园及中小学教育教学管理提供保障。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学校占地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89907平方米约135亩，建筑面积约29357平方米。现有教学班级115个，</w:t>
      </w:r>
      <w:r>
        <w:rPr>
          <w:rFonts w:hint="eastAsia" w:ascii="仿宋" w:hAnsi="仿宋" w:eastAsia="仿宋" w:cs="仿宋"/>
          <w:sz w:val="28"/>
          <w:szCs w:val="28"/>
        </w:rPr>
        <w:t>编制人数为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320</w:t>
      </w:r>
      <w:r>
        <w:rPr>
          <w:rFonts w:hint="eastAsia" w:ascii="仿宋" w:hAnsi="仿宋" w:eastAsia="仿宋" w:cs="仿宋"/>
          <w:sz w:val="28"/>
          <w:szCs w:val="28"/>
        </w:rPr>
        <w:t>人，实际在编教职工人数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281</w:t>
      </w:r>
      <w:r>
        <w:rPr>
          <w:rFonts w:hint="eastAsia" w:ascii="仿宋" w:hAnsi="仿宋" w:eastAsia="仿宋" w:cs="仿宋"/>
          <w:sz w:val="28"/>
          <w:szCs w:val="28"/>
        </w:rPr>
        <w:t>人，退休教职工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人，学生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6301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 w14:paraId="13E2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</w:p>
    <w:p w14:paraId="064FDD90">
      <w:pPr>
        <w:snapToGrid w:val="0"/>
        <w:spacing w:line="36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,负责和培养学生健康成长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9C37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55369B73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年度决算支出为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5124.53382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 w14:paraId="1F6B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1FF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2991B4B5">
      <w:pPr>
        <w:pStyle w:val="8"/>
        <w:spacing w:line="360" w:lineRule="auto"/>
        <w:rPr>
          <w:rFonts w:hint="eastAsia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年度决算数为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5124.53382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万元，是指为保障单位机构正常运转、完成日常工作任务而发生的各项支出，包括用于基本工资、津贴补贴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、社保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等人员经费以及办公费、印刷费、水电费及办公设备购置等日常公用经费。</w:t>
      </w:r>
    </w:p>
    <w:p w14:paraId="21658A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县级专项资金情况</w:t>
      </w:r>
    </w:p>
    <w:p w14:paraId="4173DA25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年年度决算数为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116.232274</w:t>
      </w:r>
      <w:r>
        <w:rPr>
          <w:rFonts w:hint="eastAsia" w:ascii="仿宋" w:hAnsi="仿宋" w:eastAsia="仿宋" w:cs="仿宋"/>
          <w:sz w:val="28"/>
          <w:szCs w:val="28"/>
        </w:rPr>
        <w:t>万元，是指单位为完成选定行政工作或事业发展目标而发生的支出，包括有关事业发展专项、专项业务费、基本建设支出等。</w:t>
      </w:r>
    </w:p>
    <w:p w14:paraId="04E524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 w14:paraId="2FA3407C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单位“三公”经费0万元。</w:t>
      </w:r>
    </w:p>
    <w:p w14:paraId="6FA33477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1、因公出国(境)费0元；</w:t>
      </w:r>
    </w:p>
    <w:p w14:paraId="12F7A840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2、公务接待费0万元；</w:t>
      </w:r>
    </w:p>
    <w:p w14:paraId="71A215E2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3、公务用车费0万元（公务用车运行维护费0万元，公务用车购置费0元）。</w:t>
      </w:r>
    </w:p>
    <w:p w14:paraId="6E78D5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68E8C1FD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政府性基金预算支出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1.5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万元。</w:t>
      </w:r>
    </w:p>
    <w:p w14:paraId="614B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</w:t>
      </w:r>
    </w:p>
    <w:p w14:paraId="4B7F4A9E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国有资本经营预算支出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0万元。</w:t>
      </w:r>
    </w:p>
    <w:p w14:paraId="5C21D018">
      <w:pPr>
        <w:pStyle w:val="2"/>
        <w:numPr>
          <w:ilvl w:val="0"/>
          <w:numId w:val="3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7A37E65D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单位社会保险基金预算支出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615.574864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万元。</w:t>
      </w:r>
    </w:p>
    <w:p w14:paraId="7D27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5F0CC8A1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贯彻和执行党和国家的教育方针、政策、法规。学校基础教育工作有序进行，普及九年义务教，工作成果突出。执行财务管理制度，严控三公经费，学校教育经费管理规范。学校教职工的政治思想纯洁高尚，学校资产管理规范，使用率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，教育教学活动有序进行，学生心身健康成长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56882143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财务管理制度建设情况：资金拨付严格按程序申报、审批，合理合规使用资金，确保财政资金安全。</w:t>
      </w:r>
    </w:p>
    <w:p w14:paraId="1E1E8368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资产管理：及时按照要求报送资产情况报表，确保各项资产核算准确、帐实相符、管理到位。</w:t>
      </w:r>
    </w:p>
    <w:p w14:paraId="05C923F2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预决算公开：及时在县人民政府门户网站上进行了预决算公开。</w:t>
      </w:r>
    </w:p>
    <w:p w14:paraId="2472DD9F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“三公经费”控制情况：能严格遵守各项规章制度，严控“三公”经费支出，并及时在县人民政府门户网站上对“三公”经费情况进行公示。</w:t>
      </w:r>
    </w:p>
    <w:p w14:paraId="0975BD8E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认真履行职责，及时报送财政供养信息、存量资金等有关资料及报表。</w:t>
      </w:r>
    </w:p>
    <w:p w14:paraId="5EBA8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63F32FCF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1、预算编制工作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可更进一步</w:t>
      </w:r>
      <w:r>
        <w:rPr>
          <w:rFonts w:hint="eastAsia" w:ascii="仿宋" w:hAnsi="仿宋" w:eastAsia="仿宋" w:cs="仿宋"/>
          <w:sz w:val="28"/>
          <w:szCs w:val="28"/>
        </w:rPr>
        <w:t>，预算编制的合理性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需要进一步</w:t>
      </w:r>
      <w:r>
        <w:rPr>
          <w:rFonts w:hint="eastAsia" w:ascii="仿宋" w:hAnsi="仿宋" w:eastAsia="仿宋" w:cs="仿宋"/>
          <w:sz w:val="28"/>
          <w:szCs w:val="28"/>
        </w:rPr>
        <w:t>提高，预算执行力度还要进一步加强。</w:t>
      </w:r>
    </w:p>
    <w:p w14:paraId="0CA0CDA3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2、公用经费的支出数大于预算数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，难以控制，需要调整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5679F4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3、工会经费等人头经费不足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，希望能有所提高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20E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、改进措施和有关建议</w:t>
      </w:r>
    </w:p>
    <w:p w14:paraId="66F79241">
      <w:pPr>
        <w:pStyle w:val="7"/>
        <w:widowControl/>
        <w:spacing w:before="0" w:beforeAutospacing="0" w:after="0" w:afterAutospacing="0" w:line="360" w:lineRule="auto"/>
        <w:ind w:firstLine="420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 w14:paraId="799C9070">
      <w:pPr>
        <w:pStyle w:val="7"/>
        <w:widowControl/>
        <w:spacing w:before="0" w:beforeAutospacing="0" w:after="0" w:afterAutospacing="0" w:line="360" w:lineRule="auto"/>
        <w:ind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 w14:paraId="4349D62B">
      <w:pPr>
        <w:pStyle w:val="7"/>
        <w:widowControl/>
        <w:spacing w:before="0" w:beforeAutospacing="0" w:after="0" w:afterAutospacing="0" w:line="360" w:lineRule="auto"/>
        <w:ind w:firstLine="420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4022725</wp:posOffset>
            </wp:positionH>
            <wp:positionV relativeFrom="paragraph">
              <wp:posOffset>242570</wp:posOffset>
            </wp:positionV>
            <wp:extent cx="1433830" cy="1440815"/>
            <wp:effectExtent l="0" t="0" r="13970" b="6985"/>
            <wp:wrapNone/>
            <wp:docPr id="2" name="图片 1" descr="九龙学校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九龙学校公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希望财政管理部门能落实好单位的社保缺口经费及工会缺口经费。</w:t>
      </w:r>
    </w:p>
    <w:p w14:paraId="64F9F7D4">
      <w:pPr>
        <w:pStyle w:val="7"/>
        <w:widowControl/>
        <w:spacing w:before="0" w:beforeAutospacing="0" w:after="0" w:afterAutospacing="0" w:line="360" w:lineRule="auto"/>
        <w:ind w:firstLine="3640" w:firstLineChars="1300"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隆回县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九龙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学校</w:t>
      </w:r>
    </w:p>
    <w:p w14:paraId="76CFBBC8">
      <w:pPr>
        <w:pStyle w:val="7"/>
        <w:widowControl/>
        <w:spacing w:before="0" w:beforeAutospacing="0" w:after="0" w:afterAutospacing="0" w:line="360" w:lineRule="auto"/>
        <w:ind w:firstLine="420"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</w:t>
      </w:r>
    </w:p>
    <w:p w14:paraId="4D4900DF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37C271BB">
      <w:pPr>
        <w:pStyle w:val="8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0"/>
        <w:tblpPr w:leftFromText="180" w:rightFromText="180" w:vertAnchor="text" w:tblpX="399" w:tblpY="386"/>
        <w:tblOverlap w:val="never"/>
        <w:tblW w:w="8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14:paraId="0AC1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5918F054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38BAAD72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隆回县九龙学校</w:t>
            </w:r>
          </w:p>
        </w:tc>
      </w:tr>
      <w:tr w14:paraId="6B6F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Merge w:val="restart"/>
            <w:vAlign w:val="center"/>
          </w:tcPr>
          <w:p w14:paraId="31BA4D8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19C6F84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283DFBA9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1ABF7DD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54DE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Merge w:val="continue"/>
            <w:vAlign w:val="center"/>
          </w:tcPr>
          <w:p w14:paraId="062298B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63DA578B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320</w:t>
            </w:r>
          </w:p>
        </w:tc>
        <w:tc>
          <w:tcPr>
            <w:tcW w:w="2099" w:type="dxa"/>
            <w:gridSpan w:val="2"/>
            <w:vAlign w:val="center"/>
          </w:tcPr>
          <w:p w14:paraId="5C4A9677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281</w:t>
            </w:r>
          </w:p>
        </w:tc>
        <w:tc>
          <w:tcPr>
            <w:tcW w:w="1838" w:type="dxa"/>
            <w:gridSpan w:val="2"/>
            <w:vAlign w:val="center"/>
          </w:tcPr>
          <w:p w14:paraId="102874CF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87.81%</w:t>
            </w:r>
          </w:p>
        </w:tc>
      </w:tr>
      <w:tr w14:paraId="19DF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3EA963B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327AB6DC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 w14:paraId="0E202BA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1B0010DC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790C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2AC22822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2577E64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3F6798F7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431232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1D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3ABC9078">
            <w:pPr>
              <w:pStyle w:val="8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53AAFB63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F313AF8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33FEDBFF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1D0180CD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3DA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35D679EC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8E7FC55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4BD4ED48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1644078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62E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71DC74F6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EB9A5EA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094311BA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0F9A643B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F22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045BD5DC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FAD54BE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17C57529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3C464F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4BF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6600CB87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39958EA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43C23B9C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5B7948E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D9D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1CAB57E5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5B28C710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186.255686</w:t>
            </w:r>
          </w:p>
        </w:tc>
        <w:tc>
          <w:tcPr>
            <w:tcW w:w="2099" w:type="dxa"/>
            <w:gridSpan w:val="2"/>
            <w:vAlign w:val="center"/>
          </w:tcPr>
          <w:p w14:paraId="093A64E9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116.232274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5F6E9418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116.232274</w:t>
            </w:r>
          </w:p>
        </w:tc>
      </w:tr>
      <w:tr w14:paraId="5924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3C65CAB5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1、房屋建筑物购建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0BD8AB0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13.54496</w:t>
            </w:r>
          </w:p>
        </w:tc>
        <w:tc>
          <w:tcPr>
            <w:tcW w:w="2099" w:type="dxa"/>
            <w:gridSpan w:val="2"/>
            <w:vAlign w:val="center"/>
          </w:tcPr>
          <w:p w14:paraId="0C1DE9F0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45.402274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5951528D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45.402274</w:t>
            </w:r>
          </w:p>
        </w:tc>
      </w:tr>
      <w:tr w14:paraId="534C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5EE71A84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2、办公设备购置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1C4A767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51.710726</w:t>
            </w:r>
          </w:p>
        </w:tc>
        <w:tc>
          <w:tcPr>
            <w:tcW w:w="2099" w:type="dxa"/>
            <w:gridSpan w:val="2"/>
            <w:vAlign w:val="center"/>
          </w:tcPr>
          <w:p w14:paraId="0B1CB8BF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43.21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43B5769E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43.21</w:t>
            </w:r>
          </w:p>
        </w:tc>
      </w:tr>
      <w:tr w14:paraId="2E63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69D4A44C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3、大型修缮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8AB5321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121.00</w:t>
            </w:r>
          </w:p>
        </w:tc>
        <w:tc>
          <w:tcPr>
            <w:tcW w:w="2099" w:type="dxa"/>
            <w:gridSpan w:val="2"/>
            <w:vAlign w:val="center"/>
          </w:tcPr>
          <w:p w14:paraId="12066FF6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27.6200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37867BB3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27.6200</w:t>
            </w:r>
          </w:p>
        </w:tc>
      </w:tr>
      <w:tr w14:paraId="41BC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04AC38DE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04016D9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742.258246</w:t>
            </w:r>
          </w:p>
        </w:tc>
        <w:tc>
          <w:tcPr>
            <w:tcW w:w="2099" w:type="dxa"/>
            <w:gridSpan w:val="2"/>
            <w:vAlign w:val="center"/>
          </w:tcPr>
          <w:p w14:paraId="0837E0E2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538.656442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06E3D659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538.656442</w:t>
            </w:r>
          </w:p>
        </w:tc>
      </w:tr>
      <w:tr w14:paraId="7D77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162802EF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D49203A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86.765814</w:t>
            </w:r>
          </w:p>
        </w:tc>
        <w:tc>
          <w:tcPr>
            <w:tcW w:w="2099" w:type="dxa"/>
            <w:gridSpan w:val="2"/>
            <w:vAlign w:val="center"/>
          </w:tcPr>
          <w:p w14:paraId="5236214B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62.591346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1623AAA6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62.591346</w:t>
            </w:r>
          </w:p>
        </w:tc>
      </w:tr>
      <w:tr w14:paraId="319F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6C6927F5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F56992B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67.382994</w:t>
            </w:r>
          </w:p>
        </w:tc>
        <w:tc>
          <w:tcPr>
            <w:tcW w:w="2099" w:type="dxa"/>
            <w:gridSpan w:val="2"/>
            <w:vAlign w:val="center"/>
          </w:tcPr>
          <w:p w14:paraId="0DA430FC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94.747226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2A09B762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94.747226</w:t>
            </w:r>
          </w:p>
        </w:tc>
      </w:tr>
      <w:tr w14:paraId="3A4B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4457BE65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DBC6B0E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25.1779</w:t>
            </w:r>
          </w:p>
        </w:tc>
        <w:tc>
          <w:tcPr>
            <w:tcW w:w="2099" w:type="dxa"/>
            <w:gridSpan w:val="2"/>
            <w:vAlign w:val="center"/>
          </w:tcPr>
          <w:p w14:paraId="0ABEA98A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15.1418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752F5EA2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15.1418</w:t>
            </w:r>
          </w:p>
        </w:tc>
      </w:tr>
      <w:tr w14:paraId="7E99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1B45AD4F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562FF28B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186.255686</w:t>
            </w:r>
          </w:p>
        </w:tc>
        <w:tc>
          <w:tcPr>
            <w:tcW w:w="2099" w:type="dxa"/>
            <w:gridSpan w:val="2"/>
            <w:vAlign w:val="center"/>
          </w:tcPr>
          <w:p w14:paraId="2DBD4D02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159.553404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3E501911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159.553404</w:t>
            </w:r>
          </w:p>
        </w:tc>
      </w:tr>
      <w:tr w14:paraId="0CED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0EB086AC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04D374C7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474EF1A5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021E54B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3AE9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Merge w:val="restart"/>
            <w:vAlign w:val="center"/>
          </w:tcPr>
          <w:p w14:paraId="64BCF686">
            <w:pPr>
              <w:pStyle w:val="8"/>
              <w:ind w:left="180" w:leftChars="0" w:hanging="18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3B9495A7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0447C92C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0836C7E1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6AF6DFCA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638F0019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4AD31C80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ADD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Merge w:val="continue"/>
            <w:vAlign w:val="center"/>
          </w:tcPr>
          <w:p w14:paraId="4BC917B1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4CC599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426CD8F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5D25032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5F355FE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1E9F7C4C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4B665C5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B08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0" w:type="dxa"/>
            <w:vAlign w:val="center"/>
          </w:tcPr>
          <w:p w14:paraId="6381E5B7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6086C4F5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严格按预算执行，严格遵守中央的八项规定和隆委字[2024]7号文件推动党政机关习惯过紧日子的文件精神。</w:t>
            </w:r>
          </w:p>
        </w:tc>
      </w:tr>
    </w:tbl>
    <w:p w14:paraId="04293A15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22C214C6">
      <w:pPr>
        <w:pStyle w:val="8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1E3C6B4A">
      <w:pPr>
        <w:pStyle w:val="8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37238C4C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填表人：李百战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   填报日期：2025年4月9日     联系电话：13786949129</w:t>
      </w:r>
    </w:p>
    <w:p w14:paraId="2A210C38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226E4992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单位负责人签字：刘磊</w:t>
      </w:r>
    </w:p>
    <w:p w14:paraId="0CC67E40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37"/>
          <w:pgMar w:top="1270" w:right="1800" w:bottom="1270" w:left="1800" w:header="720" w:footer="1701" w:gutter="0"/>
          <w:pgNumType w:fmt="numberInDash" w:start="1"/>
          <w:cols w:space="0" w:num="1"/>
          <w:rtlGutter w:val="0"/>
          <w:docGrid w:linePitch="636" w:charSpace="0"/>
        </w:sectPr>
      </w:pPr>
    </w:p>
    <w:p w14:paraId="6DB1F182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1FF62AF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9"/>
        <w:tblW w:w="9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308"/>
        <w:gridCol w:w="1245"/>
        <w:gridCol w:w="1260"/>
        <w:gridCol w:w="630"/>
        <w:gridCol w:w="780"/>
        <w:gridCol w:w="1170"/>
      </w:tblGrid>
      <w:tr w14:paraId="516B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A51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3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688C">
            <w:pPr>
              <w:spacing w:line="240" w:lineRule="exact"/>
              <w:ind w:firstLine="36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隆回县九龙学校</w:t>
            </w:r>
          </w:p>
        </w:tc>
      </w:tr>
      <w:tr w14:paraId="1FD8B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ED7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56E54C92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 w14:paraId="2CBA3FB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3D31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4A6A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5AB2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65A3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896F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FA62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FFA2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0AA4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5D6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E9DD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7ABC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4939.03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4CF7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5124.53382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BA1C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5124.53382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C648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87B3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2211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</w:t>
            </w:r>
          </w:p>
        </w:tc>
      </w:tr>
      <w:tr w14:paraId="50EC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9F2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255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94A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79A83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75E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8620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其中：一般公共预算：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4094.121613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03F7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5008.301546</w:t>
            </w:r>
          </w:p>
        </w:tc>
      </w:tr>
      <w:tr w14:paraId="2CBE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97C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09B4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617F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116.232274</w:t>
            </w:r>
          </w:p>
        </w:tc>
      </w:tr>
      <w:tr w14:paraId="1057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2B0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F2A7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1028.912207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9E2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DE85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99D0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EA39">
            <w:pPr>
              <w:spacing w:line="240" w:lineRule="exact"/>
              <w:ind w:firstLine="1260" w:firstLineChars="7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1C4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E92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0945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5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4FDBA">
            <w:pPr>
              <w:spacing w:line="240" w:lineRule="exact"/>
              <w:ind w:firstLine="1080" w:firstLineChars="60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3E0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14:paraId="6279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B172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1D61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9DF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93C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1860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1295CDCA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6CFD17BE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10AA5418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D4D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728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ABF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B01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529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402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0B3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ABF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14:paraId="6249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146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812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7EAE77A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A61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享受津补贴教师人数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ADF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DA8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878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A1E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533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维修改造校舍面积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1000平方米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1000平方米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E1B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ED4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2FD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F35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D01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发放学生资助人数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320人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320人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7CB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08A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B09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3EF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960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补助标准程序合规率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75F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FBA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28C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3A9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3E4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津贴标准程序合规率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34C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38AE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B1C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F8E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FA9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校舍维修改造验收合格率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429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AD3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272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145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9D2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补助发放及时率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F87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3EE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758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FDE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6E6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各项资金到位情况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8F0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64C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F10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2E1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1A2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各项支出总额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5124.53万元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5124.53万元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311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032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ACF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521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752D86D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197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提高家庭经济困难学生生活水平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E3A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C82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488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180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2E9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乡村中小学教师各项津贴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9FF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361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071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CD8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3D5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合理使用各项资金，发挥资金效益最大化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1E5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359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76C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318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4FD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6D3C6B4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252BE48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提高家庭经济困难学生生活水平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CC9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FFC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575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20D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FE0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提高乡村教师生活水平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ADA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9987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851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A3E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328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保障学校正常运转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能否正常运转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能保证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010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C41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E7C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AF0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6D6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开展垃圾分类教育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F5F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227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DA8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056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10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学生养成教育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BE2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A0C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9A3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D91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B07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美化校园环境，提高校园美化度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提高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F0E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09F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CFE4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B9F6888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7B2CB12B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3FAA366A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C74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1E2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38B9574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整体支出对绩效目标产生可持续影响效果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增长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增长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613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562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1A9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F39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D38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学生合格率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增长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增长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BCF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3C6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2EB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AE6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67C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促进教育事业不断发展，培养社会主义接班人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促进教育发展能否培养人才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能培养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BD0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E1F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C7D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805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F66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90%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48F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49C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4E1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A60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FD1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90%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55C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DAB5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B78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2A1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398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90%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6F3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63B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0E41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49E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7EB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248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96DC49C">
      <w:pPr>
        <w:spacing w:line="600" w:lineRule="exact"/>
        <w:ind w:firstLine="420"/>
        <w:jc w:val="left"/>
        <w:rPr>
          <w:rFonts w:hint="eastAsia" w:eastAsia="仿宋_GB2312"/>
          <w:kern w:val="0"/>
          <w:sz w:val="21"/>
          <w:szCs w:val="21"/>
          <w:lang w:val="en-US" w:eastAsia="zh-CN"/>
        </w:rPr>
      </w:pPr>
      <w:r>
        <w:rPr>
          <w:rFonts w:eastAsia="仿宋_GB2312"/>
          <w:kern w:val="0"/>
          <w:sz w:val="21"/>
          <w:szCs w:val="21"/>
        </w:rPr>
        <w:t>填表人：</w:t>
      </w:r>
      <w:r>
        <w:rPr>
          <w:rFonts w:hint="eastAsia" w:eastAsia="仿宋_GB2312"/>
          <w:kern w:val="0"/>
          <w:sz w:val="21"/>
          <w:szCs w:val="21"/>
          <w:lang w:eastAsia="zh-CN"/>
        </w:rPr>
        <w:t>李百战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       </w:t>
      </w:r>
      <w:r>
        <w:rPr>
          <w:rFonts w:eastAsia="仿宋_GB2312"/>
          <w:kern w:val="0"/>
          <w:sz w:val="21"/>
          <w:szCs w:val="21"/>
        </w:rPr>
        <w:t>填报日期：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2025年4月9日      </w:t>
      </w:r>
      <w:r>
        <w:rPr>
          <w:rFonts w:eastAsia="仿宋_GB2312"/>
          <w:kern w:val="0"/>
          <w:sz w:val="21"/>
          <w:szCs w:val="21"/>
        </w:rPr>
        <w:t>联系电话：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13786949129</w:t>
      </w:r>
    </w:p>
    <w:p w14:paraId="0F265D11">
      <w:pPr>
        <w:spacing w:line="600" w:lineRule="exact"/>
        <w:ind w:firstLine="420"/>
        <w:jc w:val="left"/>
        <w:rPr>
          <w:rFonts w:hint="eastAsia" w:ascii="仿宋" w:hAnsi="仿宋" w:eastAsia="仿宋_GB2312" w:cs="仿宋"/>
          <w:kern w:val="0"/>
          <w:lang w:eastAsia="zh-CN"/>
        </w:rPr>
      </w:pPr>
      <w:r>
        <w:rPr>
          <w:rFonts w:eastAsia="仿宋_GB2312"/>
          <w:kern w:val="0"/>
          <w:sz w:val="21"/>
          <w:szCs w:val="21"/>
        </w:rPr>
        <w:t>单位负责人签字：</w:t>
      </w:r>
      <w:r>
        <w:rPr>
          <w:rFonts w:hint="eastAsia" w:eastAsia="仿宋_GB2312"/>
          <w:kern w:val="0"/>
          <w:sz w:val="21"/>
          <w:szCs w:val="21"/>
          <w:lang w:eastAsia="zh-CN"/>
        </w:rPr>
        <w:t>刘磊</w:t>
      </w:r>
    </w:p>
    <w:sectPr>
      <w:pgSz w:w="11905" w:h="16837"/>
      <w:pgMar w:top="1157" w:right="1800" w:bottom="1157" w:left="1800" w:header="720" w:footer="1701" w:gutter="0"/>
      <w:pgNumType w:fmt="numberInDash" w:start="1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27A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B6396">
                          <w:pPr>
                            <w:pStyle w:val="5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B6396">
                    <w:pPr>
                      <w:pStyle w:val="5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8285A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67B665B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69CC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9A07E"/>
    <w:multiLevelType w:val="singleLevel"/>
    <w:tmpl w:val="DBC9A07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093E87"/>
    <w:multiLevelType w:val="singleLevel"/>
    <w:tmpl w:val="F1093E8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6E13A8"/>
    <w:multiLevelType w:val="singleLevel"/>
    <w:tmpl w:val="726E13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zRmMjM3ZTdkNDhlNWFmNWZkZmI3MGY3NGVjMDE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0C37C5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03886"/>
    <w:rsid w:val="074D22E3"/>
    <w:rsid w:val="077E558A"/>
    <w:rsid w:val="086C1887"/>
    <w:rsid w:val="095E3180"/>
    <w:rsid w:val="099472E7"/>
    <w:rsid w:val="09972933"/>
    <w:rsid w:val="09BC4EE0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802242"/>
    <w:rsid w:val="0DD74424"/>
    <w:rsid w:val="0DDB664A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721FBF"/>
    <w:rsid w:val="13C57FC2"/>
    <w:rsid w:val="13DD7ADC"/>
    <w:rsid w:val="13E40E6B"/>
    <w:rsid w:val="13EB2DF0"/>
    <w:rsid w:val="144F5156"/>
    <w:rsid w:val="14740441"/>
    <w:rsid w:val="14B52807"/>
    <w:rsid w:val="156E1ACB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1A25CB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4958B7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262F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0A5515"/>
    <w:rsid w:val="3B4A51A8"/>
    <w:rsid w:val="3B563B4D"/>
    <w:rsid w:val="3BDC6748"/>
    <w:rsid w:val="3BEA370A"/>
    <w:rsid w:val="3C2D35C0"/>
    <w:rsid w:val="3C6B3628"/>
    <w:rsid w:val="3D337CFF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8DB11B2"/>
    <w:rsid w:val="49136AFE"/>
    <w:rsid w:val="49201968"/>
    <w:rsid w:val="49DB003F"/>
    <w:rsid w:val="49F04DE4"/>
    <w:rsid w:val="49F977A4"/>
    <w:rsid w:val="4A0B1FA6"/>
    <w:rsid w:val="4AB869F1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17C3F22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281967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936D50"/>
    <w:rsid w:val="78B27C05"/>
    <w:rsid w:val="78D51699"/>
    <w:rsid w:val="78FD502C"/>
    <w:rsid w:val="790A5798"/>
    <w:rsid w:val="791C1A15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2499</Words>
  <Characters>3002</Characters>
  <Lines>0</Lines>
  <Paragraphs>0</Paragraphs>
  <TotalTime>2</TotalTime>
  <ScaleCrop>false</ScaleCrop>
  <LinksUpToDate>false</LinksUpToDate>
  <CharactersWithSpaces>3026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李百战</cp:lastModifiedBy>
  <cp:lastPrinted>2025-04-09T02:55:00Z</cp:lastPrinted>
  <dcterms:modified xsi:type="dcterms:W3CDTF">2025-09-26T07:16:45Z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040FF6C3B728470ABAF6F9A3A6BE79C7_13</vt:lpwstr>
  </property>
  <property fmtid="{D5CDD505-2E9C-101B-9397-08002B2CF9AE}" pid="4" name="KSOTemplateDocerSaveRecord">
    <vt:lpwstr>eyJoZGlkIjoiODE4MzRmMjM3ZTdkNDhlNWFmNWZkZmI3MGY3NGVjMDEiLCJ1c2VySWQiOiIzMjYyMzI3OTQifQ==</vt:lpwstr>
  </property>
</Properties>
</file>