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default" w:ascii="方正大标宋简体" w:hAnsi="方正大标宋简体" w:eastAsia="方正大标宋简体" w:cs="方正大标宋简体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  <w:lang w:val="en-US" w:eastAsia="zh-CN"/>
        </w:rPr>
        <w:t>隆回县交通运输局</w:t>
      </w: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部门整体支出绩效自评报告</w:t>
      </w:r>
    </w:p>
    <w:p>
      <w:pPr>
        <w:ind w:firstLine="420" w:firstLineChars="20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、单位基本情况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（一）机构设置情况、人员编制情况、主要职能职责、202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年的重点工作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、绩效目标设定情况。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 w:val="0"/>
          <w:sz w:val="32"/>
          <w:szCs w:val="32"/>
          <w:lang w:val="en-US" w:eastAsia="zh-CN"/>
        </w:rPr>
        <w:t>机构设置情况：</w:t>
      </w:r>
      <w:r>
        <w:rPr>
          <w:rFonts w:hint="eastAsia" w:ascii="仿宋" w:hAnsi="仿宋" w:eastAsia="仿宋" w:cs="仿宋"/>
          <w:sz w:val="32"/>
          <w:szCs w:val="32"/>
        </w:rPr>
        <w:t>隆回县交通运输局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内设办公室、政工股、行政审批服务股（政策法规股）、工程股（农村公路办）、运政和安全监督管理股、财务股、计划统计股（交通战备重点项目办）七个股室。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 w:val="0"/>
          <w:sz w:val="32"/>
          <w:szCs w:val="32"/>
          <w:lang w:val="en-US" w:eastAsia="zh-CN"/>
        </w:rPr>
        <w:t>人员编制情况：</w:t>
      </w:r>
      <w:r>
        <w:rPr>
          <w:rFonts w:hint="eastAsia" w:ascii="仿宋" w:hAnsi="仿宋" w:eastAsia="仿宋" w:cs="仿宋"/>
          <w:sz w:val="32"/>
          <w:szCs w:val="32"/>
        </w:rPr>
        <w:t>隆回县交通运输局编制人数为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72</w:t>
      </w:r>
      <w:r>
        <w:rPr>
          <w:rFonts w:hint="eastAsia" w:ascii="仿宋" w:hAnsi="仿宋" w:eastAsia="仿宋" w:cs="仿宋"/>
          <w:sz w:val="32"/>
          <w:szCs w:val="32"/>
        </w:rPr>
        <w:t>人，实际人数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161</w:t>
      </w:r>
      <w:r>
        <w:rPr>
          <w:rFonts w:hint="eastAsia" w:ascii="仿宋" w:hAnsi="仿宋" w:eastAsia="仿宋" w:cs="仿宋"/>
          <w:sz w:val="32"/>
          <w:szCs w:val="32"/>
        </w:rPr>
        <w:t>人，其中在职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101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(局机关17人，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交通运输事务中心17人、水运事务中心14人、交通建设质量安全监督站11人、道路运输服务中心29人、五里公路超限检测站13人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)，</w:t>
      </w:r>
      <w:r>
        <w:rPr>
          <w:rFonts w:hint="eastAsia" w:ascii="仿宋" w:hAnsi="仿宋" w:eastAsia="仿宋" w:cs="仿宋"/>
          <w:sz w:val="32"/>
          <w:szCs w:val="32"/>
        </w:rPr>
        <w:t>离退休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hint="eastAsia" w:ascii="华文楷体" w:hAnsi="华文楷体" w:eastAsia="华文楷体" w:cs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 w:val="0"/>
          <w:sz w:val="32"/>
          <w:szCs w:val="32"/>
          <w:lang w:val="en-US" w:eastAsia="zh-CN"/>
        </w:rPr>
        <w:t>主要职能职责：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hint="default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default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"/>
        </w:rPr>
        <w:t>1、贯彻落实国家、省综合交通运输标准和各种交通运输方式标准，推进全县综合交通运输体系建设，统筹规划公路、水路及邮政行业发展，建立与综合交通运输体系相适应的制度体制机制，优化交通运输主要通道和重要枢纽节点布局，促进交通运输方式融合发展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27" w:firstLineChars="196"/>
        <w:jc w:val="left"/>
        <w:textAlignment w:val="baseline"/>
        <w:rPr>
          <w:rFonts w:hint="default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default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"/>
        </w:rPr>
        <w:t>2、组织拟订全县综合交通运输发展战略和政策，组织编制并监督实施全县道路、水路、邮政、城市公交等行业规划、政策和标准。参与拟订物流业发展战略、规划和有关政策并监督实施。指导全县公路、水路行业体制改革工作。组织起草有关地方规范性文件。负责交通运输执法检查和监督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27" w:firstLineChars="196"/>
        <w:jc w:val="left"/>
        <w:textAlignment w:val="baseline"/>
        <w:rPr>
          <w:rFonts w:hint="default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default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"/>
        </w:rPr>
        <w:t>3、承担道路、水路运输市场监管责任。组织制定全县道路、水路运输有关政策、技术标准和运营规范并监督实施。指导城市客运工作及有关设施规划、运营管理工作，指导出租车行业管理工作。贯彻落实全省经营性机动车营运安全标准，指导营运车辆综合性能检测管理。负责全县春运组织协调工作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27" w:firstLineChars="196"/>
        <w:jc w:val="left"/>
        <w:textAlignment w:val="baseline"/>
        <w:rPr>
          <w:rFonts w:hint="default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default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"/>
        </w:rPr>
        <w:t>4、承担水上交通安全监管责任。负责水上交通管制、船舶及相关水上设施、登记和防止污染、水上消防、求助打捞、通信导航、船舶与港口设施保安及危险品运输监督管理等工作。负责船员管理工作。负责县级管理水域水上交通安全事故、船舶及相关水上设施污染事故的应急处置，依法组织或参与事故调查处理工作。指导全县水上交通安全监管工作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27" w:firstLineChars="196"/>
        <w:jc w:val="left"/>
        <w:textAlignment w:val="baseline"/>
        <w:rPr>
          <w:rFonts w:hint="default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default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"/>
        </w:rPr>
        <w:t>5、负责提出全县公路、水路固定资产投资规模和方向、县级财政资金安排建议，按县政府规定权限审批、核准全县规划内和年度计划规模内固定资产投资项目。负责公路、桥梁、渡口、码头、隧道的行业管理。负责县级交通运输预算资金的申请、拨付和监管。协调铁路、民航、邮政等涉隆相关工作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27" w:firstLineChars="196"/>
        <w:jc w:val="left"/>
        <w:textAlignment w:val="baseline"/>
        <w:rPr>
          <w:rFonts w:hint="default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default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"/>
        </w:rPr>
        <w:t>6、承担公路、水路建设市场监管责任。拟订全县公路、水路工程建设相关政策、制度并监督实施。组织实施国家、省、市重点和公路、水路交通工程建设，负责公路、水路交通建设工程造价的控制和工程质量、安全生产的监督管理。指导交通基础设施管理和维护，承担有关重要设施的管理和维护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27" w:firstLineChars="196"/>
        <w:jc w:val="left"/>
        <w:textAlignment w:val="baseline"/>
        <w:rPr>
          <w:rFonts w:hint="default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default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"/>
        </w:rPr>
        <w:t>7、指导全县公路、水路行业安全生产和应急管理工作。按规定组织协调全县重点物资和紧急客货运输，负责全县重点干线路网运行监测和应急置协调工作。承担综合交通运输统计工作，监测分析交通运输运行性情况，发布有关信息。承担县国防动员有关工作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27" w:firstLineChars="196"/>
        <w:jc w:val="left"/>
        <w:textAlignment w:val="baseline"/>
        <w:rPr>
          <w:rFonts w:hint="default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default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"/>
        </w:rPr>
        <w:t>8、制定地方性交通运输行业科技政策、规划和规范并监督实施。指导全县交通运输信息化建设，监测分析运行情况，开展相关工作，发布有关信息。指导公路、水路行业环境保护和节能减排工作。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9、指导交通运输行业开展对外交流合作工作。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10、完成县委、县人民政府交办的其他事项。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 w:val="0"/>
          <w:sz w:val="32"/>
          <w:szCs w:val="32"/>
          <w:lang w:val="en-US" w:eastAsia="zh-CN"/>
        </w:rPr>
        <w:t>2023年重点工作：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坚持党建引领，突出思想政治建设。局党组始终把党建工作作为推动全局各项工作的重要抓手。多次开展党组理论中心组集中学习，班子成员、支部书记带头上党课；严格按照第二批主题教育计划，认真开展深化“一月一课一片一实践”主题党日活动，扎实抓好党风廉政建设；认真落实巡察整改工作，制定了68条整改措施，及时整改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坚持统筹推进，突出项目建设重心。全力推进各项交通建设工作，积极规划交通建设项目，以投资促增长，全年新增交通建设投资共计313233万元。其中：新新高速公路共新增投资282492万元；重点交通项目共新增投资22741万元；旅发大会交通配套10个项目总投资5000余万元；农村公路建设新增投资3000万元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、坚持从严监管，提升交通服务水平。保障公路畅通，坚持管养并重，养好公路，保障畅通，为群众出行创造更便利条件。整治交通秩序，开展治理货运车辆超限超载“雷霆行动”，开展路域环境整治，整治客运市场经营秩序，整治出租汽车营运，严历打击不打表、强制拼客、随意要价、拒载、服务态度恶劣等违法违规行为。回应群众呼声，2023年，我局共办理县人大代表建议和县政协委员提案84件，共办理12345政府热线、12328服务热线及各类信访、投诉等755件，按时办结率99%，群众满意率98%。推行线上办案，从2023年6月起全部实行执法系统办案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高度重视铁路环境综合整治工作，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优化运营环境，大力推进城乡客运一体工作。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坚持安全底线，强化隐患排查整治。提升政治站位，确保交通运输安全。不断完善安全生产责任体系，坚持高位推动。重视安全宣传教育，强化隐患排查和整改，加强对“两客”企业和车辆的日常监管，加强对“两客”企业、“两客”车辆和驾驶员的管理，加强对道路运输行业的安全巡查，加强公路安全排查，加强对货运车辆的不停车检测和非现场执法，加强在建公路工程安全检查，严格安全执法，全年出动人员1000人次，共查处交通安全违法行为482起。今年来全县交通运输行业安全无事故，安全形势稳中向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）部门整体支出情况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全年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总收入16510.35万元，</w:t>
      </w:r>
      <w:r>
        <w:rPr>
          <w:rFonts w:hint="eastAsia" w:ascii="仿宋" w:hAnsi="仿宋" w:eastAsia="仿宋" w:cs="仿宋"/>
          <w:sz w:val="32"/>
          <w:szCs w:val="32"/>
        </w:rPr>
        <w:t>总支出为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16510.35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2216.61万元，项目支出14293.74万元。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二、部门整体支出管理及使用情况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（一）基本支出情况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年度基本支出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2216.61</w:t>
      </w:r>
      <w:r>
        <w:rPr>
          <w:rFonts w:hint="eastAsia" w:ascii="仿宋" w:hAnsi="仿宋" w:eastAsia="仿宋" w:cs="仿宋"/>
          <w:sz w:val="30"/>
          <w:szCs w:val="30"/>
        </w:rPr>
        <w:t>万元，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其中人员经费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1747.73万元，公用经费468.88万元，</w:t>
      </w:r>
      <w:r>
        <w:rPr>
          <w:rFonts w:hint="eastAsia" w:ascii="仿宋" w:hAnsi="仿宋" w:eastAsia="仿宋" w:cs="仿宋"/>
          <w:sz w:val="30"/>
          <w:szCs w:val="30"/>
        </w:rPr>
        <w:t>用于保障单位机构正常运转、完成日常工作任务而发生的各项支出，包括用于基本工资、津贴补贴等人员经费以及办公费、印刷费、水电费及办公设备购置等日常公用经费。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项目支出</w:t>
      </w:r>
      <w:r>
        <w:rPr>
          <w:rFonts w:hint="eastAsia" w:ascii="仿宋" w:hAnsi="仿宋" w:eastAsia="仿宋" w:cs="仿宋"/>
          <w:sz w:val="32"/>
          <w:szCs w:val="32"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项目</w:t>
      </w:r>
      <w:r>
        <w:rPr>
          <w:rFonts w:hint="eastAsia" w:ascii="仿宋" w:hAnsi="仿宋" w:eastAsia="仿宋" w:cs="仿宋"/>
          <w:sz w:val="30"/>
          <w:szCs w:val="30"/>
        </w:rPr>
        <w:t>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14293.74</w:t>
      </w:r>
      <w:r>
        <w:rPr>
          <w:rFonts w:hint="eastAsia" w:ascii="仿宋" w:hAnsi="仿宋" w:eastAsia="仿宋" w:cs="仿宋"/>
          <w:sz w:val="30"/>
          <w:szCs w:val="30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用于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 w:bidi="ar-SA"/>
        </w:rPr>
        <w:t>部门为完成特定行政工作任务或事业发展目标而发生的支出，主要为</w:t>
      </w:r>
      <w:r>
        <w:rPr>
          <w:rFonts w:hint="eastAsia" w:eastAsia="仿宋"/>
          <w:sz w:val="30"/>
          <w:szCs w:val="30"/>
        </w:rPr>
        <w:t>公路建设专项工作</w:t>
      </w:r>
      <w:r>
        <w:rPr>
          <w:rFonts w:hint="eastAsia" w:eastAsia="仿宋"/>
          <w:sz w:val="30"/>
          <w:szCs w:val="30"/>
          <w:lang w:eastAsia="zh-CN"/>
        </w:rPr>
        <w:t>、</w:t>
      </w:r>
      <w:r>
        <w:rPr>
          <w:rFonts w:eastAsia="仿宋"/>
          <w:sz w:val="30"/>
          <w:szCs w:val="30"/>
        </w:rPr>
        <w:t>重点项目前期工作</w:t>
      </w:r>
      <w:r>
        <w:rPr>
          <w:rFonts w:hint="eastAsia" w:eastAsia="仿宋"/>
          <w:sz w:val="30"/>
          <w:szCs w:val="30"/>
          <w:lang w:eastAsia="zh-CN"/>
        </w:rPr>
        <w:t>、</w:t>
      </w:r>
      <w:r>
        <w:rPr>
          <w:rFonts w:eastAsia="仿宋"/>
          <w:sz w:val="30"/>
          <w:szCs w:val="30"/>
        </w:rPr>
        <w:t>交通项目安全生产管理</w:t>
      </w:r>
      <w:r>
        <w:rPr>
          <w:rFonts w:hint="eastAsia" w:eastAsia="仿宋"/>
          <w:sz w:val="30"/>
          <w:szCs w:val="30"/>
          <w:lang w:eastAsia="zh-CN"/>
        </w:rPr>
        <w:t>、</w:t>
      </w:r>
      <w:r>
        <w:rPr>
          <w:rFonts w:hint="eastAsia" w:eastAsia="仿宋"/>
          <w:sz w:val="28"/>
          <w:szCs w:val="28"/>
          <w:lang w:eastAsia="zh-CN"/>
        </w:rPr>
        <w:t>农村公路建设、</w:t>
      </w:r>
      <w:r>
        <w:rPr>
          <w:rFonts w:hint="eastAsia" w:ascii="仿宋" w:hAnsi="仿宋" w:eastAsia="仿宋"/>
          <w:sz w:val="32"/>
          <w:szCs w:val="32"/>
        </w:rPr>
        <w:t>乡村振兴</w:t>
      </w:r>
      <w:r>
        <w:rPr>
          <w:rFonts w:hint="eastAsia" w:ascii="仿宋" w:hAnsi="仿宋" w:eastAsia="仿宋"/>
          <w:sz w:val="32"/>
          <w:szCs w:val="32"/>
          <w:lang w:eastAsia="zh-CN"/>
        </w:rPr>
        <w:t>等工作，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 w:bidi="ar-SA"/>
        </w:rPr>
        <w:t>包括民桥民渡补助、客渡船维修、出租车政府监管平台和不停车检测系统的运行维护，以及丁洞公路建设，大花至善缘亭公路建设，农村公路建设等。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（三）“三公”经费情况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  <w:r>
        <w:rPr>
          <w:rFonts w:hint="eastAsia" w:ascii="仿宋" w:hAnsi="仿宋" w:eastAsia="仿宋" w:cs="仿宋"/>
          <w:sz w:val="32"/>
          <w:szCs w:val="32"/>
        </w:rPr>
        <w:t>因公出国（境）费用；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4.3万元，比上年减少3万元，原因是精减开支，厉行节约，从源头上控制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  <w:r>
        <w:rPr>
          <w:rFonts w:hint="eastAsia" w:ascii="仿宋" w:hAnsi="仿宋" w:eastAsia="仿宋" w:cs="仿宋"/>
          <w:sz w:val="32"/>
          <w:szCs w:val="32"/>
        </w:rPr>
        <w:t>公务用车购置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费用；</w:t>
      </w:r>
      <w:r>
        <w:rPr>
          <w:rFonts w:hint="eastAsia" w:ascii="仿宋" w:hAnsi="仿宋" w:eastAsia="仿宋" w:cs="仿宋"/>
          <w:sz w:val="32"/>
          <w:szCs w:val="32"/>
        </w:rPr>
        <w:t>公务用车运行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维护</w:t>
      </w:r>
      <w:r>
        <w:rPr>
          <w:rFonts w:hint="eastAsia" w:ascii="仿宋" w:hAnsi="仿宋" w:eastAsia="仿宋" w:cs="仿宋"/>
          <w:sz w:val="32"/>
          <w:szCs w:val="32"/>
        </w:rPr>
        <w:t>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4.99万元，比上年减少3.01万元，原因是体制改革，6台车辆划转至县交通综合行政执法大队，车辆运行维护开支减少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三、政府性基金预算支出情况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国有资本经营预算支出情况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社会保险基金预算支出情况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、部门整体支出绩效情况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重点交通项目。共新增投资22741万元：完成丁洞公路（隆回段）主体工程和安防工程，新增投资1100万元；完成了S552大花至善缘亭公路、高平镇滨江南路交工验收检测，共新增投资961万元；新邵迎光经高平至罗洪巴油公路在12月底完成，新增投资9400万元；六西公路在12月底完成，新增投资3000万元；G320过境公路雨山至县工业园段于10月份完工，新增投资930万元；S243线南苏段30.853km路面改善工程将在12月底完成，新增投资6500万元；罗洪至孟公公路改造项目主体工程于11月完成，新增投资850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旅发大会交通配套项目。10个项目在9月份完成，总投资5000余万元：大院路、云溪路、虎形山至草原公路、司门前-魏源故居公路、司门前桃树湾-枫溪江公路、虎形山生态停车场、S322线K118-K142（金石桥至小沙江段）急弯安全提升工程、县职业中专路口至隆回大道路口路面改造工程、司门前至铅锌矿路口段路面换板加宽工程、S242线花门路口至军杰酒店段文创宣传及绿化提升工程。主动作为，为旅发展大会添彩，打造“平安、绿色、人文”公路，在S322线南龙村段建成集停车、休息、如厕功能于一体的园林式旅游公厕，在花瑶景区X104线、S322线、Y047线、C601线、崇文路等线路施划红、黄、蓝三色彩虹标线，在S240线、S242线沿线设置7个公路微景观点，将公路打造成展示我县文旅品牌的窗口，全面实现“一路一景、一路一品、三季见花、四季常绿”的效果。8月15日，湖南日报头版头条以《推进交旅融合 强化建管齐驱 隆回着力创建“快进慢游”交通体系》为题对我县交通建设助力县域旅游的事迹进行了报导，并被《人民网》和《中国新闻网》转发。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农村公路建设。新增投资3000万元：完成农村公路旅游路、资源路、产业路提质改造（含乡镇通三级路、新村与撤并村便捷连通路）84公里（年度考核任务79公里）；完成农村公路安防设施52公里（年度考核任务45公里）；完成公路危桥改造3座（年度考核任务3座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积极规划交通建设项目。争取沪昆高速隆回东互通纳入G60高速娄底至洞口扩容工程一并实施，现正在进行初步设计，预计明年开工建设。完成S243麻塘山至二级电站公路工可评审，S334隆回县岩口至六都寨公路取得省厅行业审查意见。主动对接省厅“十四五”规划中期项目调整，根据我县实际，向省厅申报并获同意调整以下项目：调减项目为S243隆回县麻塘至二级电站公路、S334隆回县岩口至六都寨公路、S322隆回县小沙江至溆浦公路。调增项目为：省道 S242（迈迹塘至茶场段）改造工程，拟将现状双向两车道(12m宽）改造为双向六车道(26m宽），按一级公路技术标准实施，目前已启动工程可行性研究报告编制和初步设计等前期工作；省道S332（七江至高平段）改造工程，拟将该段公路按照二级公路技术标准(40km/h、路基宽8.5m )进行提质改造，目前巳启动工程可行性研究报告编制等前期工作。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63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、存在的问题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（一）机关运行经费缺口大，人头经费预算相对较低，工作推进无法达到预期目标。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（二）机关配备的编制只有13名，事多人少，我局为保障工作的开展，从二级机构抽调大量人员至局机关实行混岗，专业人才缺乏，干部年龄结构老龄化，严重影响工作开展。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八、改进措施及有关建议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报告包括以下附件：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1.部门整体支出绩效评价基础数据表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2.部门整体支出绩效自评表</w:t>
      </w: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</w:p>
    <w:p>
      <w:pPr>
        <w:pStyle w:val="2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部门整体支出绩效评价基础数据表</w:t>
      </w:r>
    </w:p>
    <w:tbl>
      <w:tblPr>
        <w:tblStyle w:val="11"/>
        <w:tblpPr w:leftFromText="180" w:rightFromText="180" w:vertAnchor="text" w:tblpX="399" w:tblpY="3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950"/>
        <w:gridCol w:w="983"/>
        <w:gridCol w:w="1127"/>
        <w:gridCol w:w="972"/>
        <w:gridCol w:w="1017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隆回县交通运输局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300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编制数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" w:hRule="atLeast"/>
        </w:trPr>
        <w:tc>
          <w:tcPr>
            <w:tcW w:w="230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72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111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30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2022年决算数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2023年预算数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15.3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9.3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9.29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300" w:type="dxa"/>
            <w:vAlign w:val="center"/>
          </w:tcPr>
          <w:p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公务用车购置和维护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2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2、出国经费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6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3、公务接待费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7.3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4.3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县级专项资金：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1、业务工作经费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2、运行维护经费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4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3、县级专项资金（每个专项一行）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3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民桥民渡补助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31.68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31.68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31.68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3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客渡船维修经费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3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出租车政府监管平台网络经费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5.6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5.6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3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不停车检测系统运行维护经费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3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退还出租车经营权出让费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156.47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172.38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453.18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2.89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19.32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29.47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44.43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80.88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0.92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12.94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5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42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1316.17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1316.89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2216.61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8" w:hRule="atLeast"/>
        </w:trPr>
        <w:tc>
          <w:tcPr>
            <w:tcW w:w="2300" w:type="dxa"/>
            <w:vMerge w:val="restart"/>
            <w:vAlign w:val="center"/>
          </w:tcPr>
          <w:p>
            <w:pPr>
              <w:pStyle w:val="2"/>
              <w:ind w:left="180" w:leftChars="0" w:hanging="1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楼堂馆所控制情况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2023年完工项目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9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批复规模（㎡）</w:t>
            </w:r>
          </w:p>
        </w:tc>
        <w:tc>
          <w:tcPr>
            <w:tcW w:w="98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实际规模（㎡）</w:t>
            </w:r>
          </w:p>
        </w:tc>
        <w:tc>
          <w:tcPr>
            <w:tcW w:w="112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规模控制率</w:t>
            </w:r>
          </w:p>
        </w:tc>
        <w:tc>
          <w:tcPr>
            <w:tcW w:w="97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8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2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度，交通局下属二级单位取消独立核算，五个单位88人并入局机关进行预决算。为避免出现人员多、浪费大的现象，局党组制定详细的规章制度，从源头上严格把控支出，实行采购审批制度，价格进行比较，择优选取商家，同时实行财务汇审的崇制度，对每项开支进行审核，杜绝乱用、浪费行为。</w:t>
            </w:r>
          </w:p>
        </w:tc>
      </w:tr>
    </w:tbl>
    <w:p>
      <w:pPr>
        <w:pStyle w:val="8"/>
        <w:bidi w:val="0"/>
        <w:ind w:left="357" w:leftChars="170" w:firstLine="8100" w:firstLineChars="45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说明：“县级专项资金”需要填报基本支出以外的所有县级专项资金情况，“公用经费”填报基本支出中的一般商品和服务支出。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填表人：封洁艳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 联系电话：13873996835   单位负责人签字：周文锋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64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部门整体支出绩效自评表</w:t>
      </w:r>
    </w:p>
    <w:tbl>
      <w:tblPr>
        <w:tblStyle w:val="10"/>
        <w:tblW w:w="90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021"/>
        <w:gridCol w:w="840"/>
        <w:gridCol w:w="1250"/>
        <w:gridCol w:w="325"/>
        <w:gridCol w:w="1065"/>
        <w:gridCol w:w="917"/>
        <w:gridCol w:w="636"/>
        <w:gridCol w:w="727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2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隆回县交通运输局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8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(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万元）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812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19241.51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16510.35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16510.35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16510.35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16510.35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16510.35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2216.61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720" w:firstLineChars="4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900" w:firstLineChars="5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项目支出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14293.74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81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260" w:firstLineChars="7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8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1: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完成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农村公路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建设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工作;2:做好农村公路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水路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重点民生实事工作;3:积极整治交通问题,坚持安全生产底线,有效保证行业安全稳定;4:加强财务管理,资产管理,维护资金的安全和完善,防止资产流失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强化预算支出责任，提高财政资金支出绩效，全面践行“花钱必问效，无效必问责”的理念。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：完成县委、县政府交办的其他工作。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1: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完成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农村公路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建设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工作;2:做好农村公路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水路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重点民生实事工作;3:积极整治交通问题,坚持安全生产底线,有效保证行业安全稳定;4:加强财务管理,资产管理,维护资金的安全和完善,防止资产流失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强化预算支出责任，提高财政资金支出绩效，全面践行“花钱必问效，无效必问责”的理念。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：完成县委、县政府交办的其他工作。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0分)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交通重点项目及农村公路建设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≧95%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资金使用是否合规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完工项目验收合格率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资金是否按进度支付到位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成本指标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基本支出2216.61;项目支出14293.74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0分）</w:t>
            </w:r>
          </w:p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对经济发展的促进作用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明显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明显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社会效益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基本公共服务水平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提升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提升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服务水平有待进一步提升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是否满足环境保护需要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进一步优化施工环境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交通建设符合环评审批要求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符合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符合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影响指标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保证今后一段时期道路交通畅通、安全、舒适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5年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5年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服务对象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受益企业、群众满意度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z w:val="20"/>
                <w:szCs w:val="20"/>
              </w:rPr>
              <w:t>≥90%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z w:val="20"/>
                <w:szCs w:val="20"/>
              </w:rPr>
              <w:t>≥90%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填表人：封洁艳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 联系电话：13873996835   单位负责人签字：周文锋</w:t>
      </w:r>
    </w:p>
    <w:sectPr>
      <w:headerReference r:id="rId3" w:type="default"/>
      <w:footerReference r:id="rId4" w:type="default"/>
      <w:footerReference r:id="rId5" w:type="even"/>
      <w:pgSz w:w="11905" w:h="16837"/>
      <w:pgMar w:top="1134" w:right="1689" w:bottom="850" w:left="1689" w:header="720" w:footer="737" w:gutter="0"/>
      <w:pgNumType w:fmt="numberInDash" w:start="1"/>
      <w:cols w:space="0" w:num="1"/>
      <w:rtlGutter w:val="0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1D1B1"/>
    <w:multiLevelType w:val="singleLevel"/>
    <w:tmpl w:val="EC81D1B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EC7221D"/>
    <w:multiLevelType w:val="singleLevel"/>
    <w:tmpl w:val="3EC7221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MDZjOWVkMWFlNjYwOWZiMDkwNTAzZWZhMDNkOTQifQ=="/>
  </w:docVars>
  <w:rsids>
    <w:rsidRoot w:val="18D538B0"/>
    <w:rsid w:val="003752C8"/>
    <w:rsid w:val="004B48CF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7A76EE"/>
    <w:rsid w:val="03A013D6"/>
    <w:rsid w:val="03AF929E"/>
    <w:rsid w:val="03B24C65"/>
    <w:rsid w:val="03B40C48"/>
    <w:rsid w:val="03BB1DE6"/>
    <w:rsid w:val="03D2624F"/>
    <w:rsid w:val="03E272F9"/>
    <w:rsid w:val="04001E75"/>
    <w:rsid w:val="040501C3"/>
    <w:rsid w:val="04DF7CDC"/>
    <w:rsid w:val="050B0AD1"/>
    <w:rsid w:val="0526590B"/>
    <w:rsid w:val="05323055"/>
    <w:rsid w:val="059A0717"/>
    <w:rsid w:val="05D709B3"/>
    <w:rsid w:val="05E337FC"/>
    <w:rsid w:val="06536294"/>
    <w:rsid w:val="06F51A39"/>
    <w:rsid w:val="07155C37"/>
    <w:rsid w:val="071F2B16"/>
    <w:rsid w:val="07287718"/>
    <w:rsid w:val="074D22E3"/>
    <w:rsid w:val="077E558A"/>
    <w:rsid w:val="086C1887"/>
    <w:rsid w:val="095E3180"/>
    <w:rsid w:val="099472E7"/>
    <w:rsid w:val="09972933"/>
    <w:rsid w:val="09D347BB"/>
    <w:rsid w:val="0A40746F"/>
    <w:rsid w:val="0A6273E5"/>
    <w:rsid w:val="0A686BF6"/>
    <w:rsid w:val="0AD96F7B"/>
    <w:rsid w:val="0AE24082"/>
    <w:rsid w:val="0B1D155E"/>
    <w:rsid w:val="0B301291"/>
    <w:rsid w:val="0BC65752"/>
    <w:rsid w:val="0C6B6720"/>
    <w:rsid w:val="0C760F26"/>
    <w:rsid w:val="0C9E6D20"/>
    <w:rsid w:val="0CBD4DA7"/>
    <w:rsid w:val="0CC779D3"/>
    <w:rsid w:val="0CDD2D53"/>
    <w:rsid w:val="0D766D04"/>
    <w:rsid w:val="0DD74424"/>
    <w:rsid w:val="0E8F2773"/>
    <w:rsid w:val="0F31382A"/>
    <w:rsid w:val="0FF71F52"/>
    <w:rsid w:val="10060813"/>
    <w:rsid w:val="10196798"/>
    <w:rsid w:val="101A42BE"/>
    <w:rsid w:val="10234F21"/>
    <w:rsid w:val="1024256C"/>
    <w:rsid w:val="107F4121"/>
    <w:rsid w:val="10C57C4D"/>
    <w:rsid w:val="112B6C40"/>
    <w:rsid w:val="11456604"/>
    <w:rsid w:val="11553800"/>
    <w:rsid w:val="115630D4"/>
    <w:rsid w:val="115B4B8E"/>
    <w:rsid w:val="117C2E73"/>
    <w:rsid w:val="11AD363C"/>
    <w:rsid w:val="11E9622E"/>
    <w:rsid w:val="123B762F"/>
    <w:rsid w:val="12607728"/>
    <w:rsid w:val="126104A5"/>
    <w:rsid w:val="1292638E"/>
    <w:rsid w:val="129FFDB0"/>
    <w:rsid w:val="12A83E03"/>
    <w:rsid w:val="130F3E82"/>
    <w:rsid w:val="13113C31"/>
    <w:rsid w:val="13C57FC2"/>
    <w:rsid w:val="13DD7ADC"/>
    <w:rsid w:val="13E40E6B"/>
    <w:rsid w:val="13EB2DF0"/>
    <w:rsid w:val="144F5156"/>
    <w:rsid w:val="14740441"/>
    <w:rsid w:val="14B52807"/>
    <w:rsid w:val="15916DD0"/>
    <w:rsid w:val="167504A0"/>
    <w:rsid w:val="1711641B"/>
    <w:rsid w:val="17233A58"/>
    <w:rsid w:val="174148B4"/>
    <w:rsid w:val="1767588B"/>
    <w:rsid w:val="176D1177"/>
    <w:rsid w:val="18383533"/>
    <w:rsid w:val="184E2D57"/>
    <w:rsid w:val="18956BD8"/>
    <w:rsid w:val="18BC23B6"/>
    <w:rsid w:val="18D538B0"/>
    <w:rsid w:val="18E032C2"/>
    <w:rsid w:val="19954A44"/>
    <w:rsid w:val="19A277FE"/>
    <w:rsid w:val="1A073B05"/>
    <w:rsid w:val="1A4F61C7"/>
    <w:rsid w:val="1A5605E9"/>
    <w:rsid w:val="1B326960"/>
    <w:rsid w:val="1B5E90EC"/>
    <w:rsid w:val="1B8B42C2"/>
    <w:rsid w:val="1BCD6688"/>
    <w:rsid w:val="1BD417C5"/>
    <w:rsid w:val="1CB05D8E"/>
    <w:rsid w:val="1CCF110C"/>
    <w:rsid w:val="1CF10AE6"/>
    <w:rsid w:val="1D743260"/>
    <w:rsid w:val="1D9456B0"/>
    <w:rsid w:val="1DEB1048"/>
    <w:rsid w:val="1E0F4D36"/>
    <w:rsid w:val="1E164317"/>
    <w:rsid w:val="1EDD568A"/>
    <w:rsid w:val="1F3D3B25"/>
    <w:rsid w:val="1FA31533"/>
    <w:rsid w:val="1FDB75C6"/>
    <w:rsid w:val="1FEE8203"/>
    <w:rsid w:val="1FFFB92C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BE0E76"/>
    <w:rsid w:val="22DE4C55"/>
    <w:rsid w:val="23250B58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6D2F42"/>
    <w:rsid w:val="26834513"/>
    <w:rsid w:val="26A12BEB"/>
    <w:rsid w:val="273852FE"/>
    <w:rsid w:val="274517C9"/>
    <w:rsid w:val="27873B8F"/>
    <w:rsid w:val="27DF8D9D"/>
    <w:rsid w:val="281D135F"/>
    <w:rsid w:val="28377363"/>
    <w:rsid w:val="28BF4190"/>
    <w:rsid w:val="28C4406E"/>
    <w:rsid w:val="28C878C3"/>
    <w:rsid w:val="29037B8D"/>
    <w:rsid w:val="2A5341FD"/>
    <w:rsid w:val="2A706BB3"/>
    <w:rsid w:val="2A7C719C"/>
    <w:rsid w:val="2A974647"/>
    <w:rsid w:val="2B5446D0"/>
    <w:rsid w:val="2B563FA5"/>
    <w:rsid w:val="2B591CE7"/>
    <w:rsid w:val="2B5F8CA9"/>
    <w:rsid w:val="2B7679E1"/>
    <w:rsid w:val="2B7E52A9"/>
    <w:rsid w:val="2B926A7E"/>
    <w:rsid w:val="2B942D1F"/>
    <w:rsid w:val="2C1125C1"/>
    <w:rsid w:val="2C2B5641"/>
    <w:rsid w:val="2C8F2F53"/>
    <w:rsid w:val="2CAE79CE"/>
    <w:rsid w:val="2CB6067E"/>
    <w:rsid w:val="2CBB8679"/>
    <w:rsid w:val="2CC66F08"/>
    <w:rsid w:val="2CCA094F"/>
    <w:rsid w:val="2CFF8645"/>
    <w:rsid w:val="2D610085"/>
    <w:rsid w:val="2DBF1C54"/>
    <w:rsid w:val="2DF5FB97"/>
    <w:rsid w:val="2E1B3283"/>
    <w:rsid w:val="2E2B5E45"/>
    <w:rsid w:val="2E515D05"/>
    <w:rsid w:val="2E5F4F93"/>
    <w:rsid w:val="2E676D4E"/>
    <w:rsid w:val="2F779797"/>
    <w:rsid w:val="2F9C21A2"/>
    <w:rsid w:val="2FA7F28F"/>
    <w:rsid w:val="2FC02FA6"/>
    <w:rsid w:val="2FD22068"/>
    <w:rsid w:val="2FDC6A42"/>
    <w:rsid w:val="2FE57F9B"/>
    <w:rsid w:val="2FF4311D"/>
    <w:rsid w:val="2FF745A3"/>
    <w:rsid w:val="2FFDE13D"/>
    <w:rsid w:val="304D7ABC"/>
    <w:rsid w:val="30901D07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96737C"/>
    <w:rsid w:val="335115F0"/>
    <w:rsid w:val="339A4C4A"/>
    <w:rsid w:val="33A04957"/>
    <w:rsid w:val="33D939C5"/>
    <w:rsid w:val="34B8182C"/>
    <w:rsid w:val="3546366F"/>
    <w:rsid w:val="35492DCC"/>
    <w:rsid w:val="357070B5"/>
    <w:rsid w:val="35867B7C"/>
    <w:rsid w:val="35FD1FDF"/>
    <w:rsid w:val="372907BF"/>
    <w:rsid w:val="376A3C4C"/>
    <w:rsid w:val="377D6D5D"/>
    <w:rsid w:val="37AF5FA3"/>
    <w:rsid w:val="37B50268"/>
    <w:rsid w:val="37BF565F"/>
    <w:rsid w:val="37BFC952"/>
    <w:rsid w:val="37CD55EE"/>
    <w:rsid w:val="37D270A9"/>
    <w:rsid w:val="38761300"/>
    <w:rsid w:val="38D330D8"/>
    <w:rsid w:val="38E452E6"/>
    <w:rsid w:val="38F90665"/>
    <w:rsid w:val="38FC7F68"/>
    <w:rsid w:val="391E32EE"/>
    <w:rsid w:val="39649B30"/>
    <w:rsid w:val="39C175C6"/>
    <w:rsid w:val="3A754CC9"/>
    <w:rsid w:val="3A771FCA"/>
    <w:rsid w:val="3B082DE1"/>
    <w:rsid w:val="3B4A51A8"/>
    <w:rsid w:val="3B563B4D"/>
    <w:rsid w:val="3BDC6748"/>
    <w:rsid w:val="3BEA370A"/>
    <w:rsid w:val="3BFF0025"/>
    <w:rsid w:val="3C6B3628"/>
    <w:rsid w:val="3CFE414F"/>
    <w:rsid w:val="3D6D5680"/>
    <w:rsid w:val="3D9F0896"/>
    <w:rsid w:val="3DB688FB"/>
    <w:rsid w:val="3DCE3E6E"/>
    <w:rsid w:val="3DFE0BF8"/>
    <w:rsid w:val="3E030FFE"/>
    <w:rsid w:val="3E3A69A0"/>
    <w:rsid w:val="3E75FE0C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630D9D"/>
    <w:rsid w:val="3F7E3E24"/>
    <w:rsid w:val="3F830C89"/>
    <w:rsid w:val="3F966C0E"/>
    <w:rsid w:val="3F9A003D"/>
    <w:rsid w:val="3FBF47EA"/>
    <w:rsid w:val="3FDE3447"/>
    <w:rsid w:val="3FDF6110"/>
    <w:rsid w:val="3FEA0343"/>
    <w:rsid w:val="3FED3DE7"/>
    <w:rsid w:val="3FF480FA"/>
    <w:rsid w:val="3FFB8B86"/>
    <w:rsid w:val="3FFF8129"/>
    <w:rsid w:val="40363F4D"/>
    <w:rsid w:val="4044666A"/>
    <w:rsid w:val="40550877"/>
    <w:rsid w:val="409A272E"/>
    <w:rsid w:val="413B181B"/>
    <w:rsid w:val="418307B3"/>
    <w:rsid w:val="41A25D3E"/>
    <w:rsid w:val="41CC2DBB"/>
    <w:rsid w:val="42A25018"/>
    <w:rsid w:val="42E80618"/>
    <w:rsid w:val="42E867DB"/>
    <w:rsid w:val="43196A3C"/>
    <w:rsid w:val="434A21E9"/>
    <w:rsid w:val="435B61A4"/>
    <w:rsid w:val="43925E19"/>
    <w:rsid w:val="43DA6B8F"/>
    <w:rsid w:val="44A818BD"/>
    <w:rsid w:val="46222FA9"/>
    <w:rsid w:val="46A2058E"/>
    <w:rsid w:val="46D52711"/>
    <w:rsid w:val="47215957"/>
    <w:rsid w:val="474927B8"/>
    <w:rsid w:val="475F4422"/>
    <w:rsid w:val="47743CD8"/>
    <w:rsid w:val="4786135E"/>
    <w:rsid w:val="47FDBE4F"/>
    <w:rsid w:val="4874505C"/>
    <w:rsid w:val="488F069E"/>
    <w:rsid w:val="48A56114"/>
    <w:rsid w:val="48FFE728"/>
    <w:rsid w:val="49136AFE"/>
    <w:rsid w:val="49201968"/>
    <w:rsid w:val="49C3D57E"/>
    <w:rsid w:val="49DB003F"/>
    <w:rsid w:val="49F04DE4"/>
    <w:rsid w:val="49F977A4"/>
    <w:rsid w:val="4A0B1FA6"/>
    <w:rsid w:val="4ADB406F"/>
    <w:rsid w:val="4B6814D6"/>
    <w:rsid w:val="4BB905DA"/>
    <w:rsid w:val="4BC468B1"/>
    <w:rsid w:val="4BCF4956"/>
    <w:rsid w:val="4C9E5354"/>
    <w:rsid w:val="4D762D9F"/>
    <w:rsid w:val="4DE4323A"/>
    <w:rsid w:val="4E0B709E"/>
    <w:rsid w:val="4E2A5D47"/>
    <w:rsid w:val="4E7E368F"/>
    <w:rsid w:val="4EDF237F"/>
    <w:rsid w:val="4EFDE5E9"/>
    <w:rsid w:val="4EFFE41C"/>
    <w:rsid w:val="4F3B1723"/>
    <w:rsid w:val="4F702FD7"/>
    <w:rsid w:val="4F7A3E56"/>
    <w:rsid w:val="4F7F0BBD"/>
    <w:rsid w:val="4F8627FB"/>
    <w:rsid w:val="4FA462B3"/>
    <w:rsid w:val="4FB1BF8D"/>
    <w:rsid w:val="4FE6773D"/>
    <w:rsid w:val="4FFF4815"/>
    <w:rsid w:val="4FFF9C60"/>
    <w:rsid w:val="4FFFE68E"/>
    <w:rsid w:val="50192406"/>
    <w:rsid w:val="5039786D"/>
    <w:rsid w:val="5057A927"/>
    <w:rsid w:val="506348EA"/>
    <w:rsid w:val="507028FD"/>
    <w:rsid w:val="507C62DD"/>
    <w:rsid w:val="508D1967"/>
    <w:rsid w:val="50B20CEB"/>
    <w:rsid w:val="50E517A3"/>
    <w:rsid w:val="5167040A"/>
    <w:rsid w:val="521E54EC"/>
    <w:rsid w:val="522E2CD6"/>
    <w:rsid w:val="527E3C5D"/>
    <w:rsid w:val="537F371B"/>
    <w:rsid w:val="53EF036E"/>
    <w:rsid w:val="543B45CF"/>
    <w:rsid w:val="545D5AF4"/>
    <w:rsid w:val="547370C6"/>
    <w:rsid w:val="54CF07A0"/>
    <w:rsid w:val="55164621"/>
    <w:rsid w:val="552F2E36"/>
    <w:rsid w:val="558D41B7"/>
    <w:rsid w:val="55FE57CA"/>
    <w:rsid w:val="56231F37"/>
    <w:rsid w:val="562B40FC"/>
    <w:rsid w:val="563C6D66"/>
    <w:rsid w:val="565C4B5A"/>
    <w:rsid w:val="57034731"/>
    <w:rsid w:val="5773B3CA"/>
    <w:rsid w:val="577D8FE5"/>
    <w:rsid w:val="578E37A1"/>
    <w:rsid w:val="579D2DD8"/>
    <w:rsid w:val="57DB3900"/>
    <w:rsid w:val="58C76ABA"/>
    <w:rsid w:val="58E10AA2"/>
    <w:rsid w:val="58FEE5D4"/>
    <w:rsid w:val="592B7F6F"/>
    <w:rsid w:val="5957846C"/>
    <w:rsid w:val="59941FB8"/>
    <w:rsid w:val="59B7FD6A"/>
    <w:rsid w:val="59BE6F19"/>
    <w:rsid w:val="59CA59DA"/>
    <w:rsid w:val="59E7033A"/>
    <w:rsid w:val="59F85334"/>
    <w:rsid w:val="5A026F22"/>
    <w:rsid w:val="5A696FA1"/>
    <w:rsid w:val="5AC02939"/>
    <w:rsid w:val="5B523ED9"/>
    <w:rsid w:val="5B6EF112"/>
    <w:rsid w:val="5B955B74"/>
    <w:rsid w:val="5BB22415"/>
    <w:rsid w:val="5C3F445D"/>
    <w:rsid w:val="5C8400C2"/>
    <w:rsid w:val="5C910A31"/>
    <w:rsid w:val="5D415FB3"/>
    <w:rsid w:val="5D6C7344"/>
    <w:rsid w:val="5D75321E"/>
    <w:rsid w:val="5DFF6E54"/>
    <w:rsid w:val="5E007C1C"/>
    <w:rsid w:val="5E2D3236"/>
    <w:rsid w:val="5E5E5BE2"/>
    <w:rsid w:val="5EA551F5"/>
    <w:rsid w:val="5EBFBAE5"/>
    <w:rsid w:val="5EFF71F7"/>
    <w:rsid w:val="5F3F7E06"/>
    <w:rsid w:val="5F41673E"/>
    <w:rsid w:val="5F4D50E3"/>
    <w:rsid w:val="5F773F0E"/>
    <w:rsid w:val="5F9B1F2D"/>
    <w:rsid w:val="5FB70BF2"/>
    <w:rsid w:val="5FBA3DFB"/>
    <w:rsid w:val="5FDD8864"/>
    <w:rsid w:val="5FDE9966"/>
    <w:rsid w:val="5FF53760"/>
    <w:rsid w:val="5FF732A1"/>
    <w:rsid w:val="5FFE14E1"/>
    <w:rsid w:val="60651FB9"/>
    <w:rsid w:val="60675D31"/>
    <w:rsid w:val="60CB5393"/>
    <w:rsid w:val="610F0A45"/>
    <w:rsid w:val="618A51FD"/>
    <w:rsid w:val="61AF2FE3"/>
    <w:rsid w:val="622C5484"/>
    <w:rsid w:val="62600C89"/>
    <w:rsid w:val="62BD60DC"/>
    <w:rsid w:val="62C27B96"/>
    <w:rsid w:val="6346230D"/>
    <w:rsid w:val="63521D29"/>
    <w:rsid w:val="635B32B1"/>
    <w:rsid w:val="635B9023"/>
    <w:rsid w:val="63870498"/>
    <w:rsid w:val="639808F7"/>
    <w:rsid w:val="63AD5DD7"/>
    <w:rsid w:val="63D3192F"/>
    <w:rsid w:val="64354398"/>
    <w:rsid w:val="648C045C"/>
    <w:rsid w:val="64AD03D2"/>
    <w:rsid w:val="6502071E"/>
    <w:rsid w:val="650E0E71"/>
    <w:rsid w:val="65491EA9"/>
    <w:rsid w:val="65A417D5"/>
    <w:rsid w:val="65B57F02"/>
    <w:rsid w:val="65B75B1D"/>
    <w:rsid w:val="65BA2DA7"/>
    <w:rsid w:val="65D06126"/>
    <w:rsid w:val="65ED7F30"/>
    <w:rsid w:val="661F375C"/>
    <w:rsid w:val="666A3541"/>
    <w:rsid w:val="670B01C0"/>
    <w:rsid w:val="676FC33B"/>
    <w:rsid w:val="67F3D168"/>
    <w:rsid w:val="67FF7476"/>
    <w:rsid w:val="68045877"/>
    <w:rsid w:val="682235A3"/>
    <w:rsid w:val="682D5AB2"/>
    <w:rsid w:val="68456707"/>
    <w:rsid w:val="685A261F"/>
    <w:rsid w:val="68C53B15"/>
    <w:rsid w:val="69074555"/>
    <w:rsid w:val="692F7608"/>
    <w:rsid w:val="693DF37A"/>
    <w:rsid w:val="695232F6"/>
    <w:rsid w:val="69780FAF"/>
    <w:rsid w:val="69CB5582"/>
    <w:rsid w:val="69F956C0"/>
    <w:rsid w:val="6A3F1ACC"/>
    <w:rsid w:val="6A522671"/>
    <w:rsid w:val="6A696B49"/>
    <w:rsid w:val="6A7C4ACE"/>
    <w:rsid w:val="6ACB22C2"/>
    <w:rsid w:val="6BCC55E2"/>
    <w:rsid w:val="6BEA0C2D"/>
    <w:rsid w:val="6BF78DFF"/>
    <w:rsid w:val="6C1D5E3D"/>
    <w:rsid w:val="6C264CF2"/>
    <w:rsid w:val="6C3311BD"/>
    <w:rsid w:val="6C3C39CA"/>
    <w:rsid w:val="6C4B4758"/>
    <w:rsid w:val="6C6A0E2B"/>
    <w:rsid w:val="6C801864"/>
    <w:rsid w:val="6CA43E69"/>
    <w:rsid w:val="6D946D06"/>
    <w:rsid w:val="6DF27FD2"/>
    <w:rsid w:val="6DFDE23D"/>
    <w:rsid w:val="6E615BFD"/>
    <w:rsid w:val="6E71421E"/>
    <w:rsid w:val="6ED21161"/>
    <w:rsid w:val="6EF9AE52"/>
    <w:rsid w:val="6F1654F2"/>
    <w:rsid w:val="6F1E7F02"/>
    <w:rsid w:val="6F3040D9"/>
    <w:rsid w:val="6F4F026E"/>
    <w:rsid w:val="6F5D6569"/>
    <w:rsid w:val="6F765F90"/>
    <w:rsid w:val="6F7FDFB1"/>
    <w:rsid w:val="6F9401C4"/>
    <w:rsid w:val="6FD902CD"/>
    <w:rsid w:val="6FEC785D"/>
    <w:rsid w:val="6FEE1F63"/>
    <w:rsid w:val="6FF005A6"/>
    <w:rsid w:val="6FF21006"/>
    <w:rsid w:val="6FFF514B"/>
    <w:rsid w:val="6FFF9A74"/>
    <w:rsid w:val="70C60851"/>
    <w:rsid w:val="70C64CF5"/>
    <w:rsid w:val="70FEC48C"/>
    <w:rsid w:val="714F6A99"/>
    <w:rsid w:val="71DB032D"/>
    <w:rsid w:val="71DE5408"/>
    <w:rsid w:val="71F0075E"/>
    <w:rsid w:val="723637B5"/>
    <w:rsid w:val="724265FE"/>
    <w:rsid w:val="72DF0932"/>
    <w:rsid w:val="73301622"/>
    <w:rsid w:val="733BB6D5"/>
    <w:rsid w:val="7343262D"/>
    <w:rsid w:val="738B5D82"/>
    <w:rsid w:val="73FA37E8"/>
    <w:rsid w:val="743957DE"/>
    <w:rsid w:val="744523C5"/>
    <w:rsid w:val="745037BC"/>
    <w:rsid w:val="7460720F"/>
    <w:rsid w:val="7463506E"/>
    <w:rsid w:val="74A40EAA"/>
    <w:rsid w:val="74F7BFB3"/>
    <w:rsid w:val="753FE270"/>
    <w:rsid w:val="767C2482"/>
    <w:rsid w:val="76BF1D50"/>
    <w:rsid w:val="76FF9AAE"/>
    <w:rsid w:val="77BE6922"/>
    <w:rsid w:val="77E10D61"/>
    <w:rsid w:val="77F71C38"/>
    <w:rsid w:val="77FA34D6"/>
    <w:rsid w:val="77FB84DA"/>
    <w:rsid w:val="77FC3147"/>
    <w:rsid w:val="77FE3F73"/>
    <w:rsid w:val="77FF68EE"/>
    <w:rsid w:val="78016613"/>
    <w:rsid w:val="78270946"/>
    <w:rsid w:val="786B1CDE"/>
    <w:rsid w:val="78853E63"/>
    <w:rsid w:val="78B27C05"/>
    <w:rsid w:val="78D51699"/>
    <w:rsid w:val="78DF4F2A"/>
    <w:rsid w:val="78FD410D"/>
    <w:rsid w:val="78FD502C"/>
    <w:rsid w:val="790A5798"/>
    <w:rsid w:val="79367029"/>
    <w:rsid w:val="799FAD44"/>
    <w:rsid w:val="79A96F62"/>
    <w:rsid w:val="79C42DA7"/>
    <w:rsid w:val="79DC699D"/>
    <w:rsid w:val="7A031D57"/>
    <w:rsid w:val="7A3613CA"/>
    <w:rsid w:val="7AAFE489"/>
    <w:rsid w:val="7ACBD6F1"/>
    <w:rsid w:val="7AF4420D"/>
    <w:rsid w:val="7AFE508C"/>
    <w:rsid w:val="7AFE80EB"/>
    <w:rsid w:val="7B09415C"/>
    <w:rsid w:val="7B3D3D71"/>
    <w:rsid w:val="7B5573A2"/>
    <w:rsid w:val="7BC54194"/>
    <w:rsid w:val="7BD6847C"/>
    <w:rsid w:val="7BDD631B"/>
    <w:rsid w:val="7BFBC6BB"/>
    <w:rsid w:val="7BFC8FEB"/>
    <w:rsid w:val="7BFF7B36"/>
    <w:rsid w:val="7CB76EB7"/>
    <w:rsid w:val="7CEE976E"/>
    <w:rsid w:val="7CF151B2"/>
    <w:rsid w:val="7D124E1E"/>
    <w:rsid w:val="7D2A54B9"/>
    <w:rsid w:val="7D2DFB94"/>
    <w:rsid w:val="7D2FFAEA"/>
    <w:rsid w:val="7D55BD82"/>
    <w:rsid w:val="7D7A67D5"/>
    <w:rsid w:val="7D817E5A"/>
    <w:rsid w:val="7D871368"/>
    <w:rsid w:val="7D887789"/>
    <w:rsid w:val="7D8C697F"/>
    <w:rsid w:val="7D9B4E14"/>
    <w:rsid w:val="7DBA7990"/>
    <w:rsid w:val="7DD89C55"/>
    <w:rsid w:val="7DDF13A8"/>
    <w:rsid w:val="7DDFE0AB"/>
    <w:rsid w:val="7DF6AAA5"/>
    <w:rsid w:val="7DFBBD91"/>
    <w:rsid w:val="7E1D5009"/>
    <w:rsid w:val="7E374A9D"/>
    <w:rsid w:val="7E3DC628"/>
    <w:rsid w:val="7E6FD492"/>
    <w:rsid w:val="7E745D91"/>
    <w:rsid w:val="7E747B3F"/>
    <w:rsid w:val="7E7B9412"/>
    <w:rsid w:val="7E97EE27"/>
    <w:rsid w:val="7EB048EF"/>
    <w:rsid w:val="7EBFE655"/>
    <w:rsid w:val="7EDCF145"/>
    <w:rsid w:val="7EEF98BA"/>
    <w:rsid w:val="7EF0CE1D"/>
    <w:rsid w:val="7EF33589"/>
    <w:rsid w:val="7EF371DE"/>
    <w:rsid w:val="7F23B549"/>
    <w:rsid w:val="7F5B9BE6"/>
    <w:rsid w:val="7F7B21C8"/>
    <w:rsid w:val="7F7DC20B"/>
    <w:rsid w:val="7F7E91F3"/>
    <w:rsid w:val="7F7F8EB6"/>
    <w:rsid w:val="7F930498"/>
    <w:rsid w:val="7F96544F"/>
    <w:rsid w:val="7FA61257"/>
    <w:rsid w:val="7FBA2C79"/>
    <w:rsid w:val="7FBC5A54"/>
    <w:rsid w:val="7FBF938A"/>
    <w:rsid w:val="7FBFEA07"/>
    <w:rsid w:val="7FD25700"/>
    <w:rsid w:val="7FDB9800"/>
    <w:rsid w:val="7FDEFDCA"/>
    <w:rsid w:val="7FE650B7"/>
    <w:rsid w:val="7FF4B7E5"/>
    <w:rsid w:val="7FF60165"/>
    <w:rsid w:val="7FFB8230"/>
    <w:rsid w:val="7FFD03F7"/>
    <w:rsid w:val="7FFD896E"/>
    <w:rsid w:val="7FFF15B7"/>
    <w:rsid w:val="85F5E869"/>
    <w:rsid w:val="8BEB02D3"/>
    <w:rsid w:val="8C3A6288"/>
    <w:rsid w:val="8D6E2A02"/>
    <w:rsid w:val="93E7F62D"/>
    <w:rsid w:val="96E9FBDE"/>
    <w:rsid w:val="97FE9DDF"/>
    <w:rsid w:val="97FF526E"/>
    <w:rsid w:val="997751FC"/>
    <w:rsid w:val="99FCF0AD"/>
    <w:rsid w:val="9B46B894"/>
    <w:rsid w:val="9E3E847E"/>
    <w:rsid w:val="9FBDD79F"/>
    <w:rsid w:val="A9FFBE28"/>
    <w:rsid w:val="ABF3D279"/>
    <w:rsid w:val="AF77C4A8"/>
    <w:rsid w:val="AFF785C3"/>
    <w:rsid w:val="AFFA290E"/>
    <w:rsid w:val="AFFFBFBD"/>
    <w:rsid w:val="B2BFC0B9"/>
    <w:rsid w:val="B35F9EE6"/>
    <w:rsid w:val="B7DB73D0"/>
    <w:rsid w:val="BB7E983F"/>
    <w:rsid w:val="BBFC4177"/>
    <w:rsid w:val="BBFFC68E"/>
    <w:rsid w:val="BCFDC13A"/>
    <w:rsid w:val="BCFF60B7"/>
    <w:rsid w:val="BCFFA3F3"/>
    <w:rsid w:val="BD5E9AC8"/>
    <w:rsid w:val="BDEF8139"/>
    <w:rsid w:val="BDF57D7F"/>
    <w:rsid w:val="BDF9BAD6"/>
    <w:rsid w:val="BE7C35A1"/>
    <w:rsid w:val="BEC5621C"/>
    <w:rsid w:val="BEE3B0D7"/>
    <w:rsid w:val="BEFE07D2"/>
    <w:rsid w:val="BF6F8258"/>
    <w:rsid w:val="BF7E1FC8"/>
    <w:rsid w:val="BFD7E912"/>
    <w:rsid w:val="BFDC1BE5"/>
    <w:rsid w:val="BFDF4035"/>
    <w:rsid w:val="BFF19CC1"/>
    <w:rsid w:val="BFF395C2"/>
    <w:rsid w:val="BFFB74DD"/>
    <w:rsid w:val="C3D7D45E"/>
    <w:rsid w:val="C5ED2061"/>
    <w:rsid w:val="C5FD1631"/>
    <w:rsid w:val="C67DF352"/>
    <w:rsid w:val="C76F889B"/>
    <w:rsid w:val="C7BEDD75"/>
    <w:rsid w:val="CADDC3C6"/>
    <w:rsid w:val="CAED4D35"/>
    <w:rsid w:val="CCF9DF7B"/>
    <w:rsid w:val="CEFDBF02"/>
    <w:rsid w:val="CFB21497"/>
    <w:rsid w:val="CFFBF0B8"/>
    <w:rsid w:val="CFFC2F28"/>
    <w:rsid w:val="D4CD0CA6"/>
    <w:rsid w:val="D5717BE2"/>
    <w:rsid w:val="D5EF42BC"/>
    <w:rsid w:val="D6BEDD52"/>
    <w:rsid w:val="D79F0258"/>
    <w:rsid w:val="D7BF8066"/>
    <w:rsid w:val="D97DEA6C"/>
    <w:rsid w:val="DABD22A0"/>
    <w:rsid w:val="DAF7950A"/>
    <w:rsid w:val="DAFF60A7"/>
    <w:rsid w:val="DBEF11B4"/>
    <w:rsid w:val="DDBF800D"/>
    <w:rsid w:val="DDDFF55F"/>
    <w:rsid w:val="DEBDCF19"/>
    <w:rsid w:val="DF79D8B0"/>
    <w:rsid w:val="DFADE370"/>
    <w:rsid w:val="DFAFF34C"/>
    <w:rsid w:val="DFD34E4D"/>
    <w:rsid w:val="DFF8A1A5"/>
    <w:rsid w:val="DFF8F9D2"/>
    <w:rsid w:val="E17D7440"/>
    <w:rsid w:val="E1FDE17E"/>
    <w:rsid w:val="E3CE1A8B"/>
    <w:rsid w:val="E6A767BE"/>
    <w:rsid w:val="E7CE65DC"/>
    <w:rsid w:val="E7CF4065"/>
    <w:rsid w:val="E7ECC4C0"/>
    <w:rsid w:val="E9FE1762"/>
    <w:rsid w:val="EBDBD6F9"/>
    <w:rsid w:val="EBEE9053"/>
    <w:rsid w:val="EBFD0C98"/>
    <w:rsid w:val="EC7F9E04"/>
    <w:rsid w:val="ECADA382"/>
    <w:rsid w:val="ECCEA633"/>
    <w:rsid w:val="ED757AAC"/>
    <w:rsid w:val="ED7D48A6"/>
    <w:rsid w:val="EDA590F6"/>
    <w:rsid w:val="EDCFBC5E"/>
    <w:rsid w:val="EDE59BF0"/>
    <w:rsid w:val="EDFF0E0F"/>
    <w:rsid w:val="EEAB9F4B"/>
    <w:rsid w:val="EEAEA2F0"/>
    <w:rsid w:val="EEFF9811"/>
    <w:rsid w:val="EF771546"/>
    <w:rsid w:val="EFDE0C5F"/>
    <w:rsid w:val="EFF17EB3"/>
    <w:rsid w:val="EFFD6861"/>
    <w:rsid w:val="F3DB38F4"/>
    <w:rsid w:val="F4E87A32"/>
    <w:rsid w:val="F4EF36E1"/>
    <w:rsid w:val="F567A33A"/>
    <w:rsid w:val="F5B5D6BC"/>
    <w:rsid w:val="F5F51202"/>
    <w:rsid w:val="F5F74323"/>
    <w:rsid w:val="F5FA9187"/>
    <w:rsid w:val="F66DFF9E"/>
    <w:rsid w:val="F69CB047"/>
    <w:rsid w:val="F6C34112"/>
    <w:rsid w:val="F6DFAC65"/>
    <w:rsid w:val="F72C4391"/>
    <w:rsid w:val="F75FC83D"/>
    <w:rsid w:val="F76877E4"/>
    <w:rsid w:val="F79F2741"/>
    <w:rsid w:val="F7FCBA78"/>
    <w:rsid w:val="F9775F6D"/>
    <w:rsid w:val="F9FD5FD7"/>
    <w:rsid w:val="FBAF1CBE"/>
    <w:rsid w:val="FBB743DA"/>
    <w:rsid w:val="FBBD3CD6"/>
    <w:rsid w:val="FBBF1FB4"/>
    <w:rsid w:val="FBDFCB4A"/>
    <w:rsid w:val="FBF67256"/>
    <w:rsid w:val="FBFE82B8"/>
    <w:rsid w:val="FBFFEE8D"/>
    <w:rsid w:val="FCAFB9A8"/>
    <w:rsid w:val="FCE6EAC1"/>
    <w:rsid w:val="FCF668FE"/>
    <w:rsid w:val="FCFF8D00"/>
    <w:rsid w:val="FD3F7EB1"/>
    <w:rsid w:val="FD569665"/>
    <w:rsid w:val="FD6F0634"/>
    <w:rsid w:val="FDFB8A59"/>
    <w:rsid w:val="FE731471"/>
    <w:rsid w:val="FE770BED"/>
    <w:rsid w:val="FE7F1FC1"/>
    <w:rsid w:val="FEBFD427"/>
    <w:rsid w:val="FECB5CCF"/>
    <w:rsid w:val="FEDEB30B"/>
    <w:rsid w:val="FEEAEC7B"/>
    <w:rsid w:val="FEEE7F5D"/>
    <w:rsid w:val="FEF8BF4B"/>
    <w:rsid w:val="FEFB79F8"/>
    <w:rsid w:val="FEFBB7CA"/>
    <w:rsid w:val="FF241223"/>
    <w:rsid w:val="FF32264E"/>
    <w:rsid w:val="FF5752F8"/>
    <w:rsid w:val="FF582651"/>
    <w:rsid w:val="FF671154"/>
    <w:rsid w:val="FF7D2C37"/>
    <w:rsid w:val="FF7F85C9"/>
    <w:rsid w:val="FF7FA245"/>
    <w:rsid w:val="FFBF86FE"/>
    <w:rsid w:val="FFC5F143"/>
    <w:rsid w:val="FFD37126"/>
    <w:rsid w:val="FFDB3F90"/>
    <w:rsid w:val="FFDB9757"/>
    <w:rsid w:val="FFE59BEC"/>
    <w:rsid w:val="FFEBF9AE"/>
    <w:rsid w:val="FFF3D209"/>
    <w:rsid w:val="FFF94342"/>
    <w:rsid w:val="FFFB088A"/>
    <w:rsid w:val="FFFB1B1C"/>
    <w:rsid w:val="FFFBA691"/>
    <w:rsid w:val="FFFD2A81"/>
    <w:rsid w:val="FFFEC595"/>
    <w:rsid w:val="FFFF09CB"/>
    <w:rsid w:val="FFFF5333"/>
    <w:rsid w:val="FFFFB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sz w:val="32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7">
    <w:name w:val="toa heading"/>
    <w:basedOn w:val="1"/>
    <w:next w:val="1"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NormalCharacter"/>
    <w:semiHidden/>
    <w:qFormat/>
    <w:uiPriority w:val="0"/>
  </w:style>
  <w:style w:type="paragraph" w:customStyle="1" w:styleId="15">
    <w:name w:val="No Spacing_ad81b47b-6779-4c76-b471-79375858c8cb"/>
    <w:basedOn w:val="1"/>
    <w:qFormat/>
    <w:uiPriority w:val="0"/>
    <w:pPr>
      <w:ind w:firstLine="200" w:firstLineChars="200"/>
    </w:pPr>
    <w:rPr>
      <w:rFonts w:ascii="Calibri" w:hAnsi="Calibri" w:cs="宋体"/>
      <w:szCs w:val="21"/>
    </w:rPr>
  </w:style>
  <w:style w:type="character" w:customStyle="1" w:styleId="16">
    <w:name w:val="15"/>
    <w:basedOn w:val="12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0"/>
    <w:basedOn w:val="12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4510</Words>
  <Characters>4803</Characters>
  <Lines>1</Lines>
  <Paragraphs>1</Paragraphs>
  <TotalTime>1</TotalTime>
  <ScaleCrop>false</ScaleCrop>
  <LinksUpToDate>false</LinksUpToDate>
  <CharactersWithSpaces>5061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2021-04-24T07:48:00Z</dcterms:created>
  <dc:creator>彭礼孝</dc:creator>
  <cp:lastModifiedBy>JTJ</cp:lastModifiedBy>
  <cp:lastPrinted>2024-05-29T17:24:00Z</cp:lastPrinted>
  <dcterms:modified xsi:type="dcterms:W3CDTF">2024-09-02T10:14:15Z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24C225D870CB5326C34A5066A8B2E65C</vt:lpwstr>
  </property>
</Properties>
</file>