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default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val="en-US" w:eastAsia="zh-CN"/>
        </w:rPr>
        <w:t>隆回县交通运输局</w:t>
      </w: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部门整体支出绩效自评报告</w:t>
      </w:r>
    </w:p>
    <w:p>
      <w:pPr>
        <w:ind w:firstLine="420" w:firstLineChars="200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（一）机构设置情况、人员编制情况、主要职能职责、202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年的重点工作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、绩效目标设定情况。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 w:val="0"/>
          <w:sz w:val="32"/>
          <w:szCs w:val="32"/>
          <w:lang w:val="en-US" w:eastAsia="zh-CN"/>
        </w:rPr>
        <w:t>机构设置情况：</w:t>
      </w:r>
      <w:r>
        <w:rPr>
          <w:rFonts w:hint="eastAsia" w:ascii="仿宋" w:hAnsi="仿宋" w:eastAsia="仿宋" w:cs="仿宋"/>
          <w:sz w:val="32"/>
          <w:szCs w:val="32"/>
        </w:rPr>
        <w:t>隆回县交通运输局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内设办公室、政工股、行政审批服务股（政策法规股）、工程股（农村公路办）、运政和安全监督管理股、财务股、计划统计股（交通战备重点项目办）七个股室。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 w:val="0"/>
          <w:color w:val="auto"/>
          <w:sz w:val="32"/>
          <w:szCs w:val="32"/>
          <w:lang w:val="en-US" w:eastAsia="zh-CN"/>
        </w:rPr>
        <w:t>人员编制情况：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隆回县交通运输局编制人数为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人，实际人数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人，其中在职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104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(局机关16人，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交通运输事务中心23人、水运事务中心14人、交通建设质量安全监督站11人、道路运输服务中心27人、五里公路超限检测站13人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)，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离退休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eastAsia" w:ascii="华文楷体" w:hAnsi="华文楷体" w:eastAsia="华文楷体" w:cs="华文楷体"/>
          <w:b/>
          <w:bCs w:val="0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 w:val="0"/>
          <w:sz w:val="32"/>
          <w:szCs w:val="32"/>
          <w:lang w:val="en-US" w:eastAsia="zh-CN"/>
        </w:rPr>
        <w:t>主要职能职责：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baseline"/>
        <w:rPr>
          <w:rFonts w:hint="default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1、贯彻落实国家、省综合交通运输标准和各种交通运输方式标准，推进全县综合交通运输体系建设，统筹规划公路、水路及邮政行业发展，建立与综合交通运输体系相适应的制度体制机制，优化交通运输主要通道和重要枢纽节点布局，促进交通运输方式融合发展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27" w:firstLineChars="196"/>
        <w:jc w:val="left"/>
        <w:textAlignment w:val="baseline"/>
        <w:rPr>
          <w:rFonts w:hint="default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2、组织拟订全县综合交通运输发展战略和政策，组织编制并监督实施全县道路、水路、邮政、城市公交等行业规划、政策和标准。参与拟订物流业发展战略、规划和有关政策并监督实施。指导全县公路、水路行业体制改革工作。组织起草有关地方规范性文件。负责交通运输执法检查和监督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27" w:firstLineChars="196"/>
        <w:jc w:val="left"/>
        <w:textAlignment w:val="baseline"/>
        <w:rPr>
          <w:rFonts w:hint="default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3、承担道路、水路运输市场监管责任。组织制定全县道路、水路运输有关政策、技术标准和运营规范并监督实施。指导城市客运工作及有关设施规划、运营管理工作，指导出租车行业管理工作。贯彻落实全省经营性机动车营运安全标准，指导营运车辆综合性能检测管理。负责全县春运组织协调工作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27" w:firstLineChars="196"/>
        <w:jc w:val="left"/>
        <w:textAlignment w:val="baseline"/>
        <w:rPr>
          <w:rFonts w:hint="default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4、承担水上交通安全监管责任。负责水上交通管制、船舶及相关水上设施、登记和防止污染、水上消防、求助打捞、通信导航、船舶与港口设施保安及危险品运输监督管理等工作。负责船员管理工作。负责县级管理水域水上交通安全事故、船舶及相关水上设施污染事故的应急处置，依法组织或参与事故调查处理工作。指导全县水上交通安全监管工作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27" w:firstLineChars="196"/>
        <w:jc w:val="left"/>
        <w:textAlignment w:val="baseline"/>
        <w:rPr>
          <w:rFonts w:hint="default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5、负责提出全县公路、水路固定资产投资规模和方向、县级财政资金安排建议，按县政府规定权限审批、核准全县规划内和年度计划规模内固定资产投资项目。负责公路、桥梁、渡口、码头、隧道的行业管理。负责县级交通运输预算资金的申请、拨付和监管。协调铁路、民航、邮政等涉隆相关工作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27" w:firstLineChars="196"/>
        <w:jc w:val="left"/>
        <w:textAlignment w:val="baseline"/>
        <w:rPr>
          <w:rFonts w:hint="default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6、承担公路、水路建设市场监管责任。拟订全县公路、水路工程建设相关政策、制度并监督实施。组织实施国家、省、市重点和公路、水路交通工程建设，负责公路、水路交通建设工程造价的控制和工程质量、安全生产的监督管理。指导交通基础设施管理和维护，承担有关重要设施的管理和维护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27" w:firstLineChars="196"/>
        <w:jc w:val="left"/>
        <w:textAlignment w:val="baseline"/>
        <w:rPr>
          <w:rFonts w:hint="default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7、指导全县公路、水路行业安全生产和应急管理工作。按规定组织协调全县重点物资和紧急客货运输，负责全县重点干线路网运行监测和应急置协调工作。承担综合交通运输统计工作，监测分析交通运输运行性情况，发布有关信息。承担县国防动员有关工作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27" w:firstLineChars="196"/>
        <w:jc w:val="left"/>
        <w:textAlignment w:val="baseline"/>
        <w:rPr>
          <w:rFonts w:hint="default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default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8、制定地方性交通运输行业科技政策、规划和规范并监督实施。指导全县交通运输信息化建设，监测分析运行情况，开展相关工作，发布有关信息。指导公路、水路行业环境保护和节能减排工作。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9、指导交通运输行业开展对外交流合作工作。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10、完成县委、县人民政府交办的其他事项。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华文楷体" w:hAnsi="华文楷体" w:eastAsia="华文楷体" w:cs="华文楷体"/>
          <w:b/>
          <w:bCs w:val="0"/>
          <w:sz w:val="32"/>
          <w:szCs w:val="32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 w:val="0"/>
          <w:sz w:val="32"/>
          <w:szCs w:val="32"/>
          <w:lang w:val="en-US" w:eastAsia="zh-CN"/>
        </w:rPr>
        <w:t>2024年重点工作：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27" w:firstLineChars="196"/>
        <w:jc w:val="left"/>
        <w:textAlignment w:val="baseline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1、抓严党建引领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27" w:firstLineChars="196"/>
        <w:jc w:val="left"/>
        <w:textAlignment w:val="baseline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局党组扎实扛起主体责任，抓党建、转作风、促工作。严格落实党组班子成员“一岗双责”。专题研究党建工作11次，严格督导检查，党建办每季度督查一次基层党建工作，督查前有方案，督查时下达整改意见书，督查后下发督查通报。为切实增强党员干部的历史使命感和社会责任感，弘扬爱国主义精神，从党史国史中汲取智慧和力量，组织全体党员赴郴州“半条被子”故事旧址、“湘南起义”纪念馆等红色基地开展“传承革命精神建功立业新时代”主题党日活动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27" w:firstLineChars="196"/>
        <w:jc w:val="left"/>
        <w:textAlignment w:val="baseline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积极推动两新组织建设，成立了“隆回县交通运输行业党委”。开展日常作风建设检查16次，开展廉政谈心谈话228人次；落实全面从严治党，立案查处违纪人员2人、诫勉1人，推动清廉机关建设。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27" w:firstLineChars="196"/>
        <w:jc w:val="left"/>
        <w:textAlignment w:val="baseline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2、抓紧项目建设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27" w:firstLineChars="196"/>
        <w:jc w:val="left"/>
        <w:textAlignment w:val="baseline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全力推进各项交通建设工作，积极规划交通建设项目。其中：巴油公路于2023年3月动工，全线采用三级公路技术标准建设，现已全部完成。农村公路建设2024年完成总投资额7752万元。农村公路安防工程完成1123.722公里，占全年任务的85.91%，将在12月份全面完成。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27" w:firstLineChars="196"/>
        <w:jc w:val="left"/>
        <w:textAlignment w:val="baseline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3、抓实行业监管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27" w:firstLineChars="196"/>
        <w:jc w:val="left"/>
        <w:textAlignment w:val="baseline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全面加强国、省、县道公路日常养护，保障公路畅安。维护运输秩序，整治城市公共客运，确保行业稳定。2024年春运自1月26日开始到3月5日结束，共计40天。在县委县政府的统筹调度下，我县春运工作平稳有序，没有发生较大安全事故，实现春运平稳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27" w:firstLineChars="196"/>
        <w:jc w:val="left"/>
        <w:textAlignment w:val="baseline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抓牢安全生产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坚决践行习近平总书记“人命关天，发展决不能以牺牲人的生命为代价”的安全生产理念，提高政治站位、增强责任意识，充分落实“人防、车防、物防、技防”等安全措施，全力以赴做好交通运输行业安全监管工作，全县交通运输行业安全无事故，安全形势稳中向好。做到统筹协调、重点客运企业和车辆管控、从业人员的安全教育落实、应急防范处置“四个到位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40" w:firstLineChars="200"/>
        <w:jc w:val="left"/>
        <w:textAlignment w:val="baseline"/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/>
          <w:color w:val="000000"/>
          <w:kern w:val="2"/>
          <w:sz w:val="32"/>
          <w:szCs w:val="32"/>
          <w:lang w:val="en-US" w:eastAsia="zh-CN" w:bidi="ar"/>
        </w:rPr>
        <w:t>（二）部门整体支出情况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</w:t>
      </w:r>
      <w:r>
        <w:rPr>
          <w:rFonts w:hint="eastAsia" w:ascii="仿宋" w:hAnsi="仿宋" w:eastAsia="仿宋" w:cs="仿宋"/>
          <w:sz w:val="32"/>
          <w:szCs w:val="32"/>
        </w:rPr>
        <w:t>全年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总收入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23912.41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</w:t>
      </w:r>
      <w:r>
        <w:rPr>
          <w:rFonts w:hint="eastAsia" w:ascii="仿宋" w:hAnsi="仿宋" w:eastAsia="仿宋" w:cs="仿宋"/>
          <w:sz w:val="32"/>
          <w:szCs w:val="32"/>
        </w:rPr>
        <w:t>总支出为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23912.41</w:t>
      </w:r>
      <w:r>
        <w:rPr>
          <w:rFonts w:hint="eastAsia" w:ascii="仿宋" w:hAnsi="仿宋" w:eastAsia="仿宋" w:cs="仿宋"/>
          <w:sz w:val="32"/>
          <w:szCs w:val="32"/>
        </w:rPr>
        <w:t>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基本支出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1641.73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万元，项目支出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22270.68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（一）基本支出情况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年度基本支出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1641.73</w:t>
      </w:r>
      <w:r>
        <w:rPr>
          <w:rFonts w:hint="eastAsia" w:ascii="仿宋" w:hAnsi="仿宋" w:eastAsia="仿宋" w:cs="仿宋"/>
          <w:sz w:val="30"/>
          <w:szCs w:val="30"/>
        </w:rPr>
        <w:t>万元，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其中人员经费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1352.04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万元，公用经费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289.69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万元，</w:t>
      </w:r>
      <w:r>
        <w:rPr>
          <w:rFonts w:hint="eastAsia" w:ascii="仿宋" w:hAnsi="仿宋" w:eastAsia="仿宋" w:cs="仿宋"/>
          <w:sz w:val="30"/>
          <w:szCs w:val="30"/>
        </w:rPr>
        <w:t>用于保障单位机构正常运转、完成日常工作任务而发生的各项支出，包括用于基本工资、津贴补贴等人员经费以及办公费、印刷费、水电费及办公设备购置等日常公用经费。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项目支出</w:t>
      </w:r>
      <w:r>
        <w:rPr>
          <w:rFonts w:hint="eastAsia" w:ascii="仿宋" w:hAnsi="仿宋" w:eastAsia="仿宋" w:cs="仿宋"/>
          <w:sz w:val="32"/>
          <w:szCs w:val="32"/>
        </w:rPr>
        <w:t>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项目</w:t>
      </w:r>
      <w:r>
        <w:rPr>
          <w:rFonts w:hint="eastAsia" w:ascii="仿宋" w:hAnsi="仿宋" w:eastAsia="仿宋" w:cs="仿宋"/>
          <w:sz w:val="30"/>
          <w:szCs w:val="30"/>
        </w:rPr>
        <w:t>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22270.68</w:t>
      </w:r>
      <w:r>
        <w:rPr>
          <w:rFonts w:hint="eastAsia" w:ascii="仿宋" w:hAnsi="仿宋" w:eastAsia="仿宋" w:cs="仿宋"/>
          <w:sz w:val="30"/>
          <w:szCs w:val="30"/>
        </w:rPr>
        <w:t>万元，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用于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部门为完成特定行政工作任务或事业发展目标而发生的支出，主要为</w:t>
      </w:r>
      <w:r>
        <w:rPr>
          <w:rFonts w:hint="eastAsia" w:eastAsia="仿宋"/>
          <w:sz w:val="30"/>
          <w:szCs w:val="30"/>
        </w:rPr>
        <w:t>公路建设专项工作</w:t>
      </w:r>
      <w:r>
        <w:rPr>
          <w:rFonts w:hint="eastAsia" w:eastAsia="仿宋"/>
          <w:sz w:val="30"/>
          <w:szCs w:val="30"/>
          <w:lang w:eastAsia="zh-CN"/>
        </w:rPr>
        <w:t>、</w:t>
      </w:r>
      <w:r>
        <w:rPr>
          <w:rFonts w:eastAsia="仿宋"/>
          <w:sz w:val="30"/>
          <w:szCs w:val="30"/>
        </w:rPr>
        <w:t>重点项目前期工作</w:t>
      </w:r>
      <w:r>
        <w:rPr>
          <w:rFonts w:hint="eastAsia" w:eastAsia="仿宋"/>
          <w:sz w:val="30"/>
          <w:szCs w:val="30"/>
          <w:lang w:eastAsia="zh-CN"/>
        </w:rPr>
        <w:t>、</w:t>
      </w:r>
      <w:r>
        <w:rPr>
          <w:rFonts w:eastAsia="仿宋"/>
          <w:sz w:val="30"/>
          <w:szCs w:val="30"/>
        </w:rPr>
        <w:t>交通项目安全生产管理</w:t>
      </w:r>
      <w:r>
        <w:rPr>
          <w:rFonts w:hint="eastAsia" w:eastAsia="仿宋"/>
          <w:sz w:val="30"/>
          <w:szCs w:val="30"/>
          <w:lang w:eastAsia="zh-CN"/>
        </w:rPr>
        <w:t>、</w:t>
      </w:r>
      <w:r>
        <w:rPr>
          <w:rFonts w:hint="eastAsia" w:eastAsia="仿宋"/>
          <w:sz w:val="28"/>
          <w:szCs w:val="28"/>
          <w:lang w:eastAsia="zh-CN"/>
        </w:rPr>
        <w:t>农村公路建设、</w:t>
      </w:r>
      <w:r>
        <w:rPr>
          <w:rFonts w:hint="eastAsia" w:ascii="仿宋" w:hAnsi="仿宋" w:eastAsia="仿宋"/>
          <w:sz w:val="32"/>
          <w:szCs w:val="32"/>
        </w:rPr>
        <w:t>乡村振兴</w:t>
      </w:r>
      <w:r>
        <w:rPr>
          <w:rFonts w:hint="eastAsia" w:ascii="仿宋" w:hAnsi="仿宋" w:eastAsia="仿宋"/>
          <w:sz w:val="32"/>
          <w:szCs w:val="32"/>
          <w:lang w:eastAsia="zh-CN"/>
        </w:rPr>
        <w:t>等工作，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position w:val="0"/>
          <w:sz w:val="32"/>
          <w:szCs w:val="32"/>
          <w:lang w:val="en-US" w:eastAsia="zh-CN" w:bidi="ar-SA"/>
        </w:rPr>
        <w:t>包括民桥民渡补助、客渡船维修、出租车政府监管平台和不停车检测系统的运行维护，以及丁洞公路建设，大花至善缘亭公路建设，农村公路建设等。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（三）“三公”经费情况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因公出国（境）费用；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公务接待费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4.3万元，与上年持平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sz w:val="32"/>
          <w:szCs w:val="32"/>
        </w:rPr>
        <w:t>公务用车购置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费用；</w:t>
      </w:r>
      <w:r>
        <w:rPr>
          <w:rFonts w:hint="eastAsia" w:ascii="仿宋" w:hAnsi="仿宋" w:eastAsia="仿宋" w:cs="仿宋"/>
          <w:sz w:val="32"/>
          <w:szCs w:val="32"/>
        </w:rPr>
        <w:t>公务用车运行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维护</w:t>
      </w:r>
      <w:r>
        <w:rPr>
          <w:rFonts w:hint="eastAsia" w:ascii="仿宋" w:hAnsi="仿宋" w:eastAsia="仿宋" w:cs="仿宋"/>
          <w:sz w:val="32"/>
          <w:szCs w:val="32"/>
        </w:rPr>
        <w:t>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2万元，比上年减少2.99万元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2024年度政府性基金预算财政拨款收入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3516.27</w:t>
      </w:r>
      <w:r>
        <w:rPr>
          <w:rFonts w:hint="eastAsia" w:ascii="仿宋" w:hAnsi="仿宋" w:eastAsia="仿宋"/>
          <w:sz w:val="30"/>
          <w:szCs w:val="30"/>
        </w:rPr>
        <w:t>万元；年初结转和结余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0"/>
          <w:szCs w:val="30"/>
        </w:rPr>
        <w:t>万元；支出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3516.27</w:t>
      </w:r>
      <w:r>
        <w:rPr>
          <w:rFonts w:hint="eastAsia" w:ascii="仿宋" w:hAnsi="仿宋" w:eastAsia="仿宋"/>
          <w:sz w:val="30"/>
          <w:szCs w:val="30"/>
        </w:rPr>
        <w:t>万元，其中基本支出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0"/>
          <w:szCs w:val="30"/>
        </w:rPr>
        <w:t>万元，项目支出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3516.27</w:t>
      </w:r>
      <w:r>
        <w:rPr>
          <w:rFonts w:hint="eastAsia" w:ascii="仿宋" w:hAnsi="仿宋" w:eastAsia="仿宋"/>
          <w:sz w:val="30"/>
          <w:szCs w:val="30"/>
        </w:rPr>
        <w:t>万元；年末结转和结余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0"/>
          <w:szCs w:val="30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国有资本经营预算支出情况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、部门整体支出绩效情况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textAlignment w:val="auto"/>
        <w:rPr>
          <w:rFonts w:hint="eastAsia" w:ascii="仿宋" w:hAnsi="仿宋" w:eastAsia="仿宋" w:cs="黑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黑体"/>
          <w:color w:val="000000"/>
          <w:kern w:val="0"/>
          <w:sz w:val="30"/>
          <w:szCs w:val="30"/>
          <w:lang w:val="en-US" w:eastAsia="zh-CN" w:bidi="ar-SA"/>
        </w:rPr>
        <w:t>1、重点项目。全面完成S243线南苏段30.853km路面改善项目扫尾和S242线路面预防性养护、G356线17km中修工程建设。巴油公路全部完成，2024年新增投资3000万元；该项目从新邵迎光经高平至罗洪巴油，全长25.095公里，总投资9420万元，全线采用三级公路技术标准建设，于2023年3月动工。马头山至荷香桥公路项目，8月份已启动征地拆迁，已于10月份正式开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textAlignment w:val="auto"/>
        <w:rPr>
          <w:rFonts w:hint="eastAsia" w:ascii="仿宋" w:hAnsi="仿宋" w:eastAsia="仿宋" w:cs="黑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黑体"/>
          <w:color w:val="000000"/>
          <w:kern w:val="0"/>
          <w:sz w:val="30"/>
          <w:szCs w:val="30"/>
          <w:lang w:val="en-US" w:eastAsia="zh-CN" w:bidi="ar-SA"/>
        </w:rPr>
        <w:t>2、农村公路建设。我县今年农村公路旅游路、资源路、产业路提质改造(含乡镇通三级路、新村与撤并村便捷连通路)考核任务65.87公里， 现已完成60公里，将在年内全部完成；全年农村公路危桥改造计划8座，已全部开工建设，将在年内建成。全年农村公路精细化提升计划50公里，己全面完成。农村公路建设2024年完成总投资额7752万元。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textAlignment w:val="auto"/>
        <w:rPr>
          <w:rFonts w:hint="eastAsia" w:ascii="仿宋" w:hAnsi="仿宋" w:eastAsia="仿宋" w:cs="黑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黑体"/>
          <w:color w:val="000000"/>
          <w:kern w:val="0"/>
          <w:sz w:val="30"/>
          <w:szCs w:val="30"/>
          <w:lang w:val="en-US" w:eastAsia="zh-CN" w:bidi="ar-SA"/>
        </w:rPr>
        <w:t>3、农村公路安防设施。农村公路生命安全防护工程建设“攻坚消薄”行动是省委省政府部署的一项重要民生实事工作，我县2024年建设任务为1308公里，占全省的5%，争取省补资金1.44亿元，是全省建设里程最长的县，任务十分艰巨。现已完成农村公路安防工程1123.722公里，占全年任务的85.91%，将在12月份全面完成。2024年7月底，湖南省湘中南片区农村公路安防工程“攻坚消薄”行动现场推进会在我县召开，杨韶辉县长在会上做了经验介绍，会议对我县高效推动该项工作给予了充分肯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00" w:firstLineChars="200"/>
        <w:textAlignment w:val="auto"/>
        <w:rPr>
          <w:rFonts w:hint="eastAsia" w:ascii="仿宋" w:hAnsi="仿宋" w:eastAsia="仿宋" w:cs="黑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黑体"/>
          <w:color w:val="000000"/>
          <w:kern w:val="0"/>
          <w:sz w:val="30"/>
          <w:szCs w:val="30"/>
          <w:lang w:val="en-US" w:eastAsia="zh-CN" w:bidi="ar-SA"/>
        </w:rPr>
        <w:t>4、城乡客运一体化改革。我县为全省第四批城乡客运一体化示范创建县，争取省补资金1250万元。我局组织工作专班，全力推进，完成了《隆回县城乡客运一体化发展规划（2023-2025年）》和《隆回县城乡客运一体化改造实施方案》编制工作；完成了经营主体的组建；完成了规范性文件的备案审查，以县人民政府名义出台了《隆回县城乡客运一体化改造实施方案》（隆政发〔2024〕3 号），对车辆收购、线网布局和站场建设、营运服务、财政补贴政策等进行了明确，为城乡客运一 体化改革的顺利推进提供了政策依据；完成了乡镇站场提质改造项目的设计；组织了一次赴外县市考察学习活动；启动了客货邮融合发展规划编制工作；组织开展了项目实施风险评估。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（一）机关运行经费缺口大，人头经费预算相对较低，工作推进无法达到预期目标。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（二）机关配备的编制只有13名，事多人少，我局为保障工作的开展，从二级机构抽调大量人员至局机关实行混岗，专业人才缺乏，干部年龄结构老龄化，严重影响工作开展。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八、改进措施及有关建议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本报告包括以下附件：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1、部门整体支出绩效评价基础数据表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2、部门整体支出绩效自评表</w:t>
      </w:r>
    </w:p>
    <w:p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kern w:val="0"/>
          <w:szCs w:val="32"/>
        </w:rPr>
      </w:pPr>
    </w:p>
    <w:p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kern w:val="0"/>
          <w:szCs w:val="32"/>
        </w:rPr>
      </w:pPr>
    </w:p>
    <w:p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kern w:val="0"/>
          <w:szCs w:val="32"/>
        </w:rPr>
      </w:pPr>
    </w:p>
    <w:p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kern w:val="0"/>
          <w:szCs w:val="32"/>
        </w:rPr>
      </w:pPr>
    </w:p>
    <w:p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kern w:val="0"/>
          <w:szCs w:val="32"/>
          <w:lang w:val="en-US" w:eastAsia="zh-CN"/>
        </w:rPr>
      </w:pPr>
    </w:p>
    <w:p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kern w:val="0"/>
          <w:szCs w:val="32"/>
          <w:lang w:val="en-US" w:eastAsia="zh-CN"/>
        </w:rPr>
      </w:pPr>
    </w:p>
    <w:p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kern w:val="0"/>
          <w:szCs w:val="32"/>
          <w:lang w:val="en-US" w:eastAsia="zh-CN"/>
        </w:rPr>
      </w:pPr>
    </w:p>
    <w:p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kern w:val="0"/>
          <w:szCs w:val="32"/>
          <w:lang w:val="en-US" w:eastAsia="zh-CN"/>
        </w:rPr>
      </w:pPr>
    </w:p>
    <w:p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kern w:val="0"/>
          <w:szCs w:val="32"/>
          <w:lang w:val="en-US" w:eastAsia="zh-CN"/>
        </w:rPr>
      </w:pPr>
    </w:p>
    <w:p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kern w:val="0"/>
          <w:szCs w:val="32"/>
          <w:lang w:val="en-US" w:eastAsia="zh-CN"/>
        </w:rPr>
      </w:pPr>
    </w:p>
    <w:p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kern w:val="0"/>
          <w:szCs w:val="32"/>
          <w:lang w:val="en-US" w:eastAsia="zh-CN"/>
        </w:rPr>
      </w:pPr>
    </w:p>
    <w:p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kern w:val="0"/>
          <w:szCs w:val="32"/>
          <w:lang w:val="en-US" w:eastAsia="zh-CN"/>
        </w:rPr>
      </w:pPr>
    </w:p>
    <w:p>
      <w:pPr>
        <w:pStyle w:val="9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kern w:val="0"/>
          <w:szCs w:val="32"/>
          <w:lang w:val="en-US" w:eastAsia="zh-CN"/>
        </w:rPr>
      </w:pPr>
    </w:p>
    <w:p>
      <w:pPr>
        <w:pStyle w:val="9"/>
        <w:ind w:left="0" w:leftChars="0" w:firstLine="0" w:firstLineChars="0"/>
        <w:jc w:val="left"/>
        <w:rPr>
          <w:rFonts w:hint="default" w:ascii="仿宋" w:hAnsi="仿宋" w:eastAsia="仿宋" w:cs="仿宋"/>
          <w:b/>
          <w:bCs/>
          <w:kern w:val="0"/>
          <w:szCs w:val="32"/>
          <w:lang w:val="en-US" w:eastAsia="zh-CN"/>
        </w:rPr>
      </w:pPr>
    </w:p>
    <w:p>
      <w:pPr>
        <w:pStyle w:val="9"/>
        <w:ind w:left="0" w:leftChars="0" w:firstLine="0" w:firstLineChars="0"/>
        <w:jc w:val="left"/>
        <w:rPr>
          <w:rFonts w:hint="default" w:ascii="仿宋" w:hAnsi="仿宋" w:eastAsia="仿宋" w:cs="仿宋"/>
          <w:b/>
          <w:bCs/>
          <w:kern w:val="0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Cs w:val="32"/>
          <w:lang w:val="en-US" w:eastAsia="zh-CN"/>
        </w:rPr>
        <w:t>附件1：</w:t>
      </w:r>
    </w:p>
    <w:p>
      <w:pPr>
        <w:pStyle w:val="9"/>
        <w:ind w:left="0" w:leftChars="0" w:firstLine="0" w:firstLineChars="0"/>
        <w:jc w:val="center"/>
        <w:rPr>
          <w:rFonts w:ascii="仿宋" w:hAnsi="仿宋" w:eastAsia="仿宋" w:cs="仿宋"/>
          <w:b/>
          <w:bCs/>
          <w:kern w:val="0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Cs w:val="32"/>
        </w:rPr>
        <w:t>部门整体支出绩效评价基础数据表</w:t>
      </w:r>
    </w:p>
    <w:tbl>
      <w:tblPr>
        <w:tblStyle w:val="11"/>
        <w:tblpPr w:leftFromText="180" w:rightFromText="180" w:vertAnchor="text" w:tblpX="399" w:tblpY="3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950"/>
        <w:gridCol w:w="983"/>
        <w:gridCol w:w="1127"/>
        <w:gridCol w:w="972"/>
        <w:gridCol w:w="1017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5870" w:type="dxa"/>
            <w:gridSpan w:val="6"/>
            <w:vAlign w:val="center"/>
          </w:tcPr>
          <w:p>
            <w:pPr>
              <w:pStyle w:val="9"/>
              <w:ind w:firstLine="36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隆回县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Merge w:val="restart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财政供养人员情况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编制数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2024年实际在职人数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104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133.33%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经费控制情况（万元）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2023年决算数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2024年预算数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2024年决算数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300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三公经费：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9.29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6.3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00" w:type="dxa"/>
            <w:vAlign w:val="center"/>
          </w:tcPr>
          <w:p>
            <w:pPr>
              <w:pStyle w:val="9"/>
              <w:numPr>
                <w:ilvl w:val="0"/>
                <w:numId w:val="3"/>
              </w:numPr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公务用车购置和维护</w:t>
            </w:r>
          </w:p>
          <w:p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经费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4.99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00" w:type="dxa"/>
            <w:vAlign w:val="center"/>
          </w:tcPr>
          <w:p>
            <w:pPr>
              <w:pStyle w:val="9"/>
              <w:ind w:firstLine="36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其中：公车购置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>
            <w:pPr>
              <w:pStyle w:val="9"/>
              <w:ind w:firstLine="36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公车运行维护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4.99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2、出国经费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00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3、公务接待费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4.3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4.3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00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县级专项资金：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115.28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102.8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1、业务工作经费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2、运行维护经费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3、县级专项资金（每个专项一行）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115.28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102.8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00" w:type="dxa"/>
            <w:vAlign w:val="center"/>
          </w:tcPr>
          <w:p>
            <w:pPr>
              <w:pStyle w:val="9"/>
              <w:ind w:left="0" w:leftChars="0"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客渡船维修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 w:firstLineChars="20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 w:firstLineChars="20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00" w:type="dxa"/>
            <w:vAlign w:val="center"/>
          </w:tcPr>
          <w:p>
            <w:pPr>
              <w:pStyle w:val="9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不停车检测系统运行维护费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 w:firstLineChars="20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 w:firstLineChars="20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00" w:type="dxa"/>
            <w:vAlign w:val="center"/>
          </w:tcPr>
          <w:p>
            <w:pPr>
              <w:pStyle w:val="9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退还出租车经营权出让费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 w:firstLineChars="20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 w:firstLineChars="20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00" w:type="dxa"/>
            <w:vAlign w:val="center"/>
          </w:tcPr>
          <w:p>
            <w:pPr>
              <w:pStyle w:val="9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出租车政府监管平台网络经费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5.6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 w:firstLineChars="20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5.6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 w:firstLineChars="20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300" w:type="dxa"/>
            <w:vAlign w:val="center"/>
          </w:tcPr>
          <w:p>
            <w:pPr>
              <w:pStyle w:val="9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民桥民渡补助（渡工补助）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31.68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 w:firstLineChars="20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43.2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 w:firstLineChars="20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43.2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300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公用经费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453.18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156.29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289.69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300" w:type="dxa"/>
            <w:vAlign w:val="center"/>
          </w:tcPr>
          <w:p>
            <w:pPr>
              <w:pStyle w:val="9"/>
              <w:ind w:firstLine="36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其中：办公经费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19.32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300" w:type="dxa"/>
            <w:vAlign w:val="center"/>
          </w:tcPr>
          <w:p>
            <w:pPr>
              <w:pStyle w:val="9"/>
              <w:ind w:firstLine="36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水费、电费、差旅费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80.88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41.3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>
            <w:pPr>
              <w:pStyle w:val="9"/>
              <w:ind w:firstLine="36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会议费、培训费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3.53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10.64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300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政府采购金额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00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部门基本支出预算调整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2216.61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1231.15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1641.73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300" w:type="dxa"/>
            <w:vMerge w:val="restart"/>
            <w:vAlign w:val="center"/>
          </w:tcPr>
          <w:p>
            <w:pPr>
              <w:pStyle w:val="9"/>
              <w:ind w:left="180" w:hanging="180" w:hangingChars="100"/>
              <w:jc w:val="left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楼堂馆所控制情况 （2023年完工项目）</w:t>
            </w:r>
          </w:p>
        </w:tc>
        <w:tc>
          <w:tcPr>
            <w:tcW w:w="95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批复规模（㎡）</w:t>
            </w:r>
          </w:p>
        </w:tc>
        <w:tc>
          <w:tcPr>
            <w:tcW w:w="98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实际规模（㎡）</w:t>
            </w:r>
          </w:p>
        </w:tc>
        <w:tc>
          <w:tcPr>
            <w:tcW w:w="11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规模控制率</w:t>
            </w:r>
          </w:p>
        </w:tc>
        <w:tc>
          <w:tcPr>
            <w:tcW w:w="97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预算投资（万元）</w:t>
            </w:r>
          </w:p>
        </w:tc>
        <w:tc>
          <w:tcPr>
            <w:tcW w:w="101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实际投资（万元）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投资概算控制率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83" w:type="dxa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972" w:type="dxa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  <w:tc>
          <w:tcPr>
            <w:tcW w:w="821" w:type="dxa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0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  <w:t>例行节约保障措施</w:t>
            </w:r>
          </w:p>
        </w:tc>
        <w:tc>
          <w:tcPr>
            <w:tcW w:w="5870" w:type="dxa"/>
            <w:gridSpan w:val="6"/>
            <w:vAlign w:val="center"/>
          </w:tcPr>
          <w:p>
            <w:pPr>
              <w:pStyle w:val="9"/>
              <w:ind w:firstLine="360"/>
              <w:jc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</w:p>
        </w:tc>
      </w:tr>
    </w:tbl>
    <w:p>
      <w:pPr>
        <w:pStyle w:val="9"/>
        <w:ind w:firstLine="0" w:firstLineChars="0"/>
        <w:rPr>
          <w:rFonts w:ascii="仿宋" w:hAnsi="仿宋" w:eastAsia="仿宋" w:cs="仿宋"/>
          <w:kern w:val="0"/>
          <w:sz w:val="30"/>
          <w:szCs w:val="30"/>
        </w:rPr>
      </w:pPr>
    </w:p>
    <w:p>
      <w:pPr>
        <w:pStyle w:val="9"/>
        <w:ind w:left="0" w:leftChars="0" w:firstLine="420" w:firstLineChars="200"/>
        <w:rPr>
          <w:rFonts w:ascii="仿宋" w:hAnsi="仿宋" w:eastAsia="仿宋" w:cs="仿宋"/>
          <w:kern w:val="0"/>
          <w:sz w:val="21"/>
          <w:szCs w:val="21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说明：“县级专项资金”需要填报基本支出以外的所有县级专项资金情况，“公用经费”填报基本支出中的一般商品和服务支出。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1" w:beforeLines="50"/>
        <w:ind w:left="0" w:leftChars="0" w:firstLine="630" w:firstLineChars="300"/>
        <w:textAlignment w:val="auto"/>
        <w:rPr>
          <w:rFonts w:hint="default" w:ascii="仿宋" w:hAnsi="仿宋" w:eastAsia="仿宋" w:cs="仿宋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填表人：</w:t>
      </w:r>
      <w:r>
        <w:rPr>
          <w:rFonts w:hint="eastAsia" w:ascii="仿宋" w:hAnsi="仿宋" w:eastAsia="仿宋" w:cs="仿宋"/>
          <w:kern w:val="0"/>
          <w:sz w:val="21"/>
          <w:szCs w:val="21"/>
          <w:lang w:eastAsia="zh-CN"/>
        </w:rPr>
        <w:t>封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 xml:space="preserve">*艳        </w:t>
      </w:r>
      <w:r>
        <w:rPr>
          <w:rFonts w:hint="eastAsia" w:ascii="仿宋" w:hAnsi="仿宋" w:eastAsia="仿宋" w:cs="仿宋"/>
          <w:kern w:val="0"/>
          <w:sz w:val="21"/>
          <w:szCs w:val="21"/>
        </w:rPr>
        <w:t>联系电话：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 xml:space="preserve">138****6835        </w:t>
      </w:r>
      <w:r>
        <w:rPr>
          <w:rFonts w:hint="eastAsia" w:ascii="仿宋" w:hAnsi="仿宋" w:eastAsia="仿宋" w:cs="仿宋"/>
          <w:kern w:val="0"/>
          <w:sz w:val="21"/>
          <w:szCs w:val="21"/>
        </w:rPr>
        <w:t>单位负责人签字：</w:t>
      </w:r>
      <w:r>
        <w:rPr>
          <w:rFonts w:hint="eastAsia" w:ascii="仿宋" w:hAnsi="仿宋" w:eastAsia="仿宋" w:cs="仿宋"/>
          <w:kern w:val="0"/>
          <w:sz w:val="21"/>
          <w:szCs w:val="21"/>
          <w:lang w:eastAsia="zh-CN"/>
        </w:rPr>
        <w:t>谭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*志</w:t>
      </w:r>
    </w:p>
    <w:p>
      <w:pPr>
        <w:pStyle w:val="9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kern w:val="0"/>
          <w:szCs w:val="32"/>
          <w:lang w:val="en-US" w:eastAsia="zh-CN"/>
        </w:rPr>
      </w:pPr>
    </w:p>
    <w:p>
      <w:pPr>
        <w:pStyle w:val="9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kern w:val="0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Cs w:val="32"/>
          <w:lang w:val="en-US" w:eastAsia="zh-CN"/>
        </w:rPr>
        <w:t>附件2：</w:t>
      </w:r>
    </w:p>
    <w:p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10"/>
        <w:tblW w:w="8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930"/>
        <w:gridCol w:w="885"/>
        <w:gridCol w:w="1406"/>
        <w:gridCol w:w="84"/>
        <w:gridCol w:w="1077"/>
        <w:gridCol w:w="1146"/>
        <w:gridCol w:w="636"/>
        <w:gridCol w:w="890"/>
        <w:gridCol w:w="12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27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隆回县交通运输局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12368.95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12368.95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23912.41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20396.14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1641.73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720" w:firstLineChars="4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3516.27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900" w:firstLineChars="5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项目资金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 xml:space="preserve"> 22270.68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0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60" w:firstLineChars="7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747" w:firstLineChars="971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1、完成农村公路建设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、安防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作；2、做好农村公路水路重点民生实事工作；3、积极整治交通问题，坚持安全生产底线，有效保证行业安全稳定；4、加强财务管理，资产管理，维护资金的安全和完善，防止资产流失，强化预算支出责任，提高财政资金支出绩效，全面践行”花钱必部效，无效必问责“的理念；5、完成县委、县政府交办的其他工作。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1、完成农村公路建设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、安防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作；2、做好农村公路水路重点民生实事工作；3、积极整治交通问题，坚持安全生产底线，有效保证行业安全稳定；4、加强财务管理，资产管理，维护资金的安全和完善，防止资产流失，强化预算支出责任，提高财政资金支出绩效，全面践行”花钱必部效，无效必问责“的理念；5、完成县委、县政府交办的其他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交通重点项目的建设、质量安全监督及资金计划安排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》95%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》95%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both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资金使用是否合规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both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完工项目验收合格率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both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资金是否按进度支付到位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both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基本支出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1641.73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万元；项目支出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22270.68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万元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both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对经济发展的促进作用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明显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社会效益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基本公共服务水平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提升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服务水平待进一步提升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是否满足环境保护需要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进一步改善环境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交通建设符合环评审批要求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符合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符合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保证今后一段时期道路交通畅通、安全、舒适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5年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服务对象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4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受益企业、群众满意度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》90%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》90%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1" w:beforeLines="50"/>
        <w:ind w:left="0" w:leftChars="0" w:firstLine="630" w:firstLineChars="300"/>
        <w:textAlignment w:val="auto"/>
        <w:rPr>
          <w:rFonts w:hint="default" w:ascii="仿宋" w:hAnsi="仿宋" w:eastAsia="仿宋" w:cs="仿宋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 w:val="21"/>
          <w:szCs w:val="21"/>
        </w:rPr>
        <w:t>填表人：</w:t>
      </w:r>
      <w:r>
        <w:rPr>
          <w:rFonts w:hint="eastAsia" w:ascii="仿宋" w:hAnsi="仿宋" w:eastAsia="仿宋" w:cs="仿宋"/>
          <w:kern w:val="0"/>
          <w:sz w:val="21"/>
          <w:szCs w:val="21"/>
          <w:lang w:eastAsia="zh-CN"/>
        </w:rPr>
        <w:t>封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 xml:space="preserve">*艳        </w:t>
      </w:r>
      <w:r>
        <w:rPr>
          <w:rFonts w:hint="eastAsia" w:ascii="仿宋" w:hAnsi="仿宋" w:eastAsia="仿宋" w:cs="仿宋"/>
          <w:kern w:val="0"/>
          <w:sz w:val="21"/>
          <w:szCs w:val="21"/>
        </w:rPr>
        <w:t>联系电话：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 xml:space="preserve">138****6835        </w:t>
      </w:r>
      <w:r>
        <w:rPr>
          <w:rFonts w:hint="eastAsia" w:ascii="仿宋" w:hAnsi="仿宋" w:eastAsia="仿宋" w:cs="仿宋"/>
          <w:kern w:val="0"/>
          <w:sz w:val="21"/>
          <w:szCs w:val="21"/>
        </w:rPr>
        <w:t>单位负责人签字：</w:t>
      </w:r>
      <w:r>
        <w:rPr>
          <w:rFonts w:hint="eastAsia" w:ascii="仿宋" w:hAnsi="仿宋" w:eastAsia="仿宋" w:cs="仿宋"/>
          <w:kern w:val="0"/>
          <w:sz w:val="21"/>
          <w:szCs w:val="21"/>
          <w:lang w:eastAsia="zh-CN"/>
        </w:rPr>
        <w:t>谭</w:t>
      </w:r>
      <w:r>
        <w:rPr>
          <w:rFonts w:hint="eastAsia" w:ascii="仿宋" w:hAnsi="仿宋" w:eastAsia="仿宋" w:cs="仿宋"/>
          <w:kern w:val="0"/>
          <w:sz w:val="21"/>
          <w:szCs w:val="21"/>
          <w:lang w:val="en-US" w:eastAsia="zh-CN"/>
        </w:rPr>
        <w:t>*志</w:t>
      </w:r>
    </w:p>
    <w:p>
      <w:pPr>
        <w:pStyle w:val="9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kern w:val="0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5" w:h="16837"/>
      <w:pgMar w:top="1134" w:right="1689" w:bottom="850" w:left="1689" w:header="720" w:footer="737" w:gutter="0"/>
      <w:pgNumType w:fmt="numberInDash" w:start="1"/>
      <w:cols w:space="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9BCAA0F"/>
    <w:multiLevelType w:val="singleLevel"/>
    <w:tmpl w:val="F9BCAA0F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3EC7221D"/>
    <w:multiLevelType w:val="singleLevel"/>
    <w:tmpl w:val="3EC7221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MDZjOWVkMWFlNjYwOWZiMDkwNTAzZWZhMDNkOTQifQ=="/>
  </w:docVars>
  <w:rsids>
    <w:rsidRoot w:val="18D538B0"/>
    <w:rsid w:val="003752C8"/>
    <w:rsid w:val="004B48CF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7A76EE"/>
    <w:rsid w:val="03A013D6"/>
    <w:rsid w:val="03AF929E"/>
    <w:rsid w:val="03B24C65"/>
    <w:rsid w:val="03B40C48"/>
    <w:rsid w:val="03BB1DE6"/>
    <w:rsid w:val="03D2624F"/>
    <w:rsid w:val="03E272F9"/>
    <w:rsid w:val="04001E75"/>
    <w:rsid w:val="040501C3"/>
    <w:rsid w:val="04DF7CDC"/>
    <w:rsid w:val="050B0AD1"/>
    <w:rsid w:val="0526590B"/>
    <w:rsid w:val="05323055"/>
    <w:rsid w:val="059A0717"/>
    <w:rsid w:val="05D709B3"/>
    <w:rsid w:val="05E337FC"/>
    <w:rsid w:val="06536294"/>
    <w:rsid w:val="06F51A39"/>
    <w:rsid w:val="07155C37"/>
    <w:rsid w:val="071F2B16"/>
    <w:rsid w:val="07287718"/>
    <w:rsid w:val="074D22E3"/>
    <w:rsid w:val="077E558A"/>
    <w:rsid w:val="086C1887"/>
    <w:rsid w:val="095E3180"/>
    <w:rsid w:val="099472E7"/>
    <w:rsid w:val="09972933"/>
    <w:rsid w:val="09D347BB"/>
    <w:rsid w:val="0A40746F"/>
    <w:rsid w:val="0A6273E5"/>
    <w:rsid w:val="0A686BF6"/>
    <w:rsid w:val="0AD96F7B"/>
    <w:rsid w:val="0AE24082"/>
    <w:rsid w:val="0B1D155E"/>
    <w:rsid w:val="0B301291"/>
    <w:rsid w:val="0BC65752"/>
    <w:rsid w:val="0C6B6720"/>
    <w:rsid w:val="0C760F26"/>
    <w:rsid w:val="0C9E6D20"/>
    <w:rsid w:val="0CBD4DA7"/>
    <w:rsid w:val="0CC779D3"/>
    <w:rsid w:val="0CDD2D53"/>
    <w:rsid w:val="0D766D04"/>
    <w:rsid w:val="0DD74424"/>
    <w:rsid w:val="0E8F2773"/>
    <w:rsid w:val="0F31382A"/>
    <w:rsid w:val="0F5F63DC"/>
    <w:rsid w:val="0FF71F52"/>
    <w:rsid w:val="10060813"/>
    <w:rsid w:val="10196798"/>
    <w:rsid w:val="101A42BE"/>
    <w:rsid w:val="10234F21"/>
    <w:rsid w:val="1024256C"/>
    <w:rsid w:val="107F4121"/>
    <w:rsid w:val="10C57C4D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607728"/>
    <w:rsid w:val="126104A5"/>
    <w:rsid w:val="1292638E"/>
    <w:rsid w:val="129FFDB0"/>
    <w:rsid w:val="12A83E03"/>
    <w:rsid w:val="130F3E82"/>
    <w:rsid w:val="13113C31"/>
    <w:rsid w:val="13C57FC2"/>
    <w:rsid w:val="13DD7ADC"/>
    <w:rsid w:val="13E40E6B"/>
    <w:rsid w:val="13EB2DF0"/>
    <w:rsid w:val="144F5156"/>
    <w:rsid w:val="14740441"/>
    <w:rsid w:val="14B52807"/>
    <w:rsid w:val="15916DD0"/>
    <w:rsid w:val="167504A0"/>
    <w:rsid w:val="1711641B"/>
    <w:rsid w:val="17233A58"/>
    <w:rsid w:val="174148B4"/>
    <w:rsid w:val="1767588B"/>
    <w:rsid w:val="176D1177"/>
    <w:rsid w:val="18383533"/>
    <w:rsid w:val="184E2D57"/>
    <w:rsid w:val="18956BD8"/>
    <w:rsid w:val="18BC23B6"/>
    <w:rsid w:val="18D538B0"/>
    <w:rsid w:val="18E032C2"/>
    <w:rsid w:val="19954A44"/>
    <w:rsid w:val="19A277FE"/>
    <w:rsid w:val="1A073B05"/>
    <w:rsid w:val="1A4F61C7"/>
    <w:rsid w:val="1A5605E9"/>
    <w:rsid w:val="1B326960"/>
    <w:rsid w:val="1B5E90EC"/>
    <w:rsid w:val="1B8B42C2"/>
    <w:rsid w:val="1BCD6688"/>
    <w:rsid w:val="1BD417C5"/>
    <w:rsid w:val="1CB05D8E"/>
    <w:rsid w:val="1CCF110C"/>
    <w:rsid w:val="1CF10AE6"/>
    <w:rsid w:val="1D743260"/>
    <w:rsid w:val="1D9456B0"/>
    <w:rsid w:val="1DEB1048"/>
    <w:rsid w:val="1E0F4D36"/>
    <w:rsid w:val="1E164317"/>
    <w:rsid w:val="1EDD568A"/>
    <w:rsid w:val="1EF7C42C"/>
    <w:rsid w:val="1F3D3B25"/>
    <w:rsid w:val="1FA31533"/>
    <w:rsid w:val="1FDB75C6"/>
    <w:rsid w:val="1FDFA4ED"/>
    <w:rsid w:val="1FEE8203"/>
    <w:rsid w:val="1FFFB92C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BE0E76"/>
    <w:rsid w:val="22DE4C55"/>
    <w:rsid w:val="23250B58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7DF8D9D"/>
    <w:rsid w:val="27FF44A4"/>
    <w:rsid w:val="281D135F"/>
    <w:rsid w:val="28377363"/>
    <w:rsid w:val="28BF4190"/>
    <w:rsid w:val="28C4406E"/>
    <w:rsid w:val="28C878C3"/>
    <w:rsid w:val="29037B8D"/>
    <w:rsid w:val="2A5341FD"/>
    <w:rsid w:val="2A706BB3"/>
    <w:rsid w:val="2A7C719C"/>
    <w:rsid w:val="2A974647"/>
    <w:rsid w:val="2AFB0B78"/>
    <w:rsid w:val="2B5446D0"/>
    <w:rsid w:val="2B563FA5"/>
    <w:rsid w:val="2B591CE7"/>
    <w:rsid w:val="2B5F8CA9"/>
    <w:rsid w:val="2B7679E1"/>
    <w:rsid w:val="2B7E52A9"/>
    <w:rsid w:val="2B926A7E"/>
    <w:rsid w:val="2B942D1F"/>
    <w:rsid w:val="2C1125C1"/>
    <w:rsid w:val="2C2B5641"/>
    <w:rsid w:val="2C8F2F53"/>
    <w:rsid w:val="2CAE79CE"/>
    <w:rsid w:val="2CB6067E"/>
    <w:rsid w:val="2CBB8679"/>
    <w:rsid w:val="2CC66F08"/>
    <w:rsid w:val="2CCA094F"/>
    <w:rsid w:val="2CFF8645"/>
    <w:rsid w:val="2D610085"/>
    <w:rsid w:val="2DBF1C54"/>
    <w:rsid w:val="2DF5FB97"/>
    <w:rsid w:val="2E1B3283"/>
    <w:rsid w:val="2E2B5E45"/>
    <w:rsid w:val="2E515D05"/>
    <w:rsid w:val="2E5F4F93"/>
    <w:rsid w:val="2E676D4E"/>
    <w:rsid w:val="2F779797"/>
    <w:rsid w:val="2F9C21A2"/>
    <w:rsid w:val="2FA7F28F"/>
    <w:rsid w:val="2FC02FA6"/>
    <w:rsid w:val="2FD22068"/>
    <w:rsid w:val="2FDC6A42"/>
    <w:rsid w:val="2FE57F9B"/>
    <w:rsid w:val="2FF4311D"/>
    <w:rsid w:val="2FF745A3"/>
    <w:rsid w:val="2FFDE13D"/>
    <w:rsid w:val="304D7ABC"/>
    <w:rsid w:val="30901D0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96737C"/>
    <w:rsid w:val="335115F0"/>
    <w:rsid w:val="339A4C4A"/>
    <w:rsid w:val="33A04957"/>
    <w:rsid w:val="33D939C5"/>
    <w:rsid w:val="34B8182C"/>
    <w:rsid w:val="3546366F"/>
    <w:rsid w:val="35492DCC"/>
    <w:rsid w:val="357070B5"/>
    <w:rsid w:val="35867B7C"/>
    <w:rsid w:val="35FD1FDF"/>
    <w:rsid w:val="372907BF"/>
    <w:rsid w:val="376A3C4C"/>
    <w:rsid w:val="377D6D5D"/>
    <w:rsid w:val="37AF5FA3"/>
    <w:rsid w:val="37B50268"/>
    <w:rsid w:val="37BF565F"/>
    <w:rsid w:val="37BFC952"/>
    <w:rsid w:val="37CD55EE"/>
    <w:rsid w:val="37D270A9"/>
    <w:rsid w:val="38761300"/>
    <w:rsid w:val="38D330D8"/>
    <w:rsid w:val="38E452E6"/>
    <w:rsid w:val="38F90665"/>
    <w:rsid w:val="38FC7F68"/>
    <w:rsid w:val="391E32EE"/>
    <w:rsid w:val="39649B30"/>
    <w:rsid w:val="39C175C6"/>
    <w:rsid w:val="3A754CC9"/>
    <w:rsid w:val="3A771FCA"/>
    <w:rsid w:val="3AF967B4"/>
    <w:rsid w:val="3B082DE1"/>
    <w:rsid w:val="3B4A51A8"/>
    <w:rsid w:val="3B563B4D"/>
    <w:rsid w:val="3BDC6748"/>
    <w:rsid w:val="3BEA370A"/>
    <w:rsid w:val="3BFF0025"/>
    <w:rsid w:val="3C6B3628"/>
    <w:rsid w:val="3CFE414F"/>
    <w:rsid w:val="3D6D5680"/>
    <w:rsid w:val="3D9F0896"/>
    <w:rsid w:val="3DB688FB"/>
    <w:rsid w:val="3DCE3E6E"/>
    <w:rsid w:val="3DFE0BF8"/>
    <w:rsid w:val="3E030FFE"/>
    <w:rsid w:val="3E3A69A0"/>
    <w:rsid w:val="3E75FE0C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630D9D"/>
    <w:rsid w:val="3F7E3E24"/>
    <w:rsid w:val="3F830C89"/>
    <w:rsid w:val="3F966C0E"/>
    <w:rsid w:val="3F9A003D"/>
    <w:rsid w:val="3FBF47EA"/>
    <w:rsid w:val="3FC55A24"/>
    <w:rsid w:val="3FDE3447"/>
    <w:rsid w:val="3FDF6110"/>
    <w:rsid w:val="3FEA0343"/>
    <w:rsid w:val="3FED3DE7"/>
    <w:rsid w:val="3FF480FA"/>
    <w:rsid w:val="3FFB8B86"/>
    <w:rsid w:val="3FFF8129"/>
    <w:rsid w:val="3FFFCEE2"/>
    <w:rsid w:val="40363F4D"/>
    <w:rsid w:val="4044666A"/>
    <w:rsid w:val="40550877"/>
    <w:rsid w:val="409A272E"/>
    <w:rsid w:val="413B181B"/>
    <w:rsid w:val="418307B3"/>
    <w:rsid w:val="41A25D3E"/>
    <w:rsid w:val="41CC2DBB"/>
    <w:rsid w:val="42A25018"/>
    <w:rsid w:val="42E80618"/>
    <w:rsid w:val="42E867DB"/>
    <w:rsid w:val="43196A3C"/>
    <w:rsid w:val="434A21E9"/>
    <w:rsid w:val="435B61A4"/>
    <w:rsid w:val="43925E19"/>
    <w:rsid w:val="43DA6B8F"/>
    <w:rsid w:val="44A818BD"/>
    <w:rsid w:val="46222FA9"/>
    <w:rsid w:val="46A2058E"/>
    <w:rsid w:val="46D52711"/>
    <w:rsid w:val="47215957"/>
    <w:rsid w:val="474927B8"/>
    <w:rsid w:val="475F4422"/>
    <w:rsid w:val="47743CD8"/>
    <w:rsid w:val="4786135E"/>
    <w:rsid w:val="47FDBE4F"/>
    <w:rsid w:val="4874505C"/>
    <w:rsid w:val="488F069E"/>
    <w:rsid w:val="48A56114"/>
    <w:rsid w:val="48FFE728"/>
    <w:rsid w:val="49136AFE"/>
    <w:rsid w:val="49201968"/>
    <w:rsid w:val="49C3D57E"/>
    <w:rsid w:val="49DB003F"/>
    <w:rsid w:val="49F04DE4"/>
    <w:rsid w:val="49F977A4"/>
    <w:rsid w:val="4A0B1FA6"/>
    <w:rsid w:val="4ADB406F"/>
    <w:rsid w:val="4B6814D6"/>
    <w:rsid w:val="4BB905DA"/>
    <w:rsid w:val="4BC468B1"/>
    <w:rsid w:val="4BCF4956"/>
    <w:rsid w:val="4C9E5354"/>
    <w:rsid w:val="4D762D9F"/>
    <w:rsid w:val="4DBF59AA"/>
    <w:rsid w:val="4DE4323A"/>
    <w:rsid w:val="4E0B709E"/>
    <w:rsid w:val="4E2A5D47"/>
    <w:rsid w:val="4E7E368F"/>
    <w:rsid w:val="4EDF237F"/>
    <w:rsid w:val="4EFDE5E9"/>
    <w:rsid w:val="4EFFE41C"/>
    <w:rsid w:val="4F3B1723"/>
    <w:rsid w:val="4F702FD7"/>
    <w:rsid w:val="4F7A3E56"/>
    <w:rsid w:val="4F7F0BBD"/>
    <w:rsid w:val="4F8627FB"/>
    <w:rsid w:val="4F9BF885"/>
    <w:rsid w:val="4FA462B3"/>
    <w:rsid w:val="4FB1BF8D"/>
    <w:rsid w:val="4FE6773D"/>
    <w:rsid w:val="4FFF4815"/>
    <w:rsid w:val="4FFF9C60"/>
    <w:rsid w:val="4FFFE68E"/>
    <w:rsid w:val="50192406"/>
    <w:rsid w:val="5039786D"/>
    <w:rsid w:val="5057A927"/>
    <w:rsid w:val="506348EA"/>
    <w:rsid w:val="507028FD"/>
    <w:rsid w:val="507C62DD"/>
    <w:rsid w:val="508D1967"/>
    <w:rsid w:val="50B20CEB"/>
    <w:rsid w:val="50E517A3"/>
    <w:rsid w:val="5167040A"/>
    <w:rsid w:val="521E54EC"/>
    <w:rsid w:val="522E2CD6"/>
    <w:rsid w:val="527E3C5D"/>
    <w:rsid w:val="537F371B"/>
    <w:rsid w:val="53EF036E"/>
    <w:rsid w:val="543B45CF"/>
    <w:rsid w:val="545D5AF4"/>
    <w:rsid w:val="547370C6"/>
    <w:rsid w:val="54CF07A0"/>
    <w:rsid w:val="55164621"/>
    <w:rsid w:val="552F2E36"/>
    <w:rsid w:val="558D41B7"/>
    <w:rsid w:val="55FE57CA"/>
    <w:rsid w:val="56231F37"/>
    <w:rsid w:val="562B40FC"/>
    <w:rsid w:val="563C6D66"/>
    <w:rsid w:val="565C4B5A"/>
    <w:rsid w:val="57034731"/>
    <w:rsid w:val="5773B3CA"/>
    <w:rsid w:val="577D8FE5"/>
    <w:rsid w:val="578E37A1"/>
    <w:rsid w:val="579D2DD8"/>
    <w:rsid w:val="57DB3900"/>
    <w:rsid w:val="58C76ABA"/>
    <w:rsid w:val="58E10AA2"/>
    <w:rsid w:val="58FEE5D4"/>
    <w:rsid w:val="592B7F6F"/>
    <w:rsid w:val="5957846C"/>
    <w:rsid w:val="59941FB8"/>
    <w:rsid w:val="59B7FD6A"/>
    <w:rsid w:val="59BE6F19"/>
    <w:rsid w:val="59CA59DA"/>
    <w:rsid w:val="59CFFA44"/>
    <w:rsid w:val="59E7033A"/>
    <w:rsid w:val="59F85334"/>
    <w:rsid w:val="5A026F22"/>
    <w:rsid w:val="5A696FA1"/>
    <w:rsid w:val="5AC02939"/>
    <w:rsid w:val="5B523ED9"/>
    <w:rsid w:val="5B6EF112"/>
    <w:rsid w:val="5B955B74"/>
    <w:rsid w:val="5BB22415"/>
    <w:rsid w:val="5C3F445D"/>
    <w:rsid w:val="5C8400C2"/>
    <w:rsid w:val="5C910A31"/>
    <w:rsid w:val="5D415FB3"/>
    <w:rsid w:val="5D6C7344"/>
    <w:rsid w:val="5D75321E"/>
    <w:rsid w:val="5D76D803"/>
    <w:rsid w:val="5DFF6E54"/>
    <w:rsid w:val="5E007C1C"/>
    <w:rsid w:val="5E2D3236"/>
    <w:rsid w:val="5E5E5BE2"/>
    <w:rsid w:val="5EA551F5"/>
    <w:rsid w:val="5EBFBAE5"/>
    <w:rsid w:val="5EFF71F7"/>
    <w:rsid w:val="5F3F7E06"/>
    <w:rsid w:val="5F41673E"/>
    <w:rsid w:val="5F4D50E3"/>
    <w:rsid w:val="5F773F0E"/>
    <w:rsid w:val="5F9B1F2D"/>
    <w:rsid w:val="5FB70BF2"/>
    <w:rsid w:val="5FBA3DFB"/>
    <w:rsid w:val="5FDD8864"/>
    <w:rsid w:val="5FDE9966"/>
    <w:rsid w:val="5FF31E80"/>
    <w:rsid w:val="5FF53760"/>
    <w:rsid w:val="5FF732A1"/>
    <w:rsid w:val="5FFE14E1"/>
    <w:rsid w:val="60651FB9"/>
    <w:rsid w:val="60675D31"/>
    <w:rsid w:val="60CB5393"/>
    <w:rsid w:val="610F0A45"/>
    <w:rsid w:val="618A51FD"/>
    <w:rsid w:val="61AF2FE3"/>
    <w:rsid w:val="622C5484"/>
    <w:rsid w:val="62600C89"/>
    <w:rsid w:val="62BD60DC"/>
    <w:rsid w:val="62C27B96"/>
    <w:rsid w:val="6346230D"/>
    <w:rsid w:val="63521D29"/>
    <w:rsid w:val="635B32B1"/>
    <w:rsid w:val="635B9023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491EA9"/>
    <w:rsid w:val="65A417D5"/>
    <w:rsid w:val="65B57F02"/>
    <w:rsid w:val="65B75B1D"/>
    <w:rsid w:val="65BA2DA7"/>
    <w:rsid w:val="65D06126"/>
    <w:rsid w:val="65ED7F30"/>
    <w:rsid w:val="661F375C"/>
    <w:rsid w:val="666A3541"/>
    <w:rsid w:val="670B01C0"/>
    <w:rsid w:val="676FC33B"/>
    <w:rsid w:val="67F3D168"/>
    <w:rsid w:val="67FF7476"/>
    <w:rsid w:val="68045877"/>
    <w:rsid w:val="682235A3"/>
    <w:rsid w:val="682D5AB2"/>
    <w:rsid w:val="68456707"/>
    <w:rsid w:val="685A261F"/>
    <w:rsid w:val="68C53B15"/>
    <w:rsid w:val="69074555"/>
    <w:rsid w:val="692F7608"/>
    <w:rsid w:val="693DF37A"/>
    <w:rsid w:val="695232F6"/>
    <w:rsid w:val="69780FAF"/>
    <w:rsid w:val="69CB5582"/>
    <w:rsid w:val="69F956C0"/>
    <w:rsid w:val="6A3F1ACC"/>
    <w:rsid w:val="6A522671"/>
    <w:rsid w:val="6A696B49"/>
    <w:rsid w:val="6A7C4ACE"/>
    <w:rsid w:val="6ACB22C2"/>
    <w:rsid w:val="6BCC55E2"/>
    <w:rsid w:val="6BEA0C2D"/>
    <w:rsid w:val="6BF78DFF"/>
    <w:rsid w:val="6C1D5E3D"/>
    <w:rsid w:val="6C264CF2"/>
    <w:rsid w:val="6C3311BD"/>
    <w:rsid w:val="6C3C39CA"/>
    <w:rsid w:val="6C4B4758"/>
    <w:rsid w:val="6C6A0E2B"/>
    <w:rsid w:val="6C801864"/>
    <w:rsid w:val="6CA43E69"/>
    <w:rsid w:val="6D946D06"/>
    <w:rsid w:val="6DF27FD2"/>
    <w:rsid w:val="6DFDE23D"/>
    <w:rsid w:val="6E615BFD"/>
    <w:rsid w:val="6E71421E"/>
    <w:rsid w:val="6ED21161"/>
    <w:rsid w:val="6EF9AE52"/>
    <w:rsid w:val="6F1654F2"/>
    <w:rsid w:val="6F1E7F02"/>
    <w:rsid w:val="6F3040D9"/>
    <w:rsid w:val="6F4F026E"/>
    <w:rsid w:val="6F5D6569"/>
    <w:rsid w:val="6F765F90"/>
    <w:rsid w:val="6F7FDFB1"/>
    <w:rsid w:val="6F9401C4"/>
    <w:rsid w:val="6FD902CD"/>
    <w:rsid w:val="6FDBB476"/>
    <w:rsid w:val="6FEC785D"/>
    <w:rsid w:val="6FEE1F63"/>
    <w:rsid w:val="6FF005A6"/>
    <w:rsid w:val="6FF21006"/>
    <w:rsid w:val="6FFF514B"/>
    <w:rsid w:val="6FFF9A74"/>
    <w:rsid w:val="6FFFB019"/>
    <w:rsid w:val="70C60851"/>
    <w:rsid w:val="70C64CF5"/>
    <w:rsid w:val="70FEC48C"/>
    <w:rsid w:val="714F6A99"/>
    <w:rsid w:val="71DB032D"/>
    <w:rsid w:val="71DE5408"/>
    <w:rsid w:val="71F0075E"/>
    <w:rsid w:val="723637B5"/>
    <w:rsid w:val="724265FE"/>
    <w:rsid w:val="72DF0932"/>
    <w:rsid w:val="73301622"/>
    <w:rsid w:val="733BB6D5"/>
    <w:rsid w:val="7343262D"/>
    <w:rsid w:val="738B5D82"/>
    <w:rsid w:val="73FA37E8"/>
    <w:rsid w:val="743957DE"/>
    <w:rsid w:val="744523C5"/>
    <w:rsid w:val="745037BC"/>
    <w:rsid w:val="7460720F"/>
    <w:rsid w:val="7463506E"/>
    <w:rsid w:val="74A40EAA"/>
    <w:rsid w:val="74F7BFB3"/>
    <w:rsid w:val="74FF6207"/>
    <w:rsid w:val="753FE270"/>
    <w:rsid w:val="7556F736"/>
    <w:rsid w:val="767C2482"/>
    <w:rsid w:val="76BF1D50"/>
    <w:rsid w:val="76FD6511"/>
    <w:rsid w:val="76FF9AAE"/>
    <w:rsid w:val="77BE6922"/>
    <w:rsid w:val="77E10D61"/>
    <w:rsid w:val="77F71C38"/>
    <w:rsid w:val="77FA34D6"/>
    <w:rsid w:val="77FB84DA"/>
    <w:rsid w:val="77FC3147"/>
    <w:rsid w:val="77FE3F73"/>
    <w:rsid w:val="77FF68EE"/>
    <w:rsid w:val="78016613"/>
    <w:rsid w:val="78270946"/>
    <w:rsid w:val="786B1CDE"/>
    <w:rsid w:val="78853E63"/>
    <w:rsid w:val="78B27C05"/>
    <w:rsid w:val="78D51699"/>
    <w:rsid w:val="78DF4F2A"/>
    <w:rsid w:val="78FD410D"/>
    <w:rsid w:val="78FD502C"/>
    <w:rsid w:val="790A5798"/>
    <w:rsid w:val="79367029"/>
    <w:rsid w:val="799FAD44"/>
    <w:rsid w:val="79A96F62"/>
    <w:rsid w:val="79C42DA7"/>
    <w:rsid w:val="79DC699D"/>
    <w:rsid w:val="7A031D57"/>
    <w:rsid w:val="7A3613CA"/>
    <w:rsid w:val="7AAFE489"/>
    <w:rsid w:val="7ACBD6F1"/>
    <w:rsid w:val="7AF4420D"/>
    <w:rsid w:val="7AFE508C"/>
    <w:rsid w:val="7AFE80EB"/>
    <w:rsid w:val="7B09415C"/>
    <w:rsid w:val="7B3D3D71"/>
    <w:rsid w:val="7B5573A2"/>
    <w:rsid w:val="7BC54194"/>
    <w:rsid w:val="7BD6847C"/>
    <w:rsid w:val="7BDD631B"/>
    <w:rsid w:val="7BFBC6BB"/>
    <w:rsid w:val="7BFC8FEB"/>
    <w:rsid w:val="7BFF7B36"/>
    <w:rsid w:val="7CB76EB7"/>
    <w:rsid w:val="7CEE976E"/>
    <w:rsid w:val="7CF151B2"/>
    <w:rsid w:val="7D124E1E"/>
    <w:rsid w:val="7D2A54B9"/>
    <w:rsid w:val="7D2DFB94"/>
    <w:rsid w:val="7D2FFAEA"/>
    <w:rsid w:val="7D55BD82"/>
    <w:rsid w:val="7D7A67D5"/>
    <w:rsid w:val="7D817E5A"/>
    <w:rsid w:val="7D871368"/>
    <w:rsid w:val="7D887789"/>
    <w:rsid w:val="7D8C697F"/>
    <w:rsid w:val="7D9B4E14"/>
    <w:rsid w:val="7DB74054"/>
    <w:rsid w:val="7DBA7990"/>
    <w:rsid w:val="7DD89C55"/>
    <w:rsid w:val="7DDF13A8"/>
    <w:rsid w:val="7DDFE0AB"/>
    <w:rsid w:val="7DED8B46"/>
    <w:rsid w:val="7DF6AAA5"/>
    <w:rsid w:val="7DFBBD91"/>
    <w:rsid w:val="7E1D5009"/>
    <w:rsid w:val="7E374A9D"/>
    <w:rsid w:val="7E3DC628"/>
    <w:rsid w:val="7E6FD492"/>
    <w:rsid w:val="7E745D91"/>
    <w:rsid w:val="7E747B3F"/>
    <w:rsid w:val="7E7B9412"/>
    <w:rsid w:val="7E97EE27"/>
    <w:rsid w:val="7EB048EF"/>
    <w:rsid w:val="7EBFE655"/>
    <w:rsid w:val="7EDCF145"/>
    <w:rsid w:val="7EEF98BA"/>
    <w:rsid w:val="7EF0CE1D"/>
    <w:rsid w:val="7EF33589"/>
    <w:rsid w:val="7EF371DE"/>
    <w:rsid w:val="7F23B549"/>
    <w:rsid w:val="7F5B9BE6"/>
    <w:rsid w:val="7F7B21C8"/>
    <w:rsid w:val="7F7DC20B"/>
    <w:rsid w:val="7F7E91F3"/>
    <w:rsid w:val="7F7F8EB6"/>
    <w:rsid w:val="7F930498"/>
    <w:rsid w:val="7F96544F"/>
    <w:rsid w:val="7FA61257"/>
    <w:rsid w:val="7FBA2C79"/>
    <w:rsid w:val="7FBC5A54"/>
    <w:rsid w:val="7FBF938A"/>
    <w:rsid w:val="7FBFEA07"/>
    <w:rsid w:val="7FD25700"/>
    <w:rsid w:val="7FD7B131"/>
    <w:rsid w:val="7FDB9800"/>
    <w:rsid w:val="7FDEFDCA"/>
    <w:rsid w:val="7FE650B7"/>
    <w:rsid w:val="7FF4B7E5"/>
    <w:rsid w:val="7FF5397B"/>
    <w:rsid w:val="7FF60165"/>
    <w:rsid w:val="7FFB8230"/>
    <w:rsid w:val="7FFD03F7"/>
    <w:rsid w:val="7FFD896E"/>
    <w:rsid w:val="7FFF15B7"/>
    <w:rsid w:val="85F5E869"/>
    <w:rsid w:val="8BEB02D3"/>
    <w:rsid w:val="8C3A6288"/>
    <w:rsid w:val="8D6E2A02"/>
    <w:rsid w:val="93E7F62D"/>
    <w:rsid w:val="967FE2C5"/>
    <w:rsid w:val="96E9FBDE"/>
    <w:rsid w:val="97FE9DDF"/>
    <w:rsid w:val="97FF526E"/>
    <w:rsid w:val="997751FC"/>
    <w:rsid w:val="99FCF0AD"/>
    <w:rsid w:val="9B46B894"/>
    <w:rsid w:val="9E3E847E"/>
    <w:rsid w:val="9EEF5DC0"/>
    <w:rsid w:val="9FBDD79F"/>
    <w:rsid w:val="A9FFBE28"/>
    <w:rsid w:val="ABF3D279"/>
    <w:rsid w:val="AE19B754"/>
    <w:rsid w:val="AF77C4A8"/>
    <w:rsid w:val="AFD77382"/>
    <w:rsid w:val="AFF785C3"/>
    <w:rsid w:val="AFFA290E"/>
    <w:rsid w:val="AFFFBFBD"/>
    <w:rsid w:val="B2BFC0B9"/>
    <w:rsid w:val="B35F9EE6"/>
    <w:rsid w:val="B7DB73D0"/>
    <w:rsid w:val="B7FEDD09"/>
    <w:rsid w:val="B9EDACA7"/>
    <w:rsid w:val="BB7E983F"/>
    <w:rsid w:val="BBFC4177"/>
    <w:rsid w:val="BBFFC68E"/>
    <w:rsid w:val="BCFDC13A"/>
    <w:rsid w:val="BCFF60B7"/>
    <w:rsid w:val="BCFFA3F3"/>
    <w:rsid w:val="BD5E9AC8"/>
    <w:rsid w:val="BDEF8139"/>
    <w:rsid w:val="BDF57D7F"/>
    <w:rsid w:val="BDF9BAD6"/>
    <w:rsid w:val="BE7C35A1"/>
    <w:rsid w:val="BEC5621C"/>
    <w:rsid w:val="BEE3B0D7"/>
    <w:rsid w:val="BEFE07D2"/>
    <w:rsid w:val="BF6F8258"/>
    <w:rsid w:val="BF7C470B"/>
    <w:rsid w:val="BF7E1FC8"/>
    <w:rsid w:val="BFD7E912"/>
    <w:rsid w:val="BFDC1BE5"/>
    <w:rsid w:val="BFDF4035"/>
    <w:rsid w:val="BFF19CC1"/>
    <w:rsid w:val="BFF395C2"/>
    <w:rsid w:val="BFFB74DD"/>
    <w:rsid w:val="C3D7D45E"/>
    <w:rsid w:val="C5ED2061"/>
    <w:rsid w:val="C5FD1631"/>
    <w:rsid w:val="C67DF352"/>
    <w:rsid w:val="C76F889B"/>
    <w:rsid w:val="C7BEDD75"/>
    <w:rsid w:val="CADDC3C6"/>
    <w:rsid w:val="CAED4D35"/>
    <w:rsid w:val="CCF9DF7B"/>
    <w:rsid w:val="CEFDBF02"/>
    <w:rsid w:val="CFB21497"/>
    <w:rsid w:val="CFFBF0B8"/>
    <w:rsid w:val="CFFC2F28"/>
    <w:rsid w:val="D3DB1857"/>
    <w:rsid w:val="D4CD0CA6"/>
    <w:rsid w:val="D5717BE2"/>
    <w:rsid w:val="D5EF42BC"/>
    <w:rsid w:val="D6BEDD52"/>
    <w:rsid w:val="D79F0258"/>
    <w:rsid w:val="D7BF8066"/>
    <w:rsid w:val="D97DEA6C"/>
    <w:rsid w:val="DABD22A0"/>
    <w:rsid w:val="DAF7950A"/>
    <w:rsid w:val="DAFF60A7"/>
    <w:rsid w:val="DBEF11B4"/>
    <w:rsid w:val="DDBF800D"/>
    <w:rsid w:val="DDDFF55F"/>
    <w:rsid w:val="DEBDCF19"/>
    <w:rsid w:val="DF79D8B0"/>
    <w:rsid w:val="DFADE370"/>
    <w:rsid w:val="DFAFF34C"/>
    <w:rsid w:val="DFD34E4D"/>
    <w:rsid w:val="DFF8A1A5"/>
    <w:rsid w:val="DFF8F9D2"/>
    <w:rsid w:val="DFFDC327"/>
    <w:rsid w:val="E17D7440"/>
    <w:rsid w:val="E1FDE17E"/>
    <w:rsid w:val="E3CE1A8B"/>
    <w:rsid w:val="E6A767BE"/>
    <w:rsid w:val="E7CE65DC"/>
    <w:rsid w:val="E7CF4065"/>
    <w:rsid w:val="E7ECC4C0"/>
    <w:rsid w:val="E9FE1762"/>
    <w:rsid w:val="EBDBD6F9"/>
    <w:rsid w:val="EBEE9053"/>
    <w:rsid w:val="EBFD0C98"/>
    <w:rsid w:val="EC7F9E04"/>
    <w:rsid w:val="ECADA382"/>
    <w:rsid w:val="ECCEA633"/>
    <w:rsid w:val="ED757AAC"/>
    <w:rsid w:val="ED7D48A6"/>
    <w:rsid w:val="EDA590F6"/>
    <w:rsid w:val="EDCFBC5E"/>
    <w:rsid w:val="EDE59BF0"/>
    <w:rsid w:val="EDFF0E0F"/>
    <w:rsid w:val="EEAB9F4B"/>
    <w:rsid w:val="EEAEA2F0"/>
    <w:rsid w:val="EEFF9811"/>
    <w:rsid w:val="EF771546"/>
    <w:rsid w:val="EFDE0C5F"/>
    <w:rsid w:val="EFF17EB3"/>
    <w:rsid w:val="EFFD6861"/>
    <w:rsid w:val="F3DB38F4"/>
    <w:rsid w:val="F4E87A32"/>
    <w:rsid w:val="F4EF36E1"/>
    <w:rsid w:val="F567A33A"/>
    <w:rsid w:val="F5B5D6BC"/>
    <w:rsid w:val="F5F51202"/>
    <w:rsid w:val="F5F74323"/>
    <w:rsid w:val="F5FA9187"/>
    <w:rsid w:val="F66DFF9E"/>
    <w:rsid w:val="F69CB047"/>
    <w:rsid w:val="F6C34112"/>
    <w:rsid w:val="F6DFAC65"/>
    <w:rsid w:val="F72C4391"/>
    <w:rsid w:val="F75FC83D"/>
    <w:rsid w:val="F76877E4"/>
    <w:rsid w:val="F79F2741"/>
    <w:rsid w:val="F7E900B7"/>
    <w:rsid w:val="F7FCBA78"/>
    <w:rsid w:val="F9775F6D"/>
    <w:rsid w:val="F9FD5FD7"/>
    <w:rsid w:val="FBAF1CBE"/>
    <w:rsid w:val="FBB743DA"/>
    <w:rsid w:val="FBBD3CD6"/>
    <w:rsid w:val="FBD34D35"/>
    <w:rsid w:val="FBDFCB4A"/>
    <w:rsid w:val="FBF67256"/>
    <w:rsid w:val="FBFE82B8"/>
    <w:rsid w:val="FBFFEE8D"/>
    <w:rsid w:val="FCAFB9A8"/>
    <w:rsid w:val="FCE6EAC1"/>
    <w:rsid w:val="FCF668FE"/>
    <w:rsid w:val="FCFAA5EE"/>
    <w:rsid w:val="FCFF8D00"/>
    <w:rsid w:val="FD3F7EB1"/>
    <w:rsid w:val="FD569665"/>
    <w:rsid w:val="FD6F0634"/>
    <w:rsid w:val="FDFB8A59"/>
    <w:rsid w:val="FE731471"/>
    <w:rsid w:val="FE770BED"/>
    <w:rsid w:val="FE7F1FC1"/>
    <w:rsid w:val="FEBFD427"/>
    <w:rsid w:val="FECB5CCF"/>
    <w:rsid w:val="FEDEB30B"/>
    <w:rsid w:val="FEEAEC7B"/>
    <w:rsid w:val="FEEE7F5D"/>
    <w:rsid w:val="FEF8BF4B"/>
    <w:rsid w:val="FEFB79F8"/>
    <w:rsid w:val="FEFBB7CA"/>
    <w:rsid w:val="FF241223"/>
    <w:rsid w:val="FF32264E"/>
    <w:rsid w:val="FF5752F8"/>
    <w:rsid w:val="FF582651"/>
    <w:rsid w:val="FF671154"/>
    <w:rsid w:val="FF7D2C37"/>
    <w:rsid w:val="FF7F85C9"/>
    <w:rsid w:val="FF7FA245"/>
    <w:rsid w:val="FFBF86FE"/>
    <w:rsid w:val="FFC5F143"/>
    <w:rsid w:val="FFD37126"/>
    <w:rsid w:val="FFDB3F90"/>
    <w:rsid w:val="FFDB9757"/>
    <w:rsid w:val="FFE59BEC"/>
    <w:rsid w:val="FFEBF9AE"/>
    <w:rsid w:val="FFF3D209"/>
    <w:rsid w:val="FFF94342"/>
    <w:rsid w:val="FFFB088A"/>
    <w:rsid w:val="FFFB1B1C"/>
    <w:rsid w:val="FFFBA691"/>
    <w:rsid w:val="FFFD2A81"/>
    <w:rsid w:val="FFFE4673"/>
    <w:rsid w:val="FFFEC595"/>
    <w:rsid w:val="FFFF09CB"/>
    <w:rsid w:val="FFFF5333"/>
    <w:rsid w:val="FFFF900E"/>
    <w:rsid w:val="FFFFB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6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NormalCharacter"/>
    <w:semiHidden/>
    <w:qFormat/>
    <w:uiPriority w:val="0"/>
  </w:style>
  <w:style w:type="paragraph" w:customStyle="1" w:styleId="15">
    <w:name w:val="No Spacing_ad81b47b-6779-4c76-b471-79375858c8cb"/>
    <w:basedOn w:val="1"/>
    <w:qFormat/>
    <w:uiPriority w:val="0"/>
    <w:pPr>
      <w:ind w:firstLine="200" w:firstLineChars="200"/>
    </w:pPr>
    <w:rPr>
      <w:rFonts w:ascii="Calibri" w:hAnsi="Calibri" w:cs="宋体"/>
      <w:szCs w:val="21"/>
    </w:rPr>
  </w:style>
  <w:style w:type="character" w:customStyle="1" w:styleId="16">
    <w:name w:val="15"/>
    <w:basedOn w:val="12"/>
    <w:qFormat/>
    <w:uiPriority w:val="0"/>
    <w:rPr>
      <w:rFonts w:hint="default" w:ascii="Times New Roman" w:hAnsi="Times New Roman" w:cs="Times New Roman"/>
    </w:rPr>
  </w:style>
  <w:style w:type="character" w:customStyle="1" w:styleId="17">
    <w:name w:val="10"/>
    <w:basedOn w:val="12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4510</Words>
  <Characters>4803</Characters>
  <Lines>1</Lines>
  <Paragraphs>1</Paragraphs>
  <TotalTime>1</TotalTime>
  <ScaleCrop>false</ScaleCrop>
  <LinksUpToDate>false</LinksUpToDate>
  <CharactersWithSpaces>5061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2021-04-24T23:48:00Z</dcterms:created>
  <dc:creator>彭礼孝</dc:creator>
  <cp:lastModifiedBy>JTJ</cp:lastModifiedBy>
  <cp:lastPrinted>2024-05-30T09:24:00Z</cp:lastPrinted>
  <dcterms:modified xsi:type="dcterms:W3CDTF">2025-09-28T16:45:46Z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A797BDAD7AAD14E993AED8683D1E4F99</vt:lpwstr>
  </property>
</Properties>
</file>