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大标宋简体" w:hAnsi="方正大标宋简体" w:eastAsia="方正大标宋简体" w:cs="方正大标宋简体"/>
          <w:b w:val="0"/>
          <w:bCs/>
          <w:kern w:val="0"/>
          <w:sz w:val="44"/>
          <w:szCs w:val="44"/>
          <w:lang w:val="en-US" w:eastAsia="zh-CN"/>
        </w:rPr>
      </w:pPr>
      <w:r>
        <w:rPr>
          <w:rFonts w:hint="eastAsia" w:ascii="方正大标宋简体" w:hAnsi="方正大标宋简体" w:eastAsia="方正大标宋简体" w:cs="方正大标宋简体"/>
          <w:b w:val="0"/>
          <w:bCs/>
          <w:kern w:val="0"/>
          <w:sz w:val="44"/>
          <w:szCs w:val="44"/>
          <w:lang w:val="en-US" w:eastAsia="zh-CN"/>
        </w:rPr>
        <w:t>隆回县公安局交通警察大队</w:t>
      </w:r>
    </w:p>
    <w:p>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lang w:val="en-US" w:eastAsia="zh-CN"/>
        </w:rPr>
        <w:t>2024年</w:t>
      </w:r>
      <w:r>
        <w:rPr>
          <w:rFonts w:hint="eastAsia" w:ascii="方正大标宋简体" w:hAnsi="方正大标宋简体" w:eastAsia="方正大标宋简体" w:cs="方正大标宋简体"/>
          <w:b w:val="0"/>
          <w:bCs/>
          <w:kern w:val="0"/>
          <w:sz w:val="44"/>
          <w:szCs w:val="44"/>
        </w:rPr>
        <w:t>部门整体支出绩效自评报告</w:t>
      </w:r>
    </w:p>
    <w:p>
      <w:pPr>
        <w:ind w:firstLine="420" w:firstLineChars="20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pPr>
        <w:pStyle w:val="8"/>
        <w:spacing w:before="0" w:beforeAutospacing="0" w:after="0" w:afterAutospacing="0" w:line="560" w:lineRule="exact"/>
        <w:ind w:firstLine="643" w:firstLineChars="200"/>
        <w:jc w:val="both"/>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（一）部门基本情况</w:t>
      </w:r>
    </w:p>
    <w:p>
      <w:pPr>
        <w:pStyle w:val="8"/>
        <w:spacing w:before="0" w:beforeAutospacing="0" w:after="0" w:afterAutospacing="0" w:line="560" w:lineRule="exact"/>
        <w:ind w:firstLine="640" w:firstLineChars="200"/>
        <w:jc w:val="both"/>
        <w:rPr>
          <w:rFonts w:ascii="仿宋" w:hAnsi="仿宋" w:eastAsia="仿宋"/>
          <w:sz w:val="32"/>
          <w:szCs w:val="32"/>
          <w:shd w:val="clear" w:color="auto" w:fill="FFFFFF"/>
        </w:rPr>
      </w:pPr>
      <w:r>
        <w:rPr>
          <w:rFonts w:hint="eastAsia" w:ascii="仿宋" w:hAnsi="仿宋" w:eastAsia="仿宋"/>
          <w:sz w:val="32"/>
          <w:szCs w:val="32"/>
          <w:shd w:val="clear" w:color="auto" w:fill="FFFFFF"/>
        </w:rPr>
        <w:t>1、机构、人员构成</w:t>
      </w:r>
      <w:r>
        <w:rPr>
          <w:rFonts w:hint="eastAsia" w:ascii="仿宋" w:hAnsi="仿宋" w:eastAsia="仿宋"/>
          <w:sz w:val="32"/>
          <w:szCs w:val="32"/>
          <w:shd w:val="clear" w:color="auto" w:fill="FFFFFF"/>
          <w:lang w:eastAsia="zh-CN"/>
        </w:rPr>
        <w:t>。</w:t>
      </w:r>
      <w:r>
        <w:rPr>
          <w:rFonts w:hint="eastAsia" w:ascii="仿宋" w:hAnsi="仿宋" w:eastAsia="仿宋"/>
          <w:sz w:val="32"/>
          <w:szCs w:val="32"/>
          <w:shd w:val="clear" w:color="auto" w:fill="FFFFFF"/>
        </w:rPr>
        <w:t>我队编制人数为6</w:t>
      </w:r>
      <w:r>
        <w:rPr>
          <w:rFonts w:hint="eastAsia" w:ascii="仿宋" w:hAnsi="仿宋" w:eastAsia="仿宋"/>
          <w:sz w:val="32"/>
          <w:szCs w:val="32"/>
          <w:shd w:val="clear" w:color="auto" w:fill="FFFFFF"/>
          <w:lang w:val="en-US" w:eastAsia="zh-CN"/>
        </w:rPr>
        <w:t>0</w:t>
      </w:r>
      <w:r>
        <w:rPr>
          <w:rFonts w:hint="eastAsia" w:ascii="仿宋" w:hAnsi="仿宋" w:eastAsia="仿宋"/>
          <w:sz w:val="32"/>
          <w:szCs w:val="32"/>
          <w:shd w:val="clear" w:color="auto" w:fill="FFFFFF"/>
        </w:rPr>
        <w:t>人，在职</w:t>
      </w:r>
      <w:r>
        <w:rPr>
          <w:rFonts w:hint="eastAsia" w:ascii="仿宋" w:hAnsi="仿宋" w:eastAsia="仿宋"/>
          <w:sz w:val="32"/>
          <w:szCs w:val="32"/>
          <w:shd w:val="clear" w:color="auto" w:fill="FFFFFF"/>
          <w:lang w:val="en-US" w:eastAsia="zh-CN"/>
        </w:rPr>
        <w:t>78</w:t>
      </w:r>
      <w:r>
        <w:rPr>
          <w:rFonts w:hint="eastAsia" w:ascii="仿宋" w:hAnsi="仿宋" w:eastAsia="仿宋"/>
          <w:sz w:val="32"/>
          <w:szCs w:val="32"/>
          <w:shd w:val="clear" w:color="auto" w:fill="FFFFFF"/>
        </w:rPr>
        <w:t>人，退休1</w:t>
      </w:r>
      <w:r>
        <w:rPr>
          <w:rFonts w:hint="eastAsia" w:ascii="仿宋" w:hAnsi="仿宋" w:eastAsia="仿宋"/>
          <w:sz w:val="32"/>
          <w:szCs w:val="32"/>
          <w:shd w:val="clear" w:color="auto" w:fill="FFFFFF"/>
          <w:lang w:val="en-US" w:eastAsia="zh-CN"/>
        </w:rPr>
        <w:t>6</w:t>
      </w:r>
      <w:r>
        <w:rPr>
          <w:rFonts w:hint="eastAsia" w:ascii="仿宋" w:hAnsi="仿宋" w:eastAsia="仿宋"/>
          <w:sz w:val="32"/>
          <w:szCs w:val="32"/>
          <w:shd w:val="clear" w:color="auto" w:fill="FFFFFF"/>
        </w:rPr>
        <w:t xml:space="preserve"> 人。小车编制数 15台，实际</w:t>
      </w:r>
      <w:r>
        <w:rPr>
          <w:rFonts w:hint="eastAsia" w:ascii="仿宋" w:hAnsi="仿宋" w:eastAsia="仿宋"/>
          <w:sz w:val="32"/>
          <w:szCs w:val="32"/>
          <w:shd w:val="clear" w:color="auto" w:fill="FFFFFF"/>
          <w:lang w:val="en-US" w:eastAsia="zh-CN"/>
        </w:rPr>
        <w:t>33</w:t>
      </w:r>
      <w:r>
        <w:rPr>
          <w:rFonts w:hint="eastAsia" w:ascii="仿宋" w:hAnsi="仿宋" w:eastAsia="仿宋"/>
          <w:sz w:val="32"/>
          <w:szCs w:val="32"/>
          <w:shd w:val="clear" w:color="auto" w:fill="FFFFFF"/>
        </w:rPr>
        <w:t>台。遗属补助人数2人，房屋面积 10650 平方米。</w:t>
      </w:r>
    </w:p>
    <w:p>
      <w:pPr>
        <w:pStyle w:val="8"/>
        <w:spacing w:before="0" w:beforeAutospacing="0" w:after="0" w:afterAutospacing="0" w:line="560" w:lineRule="exact"/>
        <w:ind w:firstLine="640" w:firstLineChars="200"/>
        <w:jc w:val="both"/>
        <w:rPr>
          <w:rFonts w:ascii="仿宋" w:hAnsi="仿宋" w:eastAsia="仿宋"/>
          <w:sz w:val="32"/>
          <w:szCs w:val="32"/>
          <w:shd w:val="clear" w:color="auto" w:fill="FFFFFF"/>
        </w:rPr>
      </w:pPr>
      <w:r>
        <w:rPr>
          <w:rFonts w:hint="eastAsia" w:ascii="仿宋" w:hAnsi="仿宋" w:eastAsia="仿宋"/>
          <w:sz w:val="32"/>
          <w:szCs w:val="32"/>
          <w:shd w:val="clear" w:color="auto" w:fill="FFFFFF"/>
        </w:rPr>
        <w:t>2、单位主要职责</w:t>
      </w:r>
      <w:r>
        <w:rPr>
          <w:rFonts w:hint="eastAsia" w:ascii="仿宋" w:hAnsi="仿宋" w:eastAsia="仿宋"/>
          <w:sz w:val="32"/>
          <w:szCs w:val="32"/>
          <w:shd w:val="clear" w:color="auto" w:fill="FFFFFF"/>
          <w:lang w:eastAsia="zh-CN"/>
        </w:rPr>
        <w:t>。</w:t>
      </w:r>
      <w:r>
        <w:rPr>
          <w:rFonts w:hint="eastAsia" w:ascii="仿宋" w:hAnsi="仿宋" w:eastAsia="仿宋"/>
          <w:sz w:val="32"/>
          <w:szCs w:val="32"/>
          <w:shd w:val="clear" w:color="auto" w:fill="FFFFFF"/>
          <w:lang w:val="en-US" w:eastAsia="zh-CN"/>
        </w:rPr>
        <w:t>(</w:t>
      </w:r>
      <w:r>
        <w:rPr>
          <w:rFonts w:hint="eastAsia" w:ascii="仿宋" w:hAnsi="仿宋" w:eastAsia="仿宋"/>
          <w:sz w:val="32"/>
          <w:szCs w:val="32"/>
          <w:shd w:val="clear" w:color="auto" w:fill="FFFFFF"/>
        </w:rPr>
        <w:t>1</w:t>
      </w:r>
      <w:r>
        <w:rPr>
          <w:rFonts w:hint="eastAsia" w:ascii="仿宋" w:hAnsi="仿宋" w:eastAsia="仿宋"/>
          <w:sz w:val="32"/>
          <w:szCs w:val="32"/>
          <w:shd w:val="clear" w:color="auto" w:fill="FFFFFF"/>
          <w:lang w:val="en-US" w:eastAsia="zh-CN"/>
        </w:rPr>
        <w:t>)</w:t>
      </w:r>
      <w:r>
        <w:rPr>
          <w:rFonts w:hint="eastAsia" w:ascii="仿宋" w:hAnsi="仿宋" w:eastAsia="仿宋"/>
          <w:sz w:val="32"/>
          <w:szCs w:val="32"/>
          <w:shd w:val="clear" w:color="auto" w:fill="FFFFFF"/>
        </w:rPr>
        <w:t>、加强道路交通安全管理。定期掌握分析道路交通安全动态，制定对策。</w:t>
      </w:r>
      <w:r>
        <w:rPr>
          <w:rFonts w:hint="eastAsia" w:ascii="仿宋" w:hAnsi="仿宋" w:eastAsia="仿宋"/>
          <w:sz w:val="32"/>
          <w:szCs w:val="32"/>
          <w:shd w:val="clear" w:color="auto" w:fill="FFFFFF"/>
          <w:lang w:val="en-US" w:eastAsia="zh-CN"/>
        </w:rPr>
        <w:t>(</w:t>
      </w:r>
      <w:r>
        <w:rPr>
          <w:rFonts w:hint="eastAsia" w:ascii="仿宋" w:hAnsi="仿宋" w:eastAsia="仿宋"/>
          <w:sz w:val="32"/>
          <w:szCs w:val="32"/>
          <w:shd w:val="clear" w:color="auto" w:fill="FFFFFF"/>
        </w:rPr>
        <w:t>2</w:t>
      </w:r>
      <w:r>
        <w:rPr>
          <w:rFonts w:hint="eastAsia" w:ascii="仿宋" w:hAnsi="仿宋" w:eastAsia="仿宋"/>
          <w:sz w:val="32"/>
          <w:szCs w:val="32"/>
          <w:shd w:val="clear" w:color="auto" w:fill="FFFFFF"/>
          <w:lang w:val="en-US" w:eastAsia="zh-CN"/>
        </w:rPr>
        <w:t>)</w:t>
      </w:r>
      <w:r>
        <w:rPr>
          <w:rFonts w:hint="eastAsia" w:ascii="仿宋" w:hAnsi="仿宋" w:eastAsia="仿宋"/>
          <w:sz w:val="32"/>
          <w:szCs w:val="32"/>
          <w:shd w:val="clear" w:color="auto" w:fill="FFFFFF"/>
        </w:rPr>
        <w:t>、加强道路巡逻，及时发现、查处和纠正各类交通违法行为。</w:t>
      </w:r>
      <w:r>
        <w:rPr>
          <w:rFonts w:hint="eastAsia" w:ascii="仿宋" w:hAnsi="仿宋" w:eastAsia="仿宋"/>
          <w:sz w:val="32"/>
          <w:szCs w:val="32"/>
          <w:shd w:val="clear" w:color="auto" w:fill="FFFFFF"/>
          <w:lang w:val="en-US" w:eastAsia="zh-CN"/>
        </w:rPr>
        <w:t>(</w:t>
      </w:r>
      <w:r>
        <w:rPr>
          <w:rFonts w:hint="eastAsia" w:ascii="仿宋" w:hAnsi="仿宋" w:eastAsia="仿宋"/>
          <w:sz w:val="32"/>
          <w:szCs w:val="32"/>
          <w:shd w:val="clear" w:color="auto" w:fill="FFFFFF"/>
        </w:rPr>
        <w:t>3</w:t>
      </w:r>
      <w:r>
        <w:rPr>
          <w:rFonts w:hint="eastAsia" w:ascii="仿宋" w:hAnsi="仿宋" w:eastAsia="仿宋"/>
          <w:sz w:val="32"/>
          <w:szCs w:val="32"/>
          <w:shd w:val="clear" w:color="auto" w:fill="FFFFFF"/>
          <w:lang w:val="en-US" w:eastAsia="zh-CN"/>
        </w:rPr>
        <w:t>)</w:t>
      </w:r>
      <w:r>
        <w:rPr>
          <w:rFonts w:hint="eastAsia" w:ascii="仿宋" w:hAnsi="仿宋" w:eastAsia="仿宋"/>
          <w:sz w:val="32"/>
          <w:szCs w:val="32"/>
          <w:shd w:val="clear" w:color="auto" w:fill="FFFFFF"/>
        </w:rPr>
        <w:t>、加强道路交通安全宣传，预防道路交通安全事故发生。</w:t>
      </w:r>
      <w:r>
        <w:rPr>
          <w:rFonts w:hint="eastAsia" w:ascii="仿宋" w:hAnsi="仿宋" w:eastAsia="仿宋"/>
          <w:sz w:val="32"/>
          <w:szCs w:val="32"/>
          <w:shd w:val="clear" w:color="auto" w:fill="FFFFFF"/>
          <w:lang w:val="en-US" w:eastAsia="zh-CN"/>
        </w:rPr>
        <w:t>(</w:t>
      </w:r>
      <w:r>
        <w:rPr>
          <w:rFonts w:hint="eastAsia" w:ascii="仿宋" w:hAnsi="仿宋" w:eastAsia="仿宋"/>
          <w:sz w:val="32"/>
          <w:szCs w:val="32"/>
          <w:shd w:val="clear" w:color="auto" w:fill="FFFFFF"/>
        </w:rPr>
        <w:t>4</w:t>
      </w:r>
      <w:r>
        <w:rPr>
          <w:rFonts w:hint="eastAsia" w:ascii="仿宋" w:hAnsi="仿宋" w:eastAsia="仿宋"/>
          <w:sz w:val="32"/>
          <w:szCs w:val="32"/>
          <w:shd w:val="clear" w:color="auto" w:fill="FFFFFF"/>
          <w:lang w:val="en-US" w:eastAsia="zh-CN"/>
        </w:rPr>
        <w:t>)</w:t>
      </w:r>
      <w:r>
        <w:rPr>
          <w:rFonts w:hint="eastAsia" w:ascii="仿宋" w:hAnsi="仿宋" w:eastAsia="仿宋"/>
          <w:sz w:val="32"/>
          <w:szCs w:val="32"/>
          <w:shd w:val="clear" w:color="auto" w:fill="FFFFFF"/>
        </w:rPr>
        <w:t>、负责道路交通事故的现场勘查处理和交通事故逃逸案件的侦破工作。</w:t>
      </w:r>
      <w:r>
        <w:rPr>
          <w:rFonts w:hint="eastAsia" w:ascii="仿宋" w:hAnsi="仿宋" w:eastAsia="仿宋"/>
          <w:sz w:val="32"/>
          <w:szCs w:val="32"/>
          <w:shd w:val="clear" w:color="auto" w:fill="FFFFFF"/>
          <w:lang w:val="en-US" w:eastAsia="zh-CN"/>
        </w:rPr>
        <w:t>(</w:t>
      </w:r>
      <w:r>
        <w:rPr>
          <w:rFonts w:hint="eastAsia" w:ascii="仿宋" w:hAnsi="仿宋" w:eastAsia="仿宋"/>
          <w:sz w:val="32"/>
          <w:szCs w:val="32"/>
          <w:shd w:val="clear" w:color="auto" w:fill="FFFFFF"/>
        </w:rPr>
        <w:t>5</w:t>
      </w:r>
      <w:r>
        <w:rPr>
          <w:rFonts w:hint="eastAsia" w:ascii="仿宋" w:hAnsi="仿宋" w:eastAsia="仿宋"/>
          <w:sz w:val="32"/>
          <w:szCs w:val="32"/>
          <w:shd w:val="clear" w:color="auto" w:fill="FFFFFF"/>
          <w:lang w:val="en-US" w:eastAsia="zh-CN"/>
        </w:rPr>
        <w:t>)</w:t>
      </w:r>
      <w:r>
        <w:rPr>
          <w:rFonts w:hint="eastAsia" w:ascii="仿宋" w:hAnsi="仿宋" w:eastAsia="仿宋"/>
          <w:sz w:val="32"/>
          <w:szCs w:val="32"/>
          <w:shd w:val="clear" w:color="auto" w:fill="FFFFFF"/>
        </w:rPr>
        <w:t>、做好机动车的注册登记和驾驶员管理工作。</w:t>
      </w:r>
      <w:r>
        <w:rPr>
          <w:rFonts w:hint="eastAsia" w:ascii="仿宋" w:hAnsi="仿宋" w:eastAsia="仿宋"/>
          <w:sz w:val="32"/>
          <w:szCs w:val="32"/>
          <w:shd w:val="clear" w:color="auto" w:fill="FFFFFF"/>
          <w:lang w:val="en-US" w:eastAsia="zh-CN"/>
        </w:rPr>
        <w:t>(</w:t>
      </w:r>
      <w:r>
        <w:rPr>
          <w:rFonts w:hint="eastAsia" w:ascii="仿宋" w:hAnsi="仿宋" w:eastAsia="仿宋"/>
          <w:sz w:val="32"/>
          <w:szCs w:val="32"/>
          <w:shd w:val="clear" w:color="auto" w:fill="FFFFFF"/>
        </w:rPr>
        <w:t>6</w:t>
      </w:r>
      <w:r>
        <w:rPr>
          <w:rFonts w:hint="eastAsia" w:ascii="仿宋" w:hAnsi="仿宋" w:eastAsia="仿宋"/>
          <w:sz w:val="32"/>
          <w:szCs w:val="32"/>
          <w:shd w:val="clear" w:color="auto" w:fill="FFFFFF"/>
          <w:lang w:val="en-US" w:eastAsia="zh-CN"/>
        </w:rPr>
        <w:t>)</w:t>
      </w:r>
      <w:r>
        <w:rPr>
          <w:rFonts w:hint="eastAsia" w:ascii="仿宋" w:hAnsi="仿宋" w:eastAsia="仿宋"/>
          <w:sz w:val="32"/>
          <w:szCs w:val="32"/>
          <w:shd w:val="clear" w:color="auto" w:fill="FFFFFF"/>
        </w:rPr>
        <w:t>、搞好交通警卫。维护重大节日、集会、游行、示威和体育活动的交通秩序，保证首长、外宾车辆行驶安全与畅通。</w:t>
      </w:r>
      <w:r>
        <w:rPr>
          <w:rFonts w:hint="eastAsia" w:ascii="仿宋" w:hAnsi="仿宋" w:eastAsia="仿宋"/>
          <w:sz w:val="32"/>
          <w:szCs w:val="32"/>
          <w:shd w:val="clear" w:color="auto" w:fill="FFFFFF"/>
          <w:lang w:val="en-US" w:eastAsia="zh-CN"/>
        </w:rPr>
        <w:t>(</w:t>
      </w:r>
      <w:r>
        <w:rPr>
          <w:rFonts w:hint="eastAsia" w:ascii="仿宋" w:hAnsi="仿宋" w:eastAsia="仿宋"/>
          <w:sz w:val="32"/>
          <w:szCs w:val="32"/>
          <w:shd w:val="clear" w:color="auto" w:fill="FFFFFF"/>
        </w:rPr>
        <w:t>7</w:t>
      </w:r>
      <w:r>
        <w:rPr>
          <w:rFonts w:hint="eastAsia" w:ascii="仿宋" w:hAnsi="仿宋" w:eastAsia="仿宋"/>
          <w:sz w:val="32"/>
          <w:szCs w:val="32"/>
          <w:shd w:val="clear" w:color="auto" w:fill="FFFFFF"/>
          <w:lang w:val="en-US" w:eastAsia="zh-CN"/>
        </w:rPr>
        <w:t>)</w:t>
      </w:r>
      <w:r>
        <w:rPr>
          <w:rFonts w:hint="eastAsia" w:ascii="仿宋" w:hAnsi="仿宋" w:eastAsia="仿宋"/>
          <w:sz w:val="32"/>
          <w:szCs w:val="32"/>
          <w:shd w:val="clear" w:color="auto" w:fill="FFFFFF"/>
        </w:rPr>
        <w:t>、完成县委、县政府及上级主管部门交办的其它工作任务。</w:t>
      </w:r>
    </w:p>
    <w:p>
      <w:pPr>
        <w:keepNext w:val="0"/>
        <w:keepLines w:val="0"/>
        <w:widowControl w:val="0"/>
        <w:suppressLineNumbers w:val="0"/>
        <w:spacing w:before="0" w:beforeAutospacing="0" w:after="0" w:afterAutospacing="0" w:line="580" w:lineRule="exact"/>
        <w:ind w:left="0" w:right="0" w:firstLine="643" w:firstLineChars="200"/>
        <w:jc w:val="both"/>
        <w:rPr>
          <w:rFonts w:hint="default" w:ascii="仿宋" w:hAnsi="仿宋" w:eastAsia="仿宋"/>
          <w:sz w:val="32"/>
          <w:szCs w:val="32"/>
          <w:shd w:val="clear" w:color="auto" w:fill="FFFFFF"/>
          <w:lang w:val="en-US" w:eastAsia="zh-CN"/>
        </w:rPr>
      </w:pPr>
      <w:r>
        <w:rPr>
          <w:rFonts w:hint="eastAsia" w:ascii="仿宋" w:hAnsi="仿宋" w:eastAsia="仿宋"/>
          <w:b/>
          <w:bCs/>
          <w:sz w:val="32"/>
          <w:szCs w:val="32"/>
          <w:shd w:val="clear" w:color="auto" w:fill="FFFFFF"/>
        </w:rPr>
        <w:t>（二）202</w:t>
      </w:r>
      <w:r>
        <w:rPr>
          <w:rFonts w:hint="eastAsia" w:ascii="仿宋" w:hAnsi="仿宋" w:eastAsia="仿宋"/>
          <w:b/>
          <w:bCs/>
          <w:sz w:val="32"/>
          <w:szCs w:val="32"/>
          <w:shd w:val="clear" w:color="auto" w:fill="FFFFFF"/>
          <w:lang w:val="en-US" w:eastAsia="zh-CN"/>
        </w:rPr>
        <w:t>4</w:t>
      </w:r>
      <w:r>
        <w:rPr>
          <w:rFonts w:hint="eastAsia" w:ascii="仿宋" w:hAnsi="仿宋" w:eastAsia="仿宋"/>
          <w:b/>
          <w:bCs/>
          <w:sz w:val="32"/>
          <w:szCs w:val="32"/>
          <w:shd w:val="clear" w:color="auto" w:fill="FFFFFF"/>
        </w:rPr>
        <w:t>年的重点工作</w:t>
      </w:r>
      <w:r>
        <w:rPr>
          <w:rFonts w:hint="eastAsia" w:ascii="仿宋" w:hAnsi="仿宋" w:eastAsia="仿宋"/>
          <w:b/>
          <w:bCs/>
          <w:sz w:val="32"/>
          <w:szCs w:val="32"/>
          <w:shd w:val="clear" w:color="auto" w:fill="FFFFFF"/>
          <w:lang w:eastAsia="zh-CN"/>
        </w:rPr>
        <w:t>。</w:t>
      </w:r>
      <w:r>
        <w:rPr>
          <w:rFonts w:hint="eastAsia" w:ascii="方正仿宋_GBK" w:hAnsi="方正仿宋_GBK" w:eastAsia="方正仿宋_GBK" w:cs="方正仿宋_GBK"/>
          <w:b/>
          <w:bCs/>
          <w:kern w:val="2"/>
          <w:sz w:val="32"/>
          <w:szCs w:val="32"/>
          <w:lang w:val="en-US" w:eastAsia="zh-CN" w:bidi="ar"/>
        </w:rPr>
        <w:t>隐患治理方面</w:t>
      </w:r>
      <w:r>
        <w:rPr>
          <w:rFonts w:hint="eastAsia" w:ascii="方正仿宋_GBK" w:hAnsi="方正仿宋_GBK" w:eastAsia="方正仿宋_GBK" w:cs="方正仿宋_GBK"/>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排查事故多发路口路段、临水临崖路段</w:t>
      </w:r>
      <w:r>
        <w:rPr>
          <w:rFonts w:hint="default" w:ascii="Times New Roman" w:hAnsi="Times New Roman" w:eastAsia="仿宋_GB2312" w:cs="Times New Roman"/>
          <w:kern w:val="2"/>
          <w:sz w:val="32"/>
          <w:szCs w:val="32"/>
          <w:lang w:val="en-US" w:eastAsia="zh-CN" w:bidi="ar"/>
        </w:rPr>
        <w:t>330</w:t>
      </w:r>
      <w:r>
        <w:rPr>
          <w:rFonts w:hint="eastAsia" w:ascii="Times New Roman" w:hAnsi="Times New Roman" w:eastAsia="仿宋_GB2312" w:cs="仿宋_GB2312"/>
          <w:kern w:val="2"/>
          <w:sz w:val="32"/>
          <w:szCs w:val="32"/>
          <w:lang w:val="en-US" w:eastAsia="zh-CN" w:bidi="ar"/>
        </w:rPr>
        <w:t>处，已整改</w:t>
      </w:r>
      <w:r>
        <w:rPr>
          <w:rFonts w:hint="default" w:ascii="Times New Roman" w:hAnsi="Times New Roman" w:eastAsia="仿宋_GB2312" w:cs="Times New Roman"/>
          <w:kern w:val="2"/>
          <w:sz w:val="32"/>
          <w:szCs w:val="32"/>
          <w:lang w:val="en-US" w:eastAsia="zh-CN" w:bidi="ar"/>
        </w:rPr>
        <w:t>320</w:t>
      </w:r>
      <w:r>
        <w:rPr>
          <w:rFonts w:hint="eastAsia" w:ascii="Times New Roman" w:hAnsi="Times New Roman" w:eastAsia="仿宋_GB2312" w:cs="仿宋_GB2312"/>
          <w:kern w:val="2"/>
          <w:sz w:val="32"/>
          <w:szCs w:val="32"/>
          <w:lang w:val="en-US" w:eastAsia="zh-CN" w:bidi="ar"/>
        </w:rPr>
        <w:t>处，还有</w:t>
      </w:r>
      <w:r>
        <w:rPr>
          <w:rFonts w:hint="default" w:ascii="Times New Roman" w:hAnsi="Times New Roman" w:eastAsia="仿宋_GB2312" w:cs="Times New Roman"/>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处正在整改。</w:t>
      </w:r>
      <w:r>
        <w:rPr>
          <w:rFonts w:hint="eastAsia" w:ascii="Times New Roman" w:hAnsi="Times New Roman" w:eastAsia="仿宋_GB2312" w:cs="仿宋_GB2312"/>
          <w:b/>
          <w:bCs/>
          <w:kern w:val="2"/>
          <w:sz w:val="32"/>
          <w:szCs w:val="32"/>
          <w:lang w:val="en-US" w:eastAsia="zh-CN" w:bidi="ar"/>
        </w:rPr>
        <w:t>执法打击方面。</w:t>
      </w:r>
      <w:r>
        <w:rPr>
          <w:rFonts w:hint="eastAsia" w:ascii="仿宋" w:hAnsi="仿宋" w:eastAsia="仿宋_GB2312" w:cs="仿宋"/>
          <w:kern w:val="2"/>
          <w:sz w:val="32"/>
          <w:szCs w:val="32"/>
          <w:lang w:val="en-US" w:eastAsia="zh-CN" w:bidi="ar"/>
        </w:rPr>
        <w:t>共查处</w:t>
      </w:r>
      <w:r>
        <w:rPr>
          <w:rFonts w:hint="eastAsia" w:ascii="Times New Roman" w:hAnsi="Times New Roman" w:eastAsia="仿宋_GB2312" w:cs="仿宋_GB2312"/>
          <w:kern w:val="2"/>
          <w:sz w:val="32"/>
          <w:szCs w:val="32"/>
          <w:lang w:val="en-US" w:eastAsia="zh-CN" w:bidi="ar"/>
        </w:rPr>
        <w:t>各类交通违法</w:t>
      </w:r>
      <w:r>
        <w:rPr>
          <w:rFonts w:hint="default" w:ascii="Times New Roman" w:hAnsi="Times New Roman" w:eastAsia="仿宋_GB2312" w:cs="Times New Roman"/>
          <w:kern w:val="2"/>
          <w:sz w:val="32"/>
          <w:szCs w:val="32"/>
          <w:lang w:val="en-US" w:eastAsia="zh-CN" w:bidi="ar"/>
        </w:rPr>
        <w:t>24.3</w:t>
      </w:r>
      <w:r>
        <w:rPr>
          <w:rFonts w:hint="eastAsia" w:ascii="仿宋" w:hAnsi="仿宋" w:eastAsia="仿宋_GB2312" w:cs="仿宋"/>
          <w:kern w:val="2"/>
          <w:sz w:val="32"/>
          <w:szCs w:val="32"/>
          <w:lang w:val="en-US" w:eastAsia="zh-CN" w:bidi="ar"/>
        </w:rPr>
        <w:t>万余起，</w:t>
      </w:r>
      <w:r>
        <w:rPr>
          <w:rFonts w:hint="eastAsia" w:ascii="Times New Roman" w:hAnsi="Times New Roman" w:eastAsia="仿宋_GB2312" w:cs="仿宋_GB2312"/>
          <w:kern w:val="2"/>
          <w:sz w:val="32"/>
          <w:szCs w:val="32"/>
          <w:lang w:val="en-US" w:eastAsia="zh-CN" w:bidi="ar"/>
        </w:rPr>
        <w:t>其中酒驾醉驾</w:t>
      </w:r>
      <w:r>
        <w:rPr>
          <w:rFonts w:hint="default" w:ascii="Times New Roman" w:hAnsi="Times New Roman" w:eastAsia="仿宋_GB2312" w:cs="Times New Roman"/>
          <w:kern w:val="2"/>
          <w:sz w:val="32"/>
          <w:szCs w:val="32"/>
          <w:lang w:val="en-US" w:eastAsia="zh-CN" w:bidi="ar"/>
        </w:rPr>
        <w:t>1053</w:t>
      </w:r>
      <w:r>
        <w:rPr>
          <w:rFonts w:hint="eastAsia" w:ascii="Times New Roman" w:hAnsi="Times New Roman" w:eastAsia="仿宋_GB2312" w:cs="仿宋_GB2312"/>
          <w:kern w:val="2"/>
          <w:sz w:val="32"/>
          <w:szCs w:val="32"/>
          <w:lang w:val="en-US" w:eastAsia="zh-CN" w:bidi="ar"/>
        </w:rPr>
        <w:t>起，</w:t>
      </w:r>
      <w:r>
        <w:rPr>
          <w:rFonts w:hint="default" w:ascii="Times New Roman" w:hAnsi="Times New Roman" w:eastAsia="仿宋_GB2312" w:cs="Times New Roman"/>
          <w:kern w:val="2"/>
          <w:sz w:val="32"/>
          <w:szCs w:val="32"/>
          <w:lang w:val="en-US" w:eastAsia="zh-CN" w:bidi="ar"/>
        </w:rPr>
        <w:t>7</w:t>
      </w:r>
      <w:r>
        <w:rPr>
          <w:rFonts w:hint="eastAsia" w:ascii="Times New Roman" w:hAnsi="Times New Roman" w:eastAsia="仿宋_GB2312" w:cs="仿宋_GB2312"/>
          <w:kern w:val="2"/>
          <w:sz w:val="32"/>
          <w:szCs w:val="32"/>
          <w:lang w:val="en-US" w:eastAsia="zh-CN" w:bidi="ar"/>
        </w:rPr>
        <w:t>类重点违法</w:t>
      </w:r>
      <w:r>
        <w:rPr>
          <w:rFonts w:hint="default" w:ascii="Times New Roman" w:hAnsi="Times New Roman" w:eastAsia="仿宋_GB2312" w:cs="Times New Roman"/>
          <w:kern w:val="2"/>
          <w:sz w:val="32"/>
          <w:szCs w:val="32"/>
          <w:lang w:val="en-US" w:eastAsia="zh-CN" w:bidi="ar"/>
        </w:rPr>
        <w:t>2200</w:t>
      </w:r>
      <w:r>
        <w:rPr>
          <w:rFonts w:hint="eastAsia" w:ascii="Times New Roman" w:hAnsi="Times New Roman" w:eastAsia="仿宋_GB2312" w:cs="仿宋_GB2312"/>
          <w:kern w:val="2"/>
          <w:sz w:val="32"/>
          <w:szCs w:val="32"/>
          <w:lang w:val="en-US" w:eastAsia="zh-CN" w:bidi="ar"/>
        </w:rPr>
        <w:t>起，刑事立案</w:t>
      </w:r>
      <w:r>
        <w:rPr>
          <w:rFonts w:hint="default" w:ascii="Times New Roman" w:hAnsi="Times New Roman" w:eastAsia="仿宋_GB2312" w:cs="Times New Roman"/>
          <w:kern w:val="2"/>
          <w:sz w:val="32"/>
          <w:szCs w:val="32"/>
          <w:lang w:val="en-US" w:eastAsia="zh-CN" w:bidi="ar"/>
        </w:rPr>
        <w:t>288</w:t>
      </w:r>
      <w:r>
        <w:rPr>
          <w:rFonts w:hint="eastAsia" w:ascii="Times New Roman" w:hAnsi="Times New Roman" w:eastAsia="仿宋_GB2312" w:cs="仿宋_GB2312"/>
          <w:kern w:val="2"/>
          <w:sz w:val="32"/>
          <w:szCs w:val="32"/>
          <w:lang w:val="en-US" w:eastAsia="zh-CN" w:bidi="ar"/>
        </w:rPr>
        <w:t>起，行政立案</w:t>
      </w:r>
      <w:r>
        <w:rPr>
          <w:rFonts w:hint="default" w:ascii="Times New Roman" w:hAnsi="Times New Roman" w:eastAsia="仿宋_GB2312" w:cs="Times New Roman"/>
          <w:kern w:val="2"/>
          <w:sz w:val="32"/>
          <w:szCs w:val="32"/>
          <w:lang w:val="en-US" w:eastAsia="zh-CN" w:bidi="ar"/>
        </w:rPr>
        <w:t>168</w:t>
      </w:r>
      <w:r>
        <w:rPr>
          <w:rFonts w:hint="eastAsia" w:ascii="Times New Roman" w:hAnsi="Times New Roman" w:eastAsia="仿宋_GB2312" w:cs="仿宋_GB2312"/>
          <w:kern w:val="2"/>
          <w:sz w:val="32"/>
          <w:szCs w:val="32"/>
          <w:lang w:val="en-US" w:eastAsia="zh-CN" w:bidi="ar"/>
        </w:rPr>
        <w:t>起。</w:t>
      </w:r>
      <w:r>
        <w:rPr>
          <w:rFonts w:hint="eastAsia" w:ascii="Times New Roman" w:hAnsi="Times New Roman" w:eastAsia="仿宋_GB2312" w:cs="仿宋_GB2312"/>
          <w:b/>
          <w:bCs/>
          <w:kern w:val="2"/>
          <w:sz w:val="32"/>
          <w:szCs w:val="32"/>
          <w:lang w:val="en-US" w:eastAsia="zh-CN" w:bidi="ar"/>
        </w:rPr>
        <w:t>事故防控方面。</w:t>
      </w:r>
      <w:r>
        <w:rPr>
          <w:rFonts w:hint="eastAsia" w:ascii="Times New Roman" w:hAnsi="Times New Roman" w:eastAsia="仿宋_GB2312" w:cs="仿宋_GB2312"/>
          <w:kern w:val="2"/>
          <w:sz w:val="32"/>
          <w:szCs w:val="32"/>
          <w:lang w:val="en-US" w:eastAsia="zh-CN" w:bidi="ar"/>
        </w:rPr>
        <w:t>全县</w:t>
      </w:r>
      <w:r>
        <w:rPr>
          <w:rFonts w:hint="eastAsia" w:ascii="仿宋_GB2312" w:hAnsi="仿宋_GB2312" w:eastAsia="仿宋_GB2312" w:cs="仿宋_GB2312"/>
          <w:color w:val="000000"/>
          <w:kern w:val="2"/>
          <w:sz w:val="32"/>
          <w:szCs w:val="32"/>
          <w:lang w:val="en-US" w:eastAsia="zh-CN" w:bidi="ar"/>
        </w:rPr>
        <w:t>共发生亡人道路交通事故61起，死亡62人，</w:t>
      </w:r>
      <w:r>
        <w:rPr>
          <w:rFonts w:hint="eastAsia" w:ascii="Times New Roman" w:hAnsi="Times New Roman" w:eastAsia="仿宋_GB2312" w:cs="仿宋_GB2312"/>
          <w:kern w:val="2"/>
          <w:sz w:val="32"/>
          <w:szCs w:val="32"/>
          <w:lang w:val="en-US" w:eastAsia="zh-CN" w:bidi="ar"/>
        </w:rPr>
        <w:t>事故亡人数下降比率排全市第三，</w:t>
      </w:r>
      <w:r>
        <w:rPr>
          <w:rFonts w:hint="eastAsia" w:ascii="仿宋" w:hAnsi="仿宋" w:eastAsia="仿宋" w:cs="仿宋"/>
          <w:kern w:val="2"/>
          <w:sz w:val="32"/>
          <w:szCs w:val="32"/>
          <w:lang w:val="en-US" w:eastAsia="zh-CN" w:bidi="ar"/>
        </w:rPr>
        <w:t>坚决守住不发生较大以上道路交通事故底线、亡人事故下降10%的工作目标。</w:t>
      </w:r>
    </w:p>
    <w:p>
      <w:pPr>
        <w:snapToGrid w:val="0"/>
        <w:spacing w:line="520" w:lineRule="exact"/>
        <w:ind w:firstLine="643" w:firstLineChars="200"/>
        <w:rPr>
          <w:rFonts w:ascii="仿宋_GB2312" w:hAnsi="仿宋" w:eastAsia="仿宋_GB2312"/>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）部门整体支出情况</w:t>
      </w:r>
      <w:r>
        <w:rPr>
          <w:rFonts w:hint="eastAsia" w:ascii="仿宋" w:hAnsi="仿宋" w:eastAsia="仿宋" w:cs="仿宋"/>
          <w:sz w:val="32"/>
          <w:szCs w:val="32"/>
          <w:lang w:eastAsia="zh-CN"/>
        </w:rPr>
        <w:t>。</w:t>
      </w:r>
      <w:r>
        <w:rPr>
          <w:rFonts w:hint="eastAsia" w:ascii="仿宋_GB2312" w:hAnsi="仿宋" w:eastAsia="仿宋_GB2312"/>
          <w:sz w:val="32"/>
          <w:szCs w:val="32"/>
        </w:rPr>
        <w:t>全年预算总支出</w:t>
      </w:r>
      <w:r>
        <w:rPr>
          <w:rFonts w:hint="eastAsia" w:ascii="仿宋_GB2312" w:hAnsi="仿宋" w:eastAsia="仿宋_GB2312"/>
          <w:sz w:val="32"/>
          <w:szCs w:val="32"/>
          <w:lang w:val="en-US" w:eastAsia="zh-CN"/>
        </w:rPr>
        <w:t>5970.51</w:t>
      </w:r>
      <w:r>
        <w:rPr>
          <w:rFonts w:hint="eastAsia" w:ascii="仿宋_GB2312" w:hAnsi="仿宋" w:eastAsia="仿宋_GB2312"/>
          <w:sz w:val="32"/>
          <w:szCs w:val="32"/>
        </w:rPr>
        <w:t>万元。其中基本支出</w:t>
      </w:r>
      <w:r>
        <w:rPr>
          <w:rFonts w:hint="eastAsia" w:ascii="仿宋_GB2312" w:hAnsi="仿宋" w:eastAsia="仿宋_GB2312"/>
          <w:sz w:val="32"/>
          <w:szCs w:val="32"/>
          <w:lang w:val="en-US" w:eastAsia="zh-CN"/>
        </w:rPr>
        <w:t>3691.73</w:t>
      </w:r>
      <w:r>
        <w:rPr>
          <w:rFonts w:hint="eastAsia" w:ascii="仿宋_GB2312" w:hAnsi="仿宋" w:eastAsia="仿宋_GB2312"/>
          <w:sz w:val="32"/>
          <w:szCs w:val="32"/>
        </w:rPr>
        <w:t>万元，占总支出的61.8</w:t>
      </w:r>
      <w:r>
        <w:rPr>
          <w:rFonts w:hint="eastAsia" w:ascii="仿宋_GB2312" w:hAnsi="仿宋" w:eastAsia="仿宋_GB2312"/>
          <w:sz w:val="32"/>
          <w:szCs w:val="32"/>
          <w:lang w:val="en-US" w:eastAsia="zh-CN"/>
        </w:rPr>
        <w:t>3</w:t>
      </w:r>
      <w:r>
        <w:rPr>
          <w:rFonts w:hint="eastAsia" w:ascii="仿宋_GB2312" w:hAnsi="仿宋" w:eastAsia="仿宋_GB2312"/>
          <w:sz w:val="32"/>
          <w:szCs w:val="32"/>
        </w:rPr>
        <w:t>%，基本支出包含人员经费</w:t>
      </w:r>
      <w:r>
        <w:rPr>
          <w:rFonts w:hint="eastAsia" w:ascii="仿宋_GB2312" w:hAnsi="仿宋" w:eastAsia="仿宋_GB2312"/>
          <w:sz w:val="32"/>
          <w:szCs w:val="32"/>
          <w:lang w:val="en-US" w:eastAsia="zh-CN"/>
        </w:rPr>
        <w:t>1372.23</w:t>
      </w:r>
      <w:r>
        <w:rPr>
          <w:rFonts w:hint="eastAsia" w:ascii="仿宋_GB2312" w:hAnsi="仿宋" w:eastAsia="仿宋_GB2312"/>
          <w:sz w:val="32"/>
          <w:szCs w:val="32"/>
        </w:rPr>
        <w:t>万元、占总支出的</w:t>
      </w:r>
      <w:r>
        <w:rPr>
          <w:rFonts w:hint="eastAsia" w:ascii="仿宋_GB2312" w:hAnsi="仿宋" w:eastAsia="仿宋_GB2312"/>
          <w:sz w:val="32"/>
          <w:szCs w:val="32"/>
          <w:lang w:val="en-US" w:eastAsia="zh-CN"/>
        </w:rPr>
        <w:t>22.98</w:t>
      </w:r>
      <w:r>
        <w:rPr>
          <w:rFonts w:hint="eastAsia" w:ascii="仿宋_GB2312" w:hAnsi="仿宋" w:eastAsia="仿宋_GB2312"/>
          <w:sz w:val="32"/>
          <w:szCs w:val="32"/>
        </w:rPr>
        <w:t>%，公用经费</w:t>
      </w:r>
      <w:r>
        <w:rPr>
          <w:rFonts w:hint="eastAsia" w:ascii="仿宋_GB2312" w:hAnsi="仿宋" w:eastAsia="仿宋_GB2312"/>
          <w:sz w:val="32"/>
          <w:szCs w:val="32"/>
          <w:lang w:val="en-US" w:eastAsia="zh-CN"/>
        </w:rPr>
        <w:t>2319.50</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占</w:t>
      </w:r>
      <w:r>
        <w:rPr>
          <w:rFonts w:hint="eastAsia" w:ascii="仿宋_GB2312" w:hAnsi="仿宋" w:eastAsia="仿宋_GB2312"/>
          <w:sz w:val="32"/>
          <w:szCs w:val="32"/>
        </w:rPr>
        <w:t>总支出的</w:t>
      </w:r>
      <w:r>
        <w:rPr>
          <w:rFonts w:hint="eastAsia" w:ascii="仿宋_GB2312" w:hAnsi="仿宋" w:eastAsia="仿宋_GB2312"/>
          <w:sz w:val="32"/>
          <w:szCs w:val="32"/>
          <w:lang w:val="en-US" w:eastAsia="zh-CN"/>
        </w:rPr>
        <w:t>38.85</w:t>
      </w:r>
      <w:r>
        <w:rPr>
          <w:rFonts w:hint="eastAsia" w:ascii="仿宋_GB2312" w:hAnsi="仿宋" w:eastAsia="仿宋_GB2312"/>
          <w:sz w:val="32"/>
          <w:szCs w:val="32"/>
        </w:rPr>
        <w:t>%；项目支出</w:t>
      </w:r>
      <w:r>
        <w:rPr>
          <w:rFonts w:hint="eastAsia" w:ascii="仿宋_GB2312" w:hAnsi="仿宋" w:eastAsia="仿宋_GB2312"/>
          <w:sz w:val="32"/>
          <w:szCs w:val="32"/>
          <w:lang w:val="en-US" w:eastAsia="zh-CN"/>
        </w:rPr>
        <w:t>2278.78</w:t>
      </w:r>
      <w:r>
        <w:rPr>
          <w:rFonts w:hint="eastAsia" w:ascii="仿宋_GB2312" w:hAnsi="仿宋" w:eastAsia="仿宋_GB2312"/>
          <w:sz w:val="32"/>
          <w:szCs w:val="32"/>
        </w:rPr>
        <w:t>万元占总支出的</w:t>
      </w:r>
      <w:r>
        <w:rPr>
          <w:rFonts w:hint="eastAsia" w:ascii="仿宋_GB2312" w:hAnsi="仿宋" w:eastAsia="仿宋_GB2312"/>
          <w:sz w:val="32"/>
          <w:szCs w:val="32"/>
          <w:lang w:val="en-US" w:eastAsia="zh-CN"/>
        </w:rPr>
        <w:t>38.17</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pPr>
        <w:keepNext w:val="0"/>
        <w:keepLines w:val="0"/>
        <w:widowControl w:val="0"/>
        <w:suppressLineNumbers w:val="0"/>
        <w:spacing w:before="0" w:beforeAutospacing="0" w:after="0" w:afterAutospacing="0"/>
        <w:ind w:left="0" w:right="0" w:firstLine="643" w:firstLineChars="200"/>
        <w:jc w:val="both"/>
        <w:rPr>
          <w:rFonts w:hint="eastAsia" w:ascii="仿宋_GB2312" w:eastAsia="仿宋_GB2312" w:cs="仿宋_GB2312"/>
          <w:sz w:val="32"/>
          <w:szCs w:val="32"/>
          <w:highlight w:val="cyan"/>
          <w:lang w:val="en-US" w:bidi="ar"/>
        </w:rPr>
      </w:pPr>
      <w:r>
        <w:rPr>
          <w:rFonts w:hint="eastAsia" w:ascii="仿宋" w:hAnsi="仿宋" w:eastAsia="仿宋" w:cs="仿宋"/>
          <w:b/>
          <w:bCs/>
          <w:sz w:val="32"/>
          <w:szCs w:val="32"/>
        </w:rPr>
        <w:t>（一）基本支出情况</w:t>
      </w:r>
      <w:r>
        <w:rPr>
          <w:rFonts w:hint="eastAsia" w:ascii="仿宋" w:hAnsi="仿宋" w:eastAsia="仿宋" w:cs="仿宋"/>
          <w:b/>
          <w:bCs/>
          <w:sz w:val="32"/>
          <w:szCs w:val="32"/>
          <w:lang w:eastAsia="zh-CN"/>
        </w:rPr>
        <w:t>。</w:t>
      </w:r>
      <w:r>
        <w:rPr>
          <w:rFonts w:hint="eastAsia" w:ascii="仿宋_GB2312" w:hAnsi="仿宋" w:eastAsia="仿宋_GB2312"/>
          <w:sz w:val="32"/>
          <w:szCs w:val="32"/>
        </w:rPr>
        <w:t>基本支出</w:t>
      </w:r>
      <w:r>
        <w:rPr>
          <w:rFonts w:hint="eastAsia" w:ascii="仿宋_GB2312" w:hAnsi="仿宋" w:eastAsia="仿宋_GB2312"/>
          <w:sz w:val="32"/>
          <w:szCs w:val="32"/>
          <w:lang w:val="en-US" w:eastAsia="zh-CN"/>
        </w:rPr>
        <w:t>3691.73</w:t>
      </w:r>
      <w:r>
        <w:rPr>
          <w:rFonts w:hint="eastAsia" w:ascii="仿宋_GB2312" w:hAnsi="仿宋" w:eastAsia="仿宋_GB2312"/>
          <w:sz w:val="32"/>
          <w:szCs w:val="32"/>
        </w:rPr>
        <w:t>万元，比上年度</w:t>
      </w:r>
      <w:r>
        <w:rPr>
          <w:rFonts w:hint="eastAsia" w:ascii="仿宋_GB2312" w:hAnsi="Times New Roman" w:eastAsia="仿宋_GB2312" w:cs="仿宋_GB2312"/>
          <w:kern w:val="2"/>
          <w:sz w:val="32"/>
          <w:szCs w:val="32"/>
          <w:lang w:val="en-US" w:eastAsia="zh-CN" w:bidi="ar"/>
        </w:rPr>
        <w:t>减少387.0</w:t>
      </w:r>
      <w:r>
        <w:rPr>
          <w:rFonts w:hint="eastAsia" w:ascii="仿宋_GB2312" w:eastAsia="仿宋_GB2312" w:cs="仿宋_GB2312"/>
          <w:kern w:val="2"/>
          <w:sz w:val="32"/>
          <w:szCs w:val="32"/>
          <w:lang w:val="en-US" w:eastAsia="zh-CN" w:bidi="ar"/>
        </w:rPr>
        <w:t>9</w:t>
      </w:r>
      <w:r>
        <w:rPr>
          <w:rFonts w:hint="eastAsia" w:ascii="仿宋_GB2312" w:hAnsi="Times New Roman" w:eastAsia="仿宋_GB2312" w:cs="仿宋_GB2312"/>
          <w:kern w:val="2"/>
          <w:sz w:val="32"/>
          <w:szCs w:val="32"/>
          <w:lang w:val="en-US" w:eastAsia="zh-CN" w:bidi="ar"/>
        </w:rPr>
        <w:t>万元</w:t>
      </w:r>
      <w:r>
        <w:rPr>
          <w:rFonts w:hint="eastAsia" w:ascii="仿宋_GB2312" w:hAnsi="仿宋" w:eastAsia="仿宋_GB2312"/>
          <w:sz w:val="32"/>
          <w:szCs w:val="32"/>
        </w:rPr>
        <w:t>、减少</w:t>
      </w:r>
      <w:r>
        <w:rPr>
          <w:rFonts w:hint="eastAsia" w:ascii="仿宋_GB2312" w:hAnsi="仿宋" w:eastAsia="仿宋_GB2312"/>
          <w:sz w:val="32"/>
          <w:szCs w:val="32"/>
          <w:lang w:val="en-US" w:eastAsia="zh-CN"/>
        </w:rPr>
        <w:t>10.49</w:t>
      </w:r>
      <w:r>
        <w:rPr>
          <w:rFonts w:hint="eastAsia" w:ascii="仿宋_GB2312" w:hAnsi="仿宋" w:eastAsia="仿宋_GB2312"/>
          <w:sz w:val="32"/>
          <w:szCs w:val="32"/>
        </w:rPr>
        <w:t>%，</w:t>
      </w:r>
      <w:r>
        <w:rPr>
          <w:rFonts w:hint="eastAsia" w:ascii="仿宋_GB2312" w:hAnsi="Times New Roman" w:eastAsia="仿宋_GB2312" w:cs="仿宋_GB2312"/>
          <w:kern w:val="2"/>
          <w:sz w:val="32"/>
          <w:szCs w:val="32"/>
          <w:lang w:val="en-US" w:eastAsia="zh-CN" w:bidi="ar"/>
        </w:rPr>
        <w:t>主要原因是本年将辅警公益性岗位经费调项目支出和压减支出形成。人员经费支出本年度1372.23万元，比上年度的2277.46万元减少905.23万元、下降39.75%；主要原因是本年将辅警公益性岗位经费调项目支出和压减支出形成；公用经费支出本年度2319.50万元，比上年度的1801.35万元增加518.15万元、增长28.76%；主要原因是本年从公用经费中付其他资本性支出214.57万元，车牌等专用材料费和鉴定等委托业务费增加等形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县级专项资金</w:t>
      </w:r>
      <w:r>
        <w:rPr>
          <w:rFonts w:hint="eastAsia" w:ascii="仿宋" w:hAnsi="仿宋" w:eastAsia="仿宋" w:cs="仿宋"/>
          <w:b/>
          <w:bCs/>
          <w:sz w:val="32"/>
          <w:szCs w:val="32"/>
        </w:rPr>
        <w:t>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_GB2312" w:cs="仿宋"/>
          <w:sz w:val="32"/>
          <w:szCs w:val="32"/>
          <w:lang w:eastAsia="zh-CN"/>
        </w:rPr>
      </w:pPr>
      <w:r>
        <w:rPr>
          <w:rFonts w:hint="eastAsia" w:ascii="仿宋" w:hAnsi="仿宋" w:eastAsia="仿宋" w:cs="仿宋"/>
          <w:b/>
          <w:bCs/>
          <w:sz w:val="32"/>
          <w:szCs w:val="32"/>
        </w:rPr>
        <w:t>（三）“三公”经费情况</w:t>
      </w: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因公出国（境）费用</w:t>
      </w:r>
      <w:r>
        <w:rPr>
          <w:rFonts w:hint="eastAsia" w:ascii="仿宋" w:hAnsi="仿宋" w:eastAsia="仿宋" w:cs="仿宋"/>
          <w:sz w:val="32"/>
          <w:szCs w:val="32"/>
          <w:lang w:eastAsia="zh-CN"/>
        </w:rPr>
        <w:t>：</w:t>
      </w:r>
      <w:r>
        <w:rPr>
          <w:rFonts w:hint="eastAsia" w:ascii="仿宋_GB2312" w:hAnsi="仿宋" w:eastAsia="仿宋_GB2312"/>
          <w:sz w:val="32"/>
          <w:szCs w:val="32"/>
        </w:rPr>
        <w:t>因公出国（境）费为0</w:t>
      </w:r>
      <w:r>
        <w:rPr>
          <w:rFonts w:hint="eastAsia" w:ascii="仿宋_GB2312" w:hAnsi="仿宋" w:eastAsia="仿宋_GB2312"/>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公务接待费</w:t>
      </w:r>
      <w:r>
        <w:rPr>
          <w:rFonts w:hint="eastAsia" w:ascii="仿宋" w:hAnsi="仿宋" w:eastAsia="仿宋" w:cs="仿宋"/>
          <w:sz w:val="32"/>
          <w:szCs w:val="32"/>
          <w:lang w:eastAsia="zh-CN"/>
        </w:rPr>
        <w:t>：</w:t>
      </w:r>
      <w:r>
        <w:rPr>
          <w:rFonts w:hint="eastAsia" w:ascii="仿宋_GB2312" w:hAnsi="仿宋" w:eastAsia="仿宋_GB2312"/>
          <w:sz w:val="32"/>
          <w:szCs w:val="32"/>
        </w:rPr>
        <w:t>公务接待费为0万元</w:t>
      </w:r>
      <w:r>
        <w:rPr>
          <w:rFonts w:hint="eastAsia" w:ascii="仿宋_GB2312" w:hAnsi="仿宋" w:eastAsia="仿宋_GB2312"/>
          <w:sz w:val="32"/>
          <w:szCs w:val="32"/>
          <w:lang w:eastAsia="zh-CN"/>
        </w:rPr>
        <w:t>。</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公务用车购置及运行费</w:t>
      </w:r>
      <w:r>
        <w:rPr>
          <w:rFonts w:hint="eastAsia" w:ascii="仿宋" w:hAnsi="仿宋" w:eastAsia="仿宋" w:cs="仿宋"/>
          <w:sz w:val="32"/>
          <w:szCs w:val="32"/>
          <w:lang w:eastAsia="zh-CN"/>
        </w:rPr>
        <w:t>：</w:t>
      </w:r>
      <w:r>
        <w:rPr>
          <w:rFonts w:hint="eastAsia" w:ascii="仿宋_GB2312" w:hAnsi="仿宋" w:eastAsia="仿宋_GB2312"/>
          <w:sz w:val="32"/>
          <w:szCs w:val="32"/>
        </w:rPr>
        <w:t>公务用车购置及运行维护费为</w:t>
      </w:r>
      <w:r>
        <w:rPr>
          <w:rFonts w:hint="eastAsia" w:ascii="仿宋_GB2312" w:hAnsi="仿宋" w:eastAsia="仿宋_GB2312"/>
          <w:sz w:val="32"/>
          <w:szCs w:val="32"/>
          <w:lang w:val="en-US" w:eastAsia="zh-CN"/>
        </w:rPr>
        <w:t>221.61</w:t>
      </w:r>
      <w:r>
        <w:rPr>
          <w:rFonts w:hint="eastAsia" w:ascii="仿宋_GB2312" w:hAnsi="仿宋" w:eastAsia="仿宋_GB2312"/>
          <w:sz w:val="32"/>
          <w:szCs w:val="32"/>
        </w:rPr>
        <w:t>万元</w:t>
      </w:r>
      <w:r>
        <w:rPr>
          <w:rFonts w:hint="eastAsia" w:ascii="仿宋_GB2312" w:hAnsi="仿宋" w:eastAsia="仿宋_GB231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eastAsia" w:ascii="黑体" w:hAnsi="黑体" w:eastAsia="黑体" w:cs="黑体"/>
          <w:b w:val="0"/>
          <w:bCs w:val="0"/>
          <w:sz w:val="32"/>
          <w:szCs w:val="32"/>
          <w:lang w:eastAsia="zh-CN"/>
        </w:rPr>
        <w:t>三、政府性基金预算支出情况：</w:t>
      </w:r>
      <w:r>
        <w:rPr>
          <w:rFonts w:hint="eastAsia" w:ascii="仿宋" w:hAnsi="仿宋" w:eastAsia="仿宋" w:cs="仿宋"/>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黑体" w:hAnsi="黑体" w:eastAsia="黑体" w:cs="黑体"/>
          <w:b w:val="0"/>
          <w:bCs w:val="0"/>
          <w:sz w:val="32"/>
          <w:szCs w:val="32"/>
          <w:lang w:eastAsia="zh-CN"/>
        </w:rPr>
        <w:t>四、国有资本经营预算支出情况：</w:t>
      </w:r>
      <w:r>
        <w:rPr>
          <w:rFonts w:hint="eastAsia" w:ascii="仿宋" w:hAnsi="仿宋" w:eastAsia="仿宋" w:cs="仿宋"/>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eastAsia" w:ascii="黑体" w:hAnsi="黑体" w:eastAsia="黑体" w:cs="黑体"/>
          <w:b w:val="0"/>
          <w:bCs w:val="0"/>
          <w:sz w:val="32"/>
          <w:szCs w:val="32"/>
          <w:lang w:eastAsia="zh-CN"/>
        </w:rPr>
        <w:t>五、社会保险基金预算支出情况：</w:t>
      </w:r>
      <w:r>
        <w:rPr>
          <w:rFonts w:hint="eastAsia" w:ascii="仿宋" w:hAnsi="仿宋" w:eastAsia="仿宋" w:cs="仿宋"/>
          <w:kern w:val="2"/>
          <w:sz w:val="32"/>
          <w:szCs w:val="32"/>
          <w:lang w:val="en-US" w:eastAsia="zh-CN" w:bidi="ar-SA"/>
        </w:rPr>
        <w:t>无</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、部门整体支出绩效情况</w:t>
      </w:r>
    </w:p>
    <w:p>
      <w:pPr>
        <w:keepNext w:val="0"/>
        <w:keepLines w:val="0"/>
        <w:widowControl w:val="0"/>
        <w:suppressLineNumbers w:val="0"/>
        <w:snapToGrid w:val="0"/>
        <w:spacing w:before="0" w:beforeAutospacing="0" w:after="0" w:afterAutospacing="0" w:line="520" w:lineRule="exact"/>
        <w:ind w:left="0" w:right="0" w:firstLine="640" w:firstLineChars="200"/>
        <w:jc w:val="both"/>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本单位支出绩效目标完成情况良好，实现产出和取得效益的情况：其中重点工作任务事故死亡人数比去年减少10%，交通秩序没有出现大面积拥堵，车驾管业务持平；履职目标实现：改善城区道路交通秩序，维护交通秩序，有效完成本年度交通管理工作，为社会经济发展服务，促进人民安全平安出行，增强人民群众的幸福感、获得感。</w:t>
      </w:r>
    </w:p>
    <w:p>
      <w:pPr>
        <w:pStyle w:val="7"/>
        <w:keepNext w:val="0"/>
        <w:keepLines w:val="0"/>
        <w:widowControl/>
        <w:suppressLineNumbers w:val="0"/>
        <w:spacing w:after="0" w:afterAutospacing="0" w:line="580" w:lineRule="exact"/>
        <w:ind w:left="0" w:firstLine="640" w:firstLineChars="200"/>
        <w:rPr>
          <w:rFonts w:hint="eastAsia" w:ascii="仿宋" w:hAnsi="仿宋" w:eastAsia="仿宋" w:cs="仿宋"/>
          <w:bCs/>
          <w:color w:val="000000"/>
          <w:sz w:val="32"/>
          <w:szCs w:val="32"/>
          <w:lang w:val="en-US"/>
        </w:rPr>
      </w:pPr>
      <w:r>
        <w:rPr>
          <w:rFonts w:hint="eastAsia" w:ascii="仿宋" w:hAnsi="仿宋" w:eastAsia="仿宋" w:cs="仿宋"/>
          <w:bCs/>
          <w:color w:val="000000"/>
          <w:sz w:val="32"/>
          <w:szCs w:val="32"/>
          <w:lang w:val="en-US"/>
        </w:rPr>
        <w:t>2024</w:t>
      </w:r>
      <w:r>
        <w:rPr>
          <w:rFonts w:hint="eastAsia" w:ascii="仿宋" w:hAnsi="仿宋" w:eastAsia="仿宋" w:cs="仿宋"/>
          <w:bCs/>
          <w:color w:val="000000"/>
          <w:sz w:val="32"/>
          <w:szCs w:val="32"/>
          <w:lang w:eastAsia="zh-CN"/>
        </w:rPr>
        <w:t>年，</w:t>
      </w:r>
      <w:r>
        <w:rPr>
          <w:rFonts w:hint="eastAsia" w:ascii="仿宋" w:hAnsi="仿宋" w:eastAsia="仿宋" w:cs="仿宋"/>
          <w:sz w:val="32"/>
          <w:szCs w:val="32"/>
          <w:lang w:eastAsia="zh-CN"/>
        </w:rPr>
        <w:t>交警大队认真贯彻落实省市公安交管工作会议精神，围绕节庆假日、重点时段和重大活动期间道路交通保安保畅工作重点，加强研判分析，做实预案方案，</w:t>
      </w:r>
      <w:r>
        <w:rPr>
          <w:rFonts w:hint="eastAsia" w:ascii="仿宋" w:hAnsi="仿宋" w:eastAsia="仿宋" w:cs="仿宋"/>
          <w:bCs/>
          <w:color w:val="000000"/>
          <w:sz w:val="32"/>
          <w:szCs w:val="32"/>
          <w:lang w:eastAsia="zh-CN"/>
        </w:rPr>
        <w:t>切实提高站位强执法、除隐患、控事故，统筹推进交通问题顽瘴痼疾整治、交通事故预防“减量控大”各项工作，部署开展</w:t>
      </w:r>
      <w:r>
        <w:rPr>
          <w:rFonts w:hint="eastAsia" w:ascii="仿宋_GB2312" w:hAnsi="仿宋_GB2312" w:eastAsia="仿宋_GB2312" w:cs="仿宋_GB2312"/>
          <w:sz w:val="32"/>
          <w:szCs w:val="32"/>
          <w:lang w:eastAsia="zh-CN"/>
        </w:rPr>
        <w:t>“戴帽工程”整治、春季行动、夏季行动和事故源头隐患集中清剿行动，道路交通</w:t>
      </w:r>
      <w:r>
        <w:rPr>
          <w:rFonts w:hint="eastAsia" w:ascii="仿宋_GB2312" w:hAnsi="仿宋" w:eastAsia="仿宋_GB2312" w:cs="仿宋"/>
          <w:sz w:val="32"/>
          <w:szCs w:val="32"/>
          <w:lang w:eastAsia="zh-CN"/>
        </w:rPr>
        <w:t>事故预防成效明显，</w:t>
      </w:r>
      <w:r>
        <w:rPr>
          <w:rFonts w:hint="eastAsia" w:ascii="仿宋_GB2312" w:hAnsi="仿宋_GB2312" w:eastAsia="仿宋_GB2312" w:cs="仿宋_GB2312"/>
          <w:sz w:val="32"/>
          <w:szCs w:val="32"/>
          <w:lang w:eastAsia="zh-CN"/>
        </w:rPr>
        <w:t>事故源头隐患集中清剿工作</w:t>
      </w:r>
      <w:r>
        <w:rPr>
          <w:rFonts w:hint="eastAsia" w:ascii="仿宋_GB2312" w:hAnsi="仿宋" w:eastAsia="仿宋_GB2312" w:cs="仿宋"/>
          <w:sz w:val="32"/>
          <w:szCs w:val="32"/>
          <w:lang w:eastAsia="zh-CN"/>
        </w:rPr>
        <w:t>在</w:t>
      </w:r>
      <w:r>
        <w:rPr>
          <w:rFonts w:hint="eastAsia" w:ascii="仿宋_GB2312" w:hAnsi="仿宋" w:eastAsia="仿宋_GB2312" w:cs="仿宋"/>
          <w:sz w:val="32"/>
          <w:szCs w:val="32"/>
          <w:lang w:val="en-US"/>
        </w:rPr>
        <w:t>8</w:t>
      </w:r>
      <w:r>
        <w:rPr>
          <w:rFonts w:hint="eastAsia" w:ascii="仿宋_GB2312" w:hAnsi="仿宋" w:eastAsia="仿宋_GB2312" w:cs="仿宋"/>
          <w:sz w:val="32"/>
          <w:szCs w:val="32"/>
          <w:lang w:eastAsia="zh-CN"/>
        </w:rPr>
        <w:t>月</w:t>
      </w:r>
      <w:r>
        <w:rPr>
          <w:rFonts w:hint="eastAsia" w:ascii="仿宋_GB2312" w:hAnsi="仿宋" w:eastAsia="仿宋_GB2312" w:cs="仿宋"/>
          <w:sz w:val="32"/>
          <w:szCs w:val="32"/>
          <w:lang w:val="en-US"/>
        </w:rPr>
        <w:t>18</w:t>
      </w:r>
      <w:r>
        <w:rPr>
          <w:rFonts w:hint="eastAsia" w:ascii="仿宋_GB2312" w:hAnsi="仿宋" w:eastAsia="仿宋_GB2312" w:cs="仿宋"/>
          <w:sz w:val="32"/>
          <w:szCs w:val="32"/>
          <w:lang w:eastAsia="zh-CN"/>
        </w:rPr>
        <w:t>日全市公安交管重点工作调度会上经验发言，亡人事故</w:t>
      </w:r>
      <w:r>
        <w:rPr>
          <w:rFonts w:hint="eastAsia" w:ascii="仿宋_GB2312" w:hAnsi="仿宋_GB2312" w:eastAsia="仿宋_GB2312" w:cs="仿宋_GB2312"/>
          <w:color w:val="000000"/>
          <w:sz w:val="32"/>
          <w:szCs w:val="32"/>
          <w:lang w:eastAsia="zh-CN"/>
        </w:rPr>
        <w:t>同比下降</w:t>
      </w:r>
      <w:r>
        <w:rPr>
          <w:rFonts w:hint="eastAsia" w:ascii="仿宋_GB2312" w:hAnsi="仿宋_GB2312" w:eastAsia="仿宋_GB2312" w:cs="仿宋_GB2312"/>
          <w:color w:val="000000"/>
          <w:sz w:val="32"/>
          <w:szCs w:val="32"/>
          <w:lang w:val="en-US"/>
        </w:rPr>
        <w:t>27.59%</w:t>
      </w:r>
      <w:r>
        <w:rPr>
          <w:rFonts w:hint="eastAsia" w:ascii="仿宋_GB2312" w:hAnsi="仿宋_GB2312" w:eastAsia="仿宋_GB2312" w:cs="仿宋_GB2312"/>
          <w:color w:val="000000"/>
          <w:sz w:val="32"/>
          <w:szCs w:val="32"/>
          <w:lang w:eastAsia="zh-CN"/>
        </w:rPr>
        <w:t>（排全市第三），</w:t>
      </w:r>
      <w:r>
        <w:rPr>
          <w:rFonts w:hint="eastAsia" w:ascii="仿宋" w:hAnsi="仿宋" w:eastAsia="仿宋" w:cs="仿宋"/>
          <w:bCs/>
          <w:color w:val="000000"/>
          <w:sz w:val="32"/>
          <w:szCs w:val="32"/>
          <w:lang w:eastAsia="zh-CN"/>
        </w:rPr>
        <w:t>全县道路交通安全形势持续平稳。</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楷体" w:hAnsi="楷体" w:eastAsia="楷体" w:cs="楷体"/>
          <w:b/>
          <w:bCs/>
          <w:kern w:val="2"/>
          <w:sz w:val="32"/>
          <w:szCs w:val="32"/>
          <w:lang w:val="en-US" w:eastAsia="zh-CN" w:bidi="ar"/>
        </w:rPr>
        <w:t>主要工作数据：</w:t>
      </w:r>
      <w:r>
        <w:rPr>
          <w:rFonts w:hint="eastAsia" w:ascii="方正仿宋_GBK" w:hAnsi="方正仿宋_GBK" w:eastAsia="方正仿宋_GBK" w:cs="方正仿宋_GBK"/>
          <w:b/>
          <w:bCs/>
          <w:kern w:val="2"/>
          <w:sz w:val="32"/>
          <w:szCs w:val="32"/>
          <w:lang w:val="en-US" w:eastAsia="zh-CN" w:bidi="ar"/>
        </w:rPr>
        <w:t>隐患治理方面</w:t>
      </w:r>
      <w:r>
        <w:rPr>
          <w:rFonts w:hint="eastAsia" w:ascii="方正仿宋_GBK" w:hAnsi="方正仿宋_GBK" w:eastAsia="方正仿宋_GBK" w:cs="方正仿宋_GBK"/>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排查事故多发路口路段、临水临崖路段</w:t>
      </w:r>
      <w:r>
        <w:rPr>
          <w:rFonts w:hint="default" w:ascii="Times New Roman" w:hAnsi="Times New Roman" w:eastAsia="仿宋_GB2312" w:cs="Times New Roman"/>
          <w:kern w:val="2"/>
          <w:sz w:val="32"/>
          <w:szCs w:val="32"/>
          <w:lang w:val="en-US" w:eastAsia="zh-CN" w:bidi="ar"/>
        </w:rPr>
        <w:t>330</w:t>
      </w:r>
      <w:r>
        <w:rPr>
          <w:rFonts w:hint="eastAsia" w:ascii="Times New Roman" w:hAnsi="Times New Roman" w:eastAsia="仿宋_GB2312" w:cs="仿宋_GB2312"/>
          <w:kern w:val="2"/>
          <w:sz w:val="32"/>
          <w:szCs w:val="32"/>
          <w:lang w:val="en-US" w:eastAsia="zh-CN" w:bidi="ar"/>
        </w:rPr>
        <w:t>处（其中省交办</w:t>
      </w:r>
      <w:r>
        <w:rPr>
          <w:rFonts w:hint="default" w:ascii="Times New Roman" w:hAnsi="Times New Roman" w:eastAsia="仿宋_GB2312" w:cs="Times New Roman"/>
          <w:kern w:val="2"/>
          <w:sz w:val="32"/>
          <w:szCs w:val="32"/>
          <w:lang w:val="en-US" w:eastAsia="zh-CN" w:bidi="ar"/>
        </w:rPr>
        <w:t>17</w:t>
      </w:r>
      <w:r>
        <w:rPr>
          <w:rFonts w:hint="eastAsia" w:ascii="Times New Roman" w:hAnsi="Times New Roman" w:eastAsia="仿宋_GB2312" w:cs="仿宋_GB2312"/>
          <w:kern w:val="2"/>
          <w:sz w:val="32"/>
          <w:szCs w:val="32"/>
          <w:lang w:val="en-US" w:eastAsia="zh-CN" w:bidi="ar"/>
        </w:rPr>
        <w:t>处，市交办</w:t>
      </w:r>
      <w:r>
        <w:rPr>
          <w:rFonts w:hint="default" w:ascii="Times New Roman" w:hAnsi="Times New Roman" w:eastAsia="仿宋_GB2312" w:cs="Times New Roman"/>
          <w:kern w:val="2"/>
          <w:sz w:val="32"/>
          <w:szCs w:val="32"/>
          <w:lang w:val="en-US" w:eastAsia="zh-CN" w:bidi="ar"/>
        </w:rPr>
        <w:t>134</w:t>
      </w:r>
      <w:r>
        <w:rPr>
          <w:rFonts w:hint="eastAsia" w:ascii="Times New Roman" w:hAnsi="Times New Roman" w:eastAsia="仿宋_GB2312" w:cs="仿宋_GB2312"/>
          <w:kern w:val="2"/>
          <w:sz w:val="32"/>
          <w:szCs w:val="32"/>
          <w:lang w:val="en-US" w:eastAsia="zh-CN" w:bidi="ar"/>
        </w:rPr>
        <w:t>处，排查校园周边隐患</w:t>
      </w:r>
      <w:r>
        <w:rPr>
          <w:rFonts w:hint="default" w:ascii="Times New Roman" w:hAnsi="Times New Roman" w:eastAsia="仿宋_GB2312" w:cs="Times New Roman"/>
          <w:kern w:val="2"/>
          <w:sz w:val="32"/>
          <w:szCs w:val="32"/>
          <w:lang w:val="en-US" w:eastAsia="zh-CN" w:bidi="ar"/>
        </w:rPr>
        <w:t>28</w:t>
      </w:r>
      <w:r>
        <w:rPr>
          <w:rFonts w:hint="eastAsia" w:ascii="Times New Roman" w:hAnsi="Times New Roman" w:eastAsia="仿宋_GB2312" w:cs="仿宋_GB2312"/>
          <w:kern w:val="2"/>
          <w:sz w:val="32"/>
          <w:szCs w:val="32"/>
          <w:lang w:val="en-US" w:eastAsia="zh-CN" w:bidi="ar"/>
        </w:rPr>
        <w:t>处，市长交办事故多发路段</w:t>
      </w:r>
      <w:r>
        <w:rPr>
          <w:rFonts w:hint="default" w:ascii="Times New Roman" w:hAnsi="Times New Roman" w:eastAsia="仿宋_GB2312" w:cs="Times New Roman"/>
          <w:kern w:val="2"/>
          <w:sz w:val="32"/>
          <w:szCs w:val="32"/>
          <w:lang w:val="en-US" w:eastAsia="zh-CN" w:bidi="ar"/>
        </w:rPr>
        <w:t>141</w:t>
      </w:r>
      <w:r>
        <w:rPr>
          <w:rFonts w:hint="eastAsia" w:ascii="Times New Roman" w:hAnsi="Times New Roman" w:eastAsia="仿宋_GB2312" w:cs="仿宋_GB2312"/>
          <w:kern w:val="2"/>
          <w:sz w:val="32"/>
          <w:szCs w:val="32"/>
          <w:lang w:val="en-US" w:eastAsia="zh-CN" w:bidi="ar"/>
        </w:rPr>
        <w:t>处、农村隐患</w:t>
      </w:r>
      <w:r>
        <w:rPr>
          <w:rFonts w:hint="default" w:ascii="Times New Roman" w:hAnsi="Times New Roman" w:eastAsia="仿宋_GB2312" w:cs="Times New Roman"/>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处），已整改</w:t>
      </w:r>
      <w:r>
        <w:rPr>
          <w:rFonts w:hint="default" w:ascii="Times New Roman" w:hAnsi="Times New Roman" w:eastAsia="仿宋_GB2312" w:cs="Times New Roman"/>
          <w:kern w:val="2"/>
          <w:sz w:val="32"/>
          <w:szCs w:val="32"/>
          <w:lang w:val="en-US" w:eastAsia="zh-CN" w:bidi="ar"/>
        </w:rPr>
        <w:t>320</w:t>
      </w:r>
      <w:r>
        <w:rPr>
          <w:rFonts w:hint="eastAsia" w:ascii="Times New Roman" w:hAnsi="Times New Roman" w:eastAsia="仿宋_GB2312" w:cs="仿宋_GB2312"/>
          <w:kern w:val="2"/>
          <w:sz w:val="32"/>
          <w:szCs w:val="32"/>
          <w:lang w:val="en-US" w:eastAsia="zh-CN" w:bidi="ar"/>
        </w:rPr>
        <w:t>处，</w:t>
      </w:r>
      <w:r>
        <w:rPr>
          <w:rFonts w:hint="eastAsia" w:ascii="Calibri" w:hAnsi="Calibri" w:eastAsia="仿宋_GB2312" w:cs="仿宋_GB2312"/>
          <w:kern w:val="2"/>
          <w:sz w:val="32"/>
          <w:szCs w:val="32"/>
          <w:lang w:val="en-US" w:eastAsia="zh-CN" w:bidi="ar"/>
        </w:rPr>
        <w:t>还有</w:t>
      </w:r>
      <w:r>
        <w:rPr>
          <w:rFonts w:hint="default" w:ascii="Times New Roman" w:hAnsi="Times New Roman" w:eastAsia="仿宋_GB2312" w:cs="Times New Roman"/>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处正在整改。</w:t>
      </w:r>
      <w:r>
        <w:rPr>
          <w:rFonts w:hint="eastAsia" w:ascii="Calibri" w:hAnsi="Calibri" w:eastAsia="仿宋_GB2312" w:cs="仿宋_GB2312"/>
          <w:b/>
          <w:bCs/>
          <w:kern w:val="2"/>
          <w:sz w:val="32"/>
          <w:szCs w:val="32"/>
          <w:lang w:val="en-US" w:eastAsia="zh-CN" w:bidi="ar"/>
        </w:rPr>
        <w:t>执法打击方面。</w:t>
      </w:r>
      <w:r>
        <w:rPr>
          <w:rFonts w:hint="eastAsia" w:ascii="仿宋" w:hAnsi="仿宋" w:eastAsia="仿宋_GB2312" w:cs="仿宋"/>
          <w:kern w:val="2"/>
          <w:sz w:val="32"/>
          <w:szCs w:val="32"/>
          <w:lang w:val="en-US" w:eastAsia="zh-CN" w:bidi="ar"/>
        </w:rPr>
        <w:t>共查处</w:t>
      </w:r>
      <w:r>
        <w:rPr>
          <w:rFonts w:hint="eastAsia" w:ascii="Times New Roman" w:hAnsi="Times New Roman" w:eastAsia="仿宋_GB2312" w:cs="仿宋_GB2312"/>
          <w:kern w:val="2"/>
          <w:sz w:val="32"/>
          <w:szCs w:val="32"/>
          <w:lang w:val="en-US" w:eastAsia="zh-CN" w:bidi="ar"/>
        </w:rPr>
        <w:t>各类交通违法</w:t>
      </w:r>
      <w:r>
        <w:rPr>
          <w:rFonts w:hint="default" w:ascii="Times New Roman" w:hAnsi="Times New Roman" w:eastAsia="仿宋_GB2312" w:cs="Times New Roman"/>
          <w:kern w:val="2"/>
          <w:sz w:val="32"/>
          <w:szCs w:val="32"/>
          <w:lang w:val="en-US" w:eastAsia="zh-CN" w:bidi="ar"/>
        </w:rPr>
        <w:t>24.3</w:t>
      </w:r>
      <w:r>
        <w:rPr>
          <w:rFonts w:hint="eastAsia" w:ascii="仿宋" w:hAnsi="仿宋" w:eastAsia="仿宋_GB2312" w:cs="仿宋"/>
          <w:kern w:val="2"/>
          <w:sz w:val="32"/>
          <w:szCs w:val="32"/>
          <w:lang w:val="en-US" w:eastAsia="zh-CN" w:bidi="ar"/>
        </w:rPr>
        <w:t>万余起，</w:t>
      </w:r>
      <w:r>
        <w:rPr>
          <w:rFonts w:hint="eastAsia" w:ascii="Times New Roman" w:hAnsi="Times New Roman" w:eastAsia="仿宋_GB2312" w:cs="仿宋_GB2312"/>
          <w:kern w:val="2"/>
          <w:sz w:val="32"/>
          <w:szCs w:val="32"/>
          <w:lang w:val="en-US" w:eastAsia="zh-CN" w:bidi="ar"/>
        </w:rPr>
        <w:t>其中酒驾醉驾</w:t>
      </w:r>
      <w:r>
        <w:rPr>
          <w:rFonts w:hint="default" w:ascii="Times New Roman" w:hAnsi="Times New Roman" w:eastAsia="仿宋_GB2312" w:cs="Times New Roman"/>
          <w:kern w:val="2"/>
          <w:sz w:val="32"/>
          <w:szCs w:val="32"/>
          <w:lang w:val="en-US" w:eastAsia="zh-CN" w:bidi="ar"/>
        </w:rPr>
        <w:t>1053</w:t>
      </w:r>
      <w:r>
        <w:rPr>
          <w:rFonts w:hint="eastAsia" w:ascii="Times New Roman" w:hAnsi="Times New Roman" w:eastAsia="仿宋_GB2312" w:cs="仿宋_GB2312"/>
          <w:kern w:val="2"/>
          <w:sz w:val="32"/>
          <w:szCs w:val="32"/>
          <w:lang w:val="en-US" w:eastAsia="zh-CN" w:bidi="ar"/>
        </w:rPr>
        <w:t>起，</w:t>
      </w:r>
      <w:r>
        <w:rPr>
          <w:rFonts w:hint="default" w:ascii="Times New Roman" w:hAnsi="Times New Roman" w:eastAsia="仿宋_GB2312" w:cs="Times New Roman"/>
          <w:kern w:val="2"/>
          <w:sz w:val="32"/>
          <w:szCs w:val="32"/>
          <w:lang w:val="en-US" w:eastAsia="zh-CN" w:bidi="ar"/>
        </w:rPr>
        <w:t>7</w:t>
      </w:r>
      <w:r>
        <w:rPr>
          <w:rFonts w:hint="eastAsia" w:ascii="Times New Roman" w:hAnsi="Times New Roman" w:eastAsia="仿宋_GB2312" w:cs="仿宋_GB2312"/>
          <w:kern w:val="2"/>
          <w:sz w:val="32"/>
          <w:szCs w:val="32"/>
          <w:lang w:val="en-US" w:eastAsia="zh-CN" w:bidi="ar"/>
        </w:rPr>
        <w:t>类重点违法</w:t>
      </w:r>
      <w:r>
        <w:rPr>
          <w:rFonts w:hint="default" w:ascii="Times New Roman" w:hAnsi="Times New Roman" w:eastAsia="仿宋_GB2312" w:cs="Times New Roman"/>
          <w:kern w:val="2"/>
          <w:sz w:val="32"/>
          <w:szCs w:val="32"/>
          <w:lang w:val="en-US" w:eastAsia="zh-CN" w:bidi="ar"/>
        </w:rPr>
        <w:t>2200</w:t>
      </w:r>
      <w:r>
        <w:rPr>
          <w:rFonts w:hint="eastAsia" w:ascii="Times New Roman" w:hAnsi="Times New Roman" w:eastAsia="仿宋_GB2312" w:cs="仿宋_GB2312"/>
          <w:kern w:val="2"/>
          <w:sz w:val="32"/>
          <w:szCs w:val="32"/>
          <w:lang w:val="en-US" w:eastAsia="zh-CN" w:bidi="ar"/>
        </w:rPr>
        <w:t>起，刑事立案</w:t>
      </w:r>
      <w:r>
        <w:rPr>
          <w:rFonts w:hint="default" w:ascii="Times New Roman" w:hAnsi="Times New Roman" w:eastAsia="仿宋_GB2312" w:cs="Times New Roman"/>
          <w:kern w:val="2"/>
          <w:sz w:val="32"/>
          <w:szCs w:val="32"/>
          <w:lang w:val="en-US" w:eastAsia="zh-CN" w:bidi="ar"/>
        </w:rPr>
        <w:t>288</w:t>
      </w:r>
      <w:r>
        <w:rPr>
          <w:rFonts w:hint="eastAsia" w:ascii="Times New Roman" w:hAnsi="Times New Roman" w:eastAsia="仿宋_GB2312" w:cs="仿宋_GB2312"/>
          <w:kern w:val="2"/>
          <w:sz w:val="32"/>
          <w:szCs w:val="32"/>
          <w:lang w:val="en-US" w:eastAsia="zh-CN" w:bidi="ar"/>
        </w:rPr>
        <w:t>起，行政立案</w:t>
      </w:r>
      <w:r>
        <w:rPr>
          <w:rFonts w:hint="default" w:ascii="Times New Roman" w:hAnsi="Times New Roman" w:eastAsia="仿宋_GB2312" w:cs="Times New Roman"/>
          <w:kern w:val="2"/>
          <w:sz w:val="32"/>
          <w:szCs w:val="32"/>
          <w:lang w:val="en-US" w:eastAsia="zh-CN" w:bidi="ar"/>
        </w:rPr>
        <w:t>168</w:t>
      </w:r>
      <w:r>
        <w:rPr>
          <w:rFonts w:hint="eastAsia" w:ascii="Times New Roman" w:hAnsi="Times New Roman" w:eastAsia="仿宋_GB2312" w:cs="仿宋_GB2312"/>
          <w:kern w:val="2"/>
          <w:sz w:val="32"/>
          <w:szCs w:val="32"/>
          <w:lang w:val="en-US" w:eastAsia="zh-CN" w:bidi="ar"/>
        </w:rPr>
        <w:t>起。</w:t>
      </w:r>
      <w:r>
        <w:rPr>
          <w:rFonts w:hint="eastAsia" w:ascii="Calibri" w:hAnsi="Calibri" w:eastAsia="仿宋_GB2312" w:cs="仿宋_GB2312"/>
          <w:b/>
          <w:bCs/>
          <w:kern w:val="2"/>
          <w:sz w:val="32"/>
          <w:szCs w:val="32"/>
          <w:lang w:val="en-US" w:eastAsia="zh-CN" w:bidi="ar"/>
        </w:rPr>
        <w:t>事故防控方面。</w:t>
      </w:r>
      <w:r>
        <w:rPr>
          <w:rFonts w:hint="eastAsia" w:ascii="Calibri" w:hAnsi="Calibri" w:eastAsia="仿宋_GB2312" w:cs="仿宋_GB2312"/>
          <w:kern w:val="2"/>
          <w:sz w:val="32"/>
          <w:szCs w:val="32"/>
          <w:lang w:val="en-US" w:eastAsia="zh-CN" w:bidi="ar"/>
        </w:rPr>
        <w:t>全县</w:t>
      </w:r>
      <w:r>
        <w:rPr>
          <w:rFonts w:hint="eastAsia" w:ascii="仿宋_GB2312" w:hAnsi="仿宋_GB2312" w:eastAsia="仿宋_GB2312" w:cs="仿宋_GB2312"/>
          <w:color w:val="000000"/>
          <w:kern w:val="2"/>
          <w:sz w:val="32"/>
          <w:szCs w:val="32"/>
          <w:lang w:val="en-US" w:eastAsia="zh-CN" w:bidi="ar"/>
        </w:rPr>
        <w:t>共发生亡人道路交通事故61起，死亡62人，</w:t>
      </w:r>
      <w:r>
        <w:rPr>
          <w:rFonts w:hint="eastAsia" w:ascii="Calibri" w:hAnsi="Calibri" w:eastAsia="仿宋_GB2312" w:cs="仿宋_GB2312"/>
          <w:kern w:val="2"/>
          <w:sz w:val="32"/>
          <w:szCs w:val="32"/>
          <w:lang w:val="en-US" w:eastAsia="zh-CN" w:bidi="ar"/>
        </w:rPr>
        <w:t>事故亡人数下降比率排全市第三，</w:t>
      </w:r>
      <w:r>
        <w:rPr>
          <w:rFonts w:hint="eastAsia" w:ascii="仿宋" w:hAnsi="仿宋" w:eastAsia="仿宋" w:cs="仿宋"/>
          <w:kern w:val="2"/>
          <w:sz w:val="32"/>
          <w:szCs w:val="32"/>
          <w:lang w:val="en-US" w:eastAsia="zh-CN" w:bidi="ar"/>
        </w:rPr>
        <w:t>坚决守住不发生较大以上道路交通事故底线、亡人事故下降10%的工作目标。</w:t>
      </w:r>
    </w:p>
    <w:p>
      <w:pPr>
        <w:keepNext w:val="0"/>
        <w:keepLines w:val="0"/>
        <w:widowControl w:val="0"/>
        <w:suppressLineNumbers w:val="0"/>
        <w:spacing w:before="0" w:beforeAutospacing="0" w:after="0" w:afterAutospacing="0" w:line="580" w:lineRule="exact"/>
        <w:ind w:left="0" w:right="0" w:firstLine="630" w:firstLineChars="196"/>
        <w:jc w:val="both"/>
      </w:pPr>
      <w:r>
        <w:rPr>
          <w:rFonts w:hint="eastAsia" w:ascii="楷体" w:hAnsi="楷体" w:eastAsia="楷体" w:cs="楷体"/>
          <w:b/>
          <w:bCs/>
          <w:kern w:val="2"/>
          <w:sz w:val="32"/>
          <w:szCs w:val="32"/>
          <w:lang w:val="en-US" w:eastAsia="zh-CN" w:bidi="ar"/>
        </w:rPr>
        <w:t>主要工作措施：</w:t>
      </w:r>
      <w:r>
        <w:rPr>
          <w:rFonts w:hint="eastAsia" w:ascii="仿宋" w:hAnsi="仿宋" w:eastAsia="仿宋" w:cs="仿宋"/>
          <w:b/>
          <w:bCs/>
          <w:kern w:val="2"/>
          <w:sz w:val="32"/>
          <w:szCs w:val="32"/>
          <w:lang w:val="en-US" w:eastAsia="zh-CN" w:bidi="ar"/>
        </w:rPr>
        <w:t>一是严格队伍管理，切实扛牢道路交通安全政治责任。</w:t>
      </w:r>
      <w:r>
        <w:rPr>
          <w:rFonts w:hint="eastAsia" w:ascii="仿宋" w:hAnsi="仿宋" w:eastAsia="仿宋" w:cs="仿宋"/>
          <w:kern w:val="2"/>
          <w:sz w:val="32"/>
          <w:szCs w:val="32"/>
          <w:lang w:val="en-US" w:eastAsia="zh-CN" w:bidi="ar"/>
        </w:rPr>
        <w:t>深入学习贯彻习近平法治思想和党的二十大精神，</w:t>
      </w:r>
      <w:r>
        <w:rPr>
          <w:rFonts w:hint="eastAsia" w:ascii="仿宋_GB2312" w:hAnsi="仿宋_GB2312" w:eastAsia="仿宋_GB2312" w:cs="仿宋_GB2312"/>
          <w:kern w:val="2"/>
          <w:sz w:val="32"/>
          <w:szCs w:val="32"/>
          <w:lang w:val="en-US" w:eastAsia="zh-CN" w:bidi="ar"/>
        </w:rPr>
        <w:t>牢固树立“人民至上、生命至上、安全第一”发展理念，</w:t>
      </w:r>
      <w:r>
        <w:rPr>
          <w:rFonts w:hint="eastAsia" w:ascii="仿宋_GB2312" w:hAnsi="方正仿宋_GBK" w:eastAsia="仿宋_GB2312" w:cs="方正仿宋_GBK"/>
          <w:color w:val="000000"/>
          <w:kern w:val="2"/>
          <w:sz w:val="32"/>
          <w:szCs w:val="32"/>
          <w:lang w:val="en-US" w:eastAsia="zh-CN" w:bidi="ar"/>
        </w:rPr>
        <w:t>借力政法系统专项巡察、党纪学习教育、群众身边不正之风和腐败问题集中整治</w:t>
      </w:r>
      <w:r>
        <w:rPr>
          <w:rFonts w:hint="eastAsia" w:ascii="仿宋_GB2312" w:hAnsi="仿宋_GB2312" w:eastAsia="仿宋_GB2312" w:cs="仿宋_GB2312"/>
          <w:kern w:val="2"/>
          <w:sz w:val="32"/>
          <w:szCs w:val="32"/>
          <w:lang w:val="en-US" w:eastAsia="zh-CN" w:bidi="ar"/>
        </w:rPr>
        <w:t>严肃</w:t>
      </w:r>
      <w:r>
        <w:rPr>
          <w:rFonts w:hint="eastAsia" w:ascii="仿宋_GB2312" w:hAnsi="仿宋_GB2312" w:eastAsia="仿宋_GB2312" w:cs="仿宋_GB2312"/>
          <w:color w:val="000000"/>
          <w:kern w:val="2"/>
          <w:sz w:val="32"/>
          <w:szCs w:val="32"/>
          <w:lang w:val="en-US" w:eastAsia="zh-CN" w:bidi="ar"/>
        </w:rPr>
        <w:t>队伍</w:t>
      </w:r>
      <w:r>
        <w:rPr>
          <w:rFonts w:hint="eastAsia" w:ascii="仿宋_GB2312" w:hAnsi="仿宋_GB2312" w:eastAsia="仿宋_GB2312" w:cs="仿宋_GB2312"/>
          <w:kern w:val="2"/>
          <w:sz w:val="32"/>
          <w:szCs w:val="32"/>
          <w:lang w:val="en-US" w:eastAsia="zh-CN" w:bidi="ar"/>
        </w:rPr>
        <w:t>纪律作风，</w:t>
      </w:r>
      <w:r>
        <w:rPr>
          <w:rFonts w:hint="eastAsia" w:ascii="仿宋_GB2312" w:hAnsi="仿宋_GB2312" w:eastAsia="仿宋_GB2312" w:cs="仿宋_GB2312"/>
          <w:color w:val="000000"/>
          <w:kern w:val="2"/>
          <w:sz w:val="32"/>
          <w:szCs w:val="32"/>
          <w:lang w:val="en-US" w:eastAsia="zh-CN" w:bidi="ar"/>
        </w:rPr>
        <w:t>严格落实各中队属地责任</w:t>
      </w:r>
      <w:r>
        <w:rPr>
          <w:rFonts w:hint="eastAsia" w:ascii="仿宋_GB2312" w:hAnsi="仿宋_GB2312" w:eastAsia="仿宋_GB2312" w:cs="仿宋_GB2312"/>
          <w:kern w:val="2"/>
          <w:sz w:val="32"/>
          <w:szCs w:val="32"/>
          <w:lang w:val="en-US" w:eastAsia="zh-CN" w:bidi="ar"/>
        </w:rPr>
        <w:t>，</w:t>
      </w:r>
      <w:r>
        <w:rPr>
          <w:rFonts w:hint="eastAsia" w:ascii="仿宋_GB2312" w:hAnsi="方正仿宋_GBK" w:eastAsia="仿宋_GB2312" w:cs="方正仿宋_GBK"/>
          <w:color w:val="000000"/>
          <w:kern w:val="2"/>
          <w:sz w:val="32"/>
          <w:szCs w:val="32"/>
          <w:lang w:val="en-US" w:eastAsia="zh-CN" w:bidi="ar"/>
        </w:rPr>
        <w:t>树牢安全生产红线意识和底线思维。</w:t>
      </w:r>
      <w:r>
        <w:rPr>
          <w:rFonts w:hint="eastAsia" w:ascii="仿宋_GB2312" w:hAnsi="方正仿宋_GBK" w:eastAsia="仿宋_GB2312" w:cs="方正仿宋_GBK"/>
          <w:b/>
          <w:bCs/>
          <w:color w:val="000000"/>
          <w:kern w:val="2"/>
          <w:sz w:val="32"/>
          <w:szCs w:val="32"/>
          <w:lang w:val="en-US" w:eastAsia="zh-CN" w:bidi="ar"/>
        </w:rPr>
        <w:t>二是</w:t>
      </w:r>
      <w:r>
        <w:rPr>
          <w:rFonts w:hint="eastAsia" w:ascii="仿宋" w:hAnsi="仿宋" w:eastAsia="仿宋" w:cs="仿宋"/>
          <w:b/>
          <w:bCs w:val="0"/>
          <w:kern w:val="2"/>
          <w:sz w:val="32"/>
          <w:szCs w:val="32"/>
          <w:lang w:val="en-US" w:eastAsia="zh-CN" w:bidi="ar"/>
        </w:rPr>
        <w:t>紧扣主责主业，</w:t>
      </w:r>
      <w:r>
        <w:rPr>
          <w:rFonts w:hint="eastAsia" w:ascii="仿宋" w:hAnsi="仿宋" w:eastAsia="仿宋" w:cs="仿宋"/>
          <w:b/>
          <w:bCs/>
          <w:kern w:val="2"/>
          <w:sz w:val="32"/>
          <w:szCs w:val="32"/>
          <w:lang w:val="en-US" w:eastAsia="zh-CN" w:bidi="ar"/>
        </w:rPr>
        <w:t>全面加强道路交通安全风险管控。（1）</w:t>
      </w:r>
      <w:r>
        <w:rPr>
          <w:rFonts w:hint="eastAsia" w:ascii="仿宋" w:hAnsi="仿宋" w:eastAsia="仿宋" w:cs="仿宋"/>
          <w:b/>
          <w:bCs w:val="0"/>
          <w:kern w:val="2"/>
          <w:sz w:val="32"/>
          <w:szCs w:val="24"/>
          <w:lang w:val="en-US" w:eastAsia="zh-CN" w:bidi="ar"/>
        </w:rPr>
        <w:t>强化分析研判，找准问题短板。</w:t>
      </w:r>
      <w:r>
        <w:rPr>
          <w:rFonts w:hint="eastAsia" w:ascii="仿宋" w:hAnsi="仿宋" w:eastAsia="仿宋" w:cs="仿宋"/>
          <w:bCs/>
          <w:kern w:val="2"/>
          <w:sz w:val="32"/>
          <w:szCs w:val="24"/>
          <w:lang w:val="en-US" w:eastAsia="zh-CN" w:bidi="ar"/>
        </w:rPr>
        <w:t>对近3年以来亡人事故从发案时段路段、涉案车型、涉违法行为、涉案人群体等方面分析总结规律特点，找准问题短板，逐一精准研判。</w:t>
      </w:r>
      <w:r>
        <w:rPr>
          <w:rFonts w:hint="eastAsia" w:ascii="仿宋" w:hAnsi="仿宋" w:eastAsia="仿宋" w:cs="仿宋"/>
          <w:b/>
          <w:bCs w:val="0"/>
          <w:kern w:val="2"/>
          <w:sz w:val="32"/>
          <w:szCs w:val="24"/>
          <w:lang w:val="en-US" w:eastAsia="zh-CN" w:bidi="ar"/>
        </w:rPr>
        <w:t>（2）全面压实责任，推进协同共管。</w:t>
      </w:r>
      <w:r>
        <w:rPr>
          <w:rFonts w:hint="eastAsia" w:ascii="仿宋_GB2312" w:hAnsi="Calibri" w:eastAsia="仿宋_GB2312" w:cs="仿宋_GB2312"/>
          <w:bCs/>
          <w:kern w:val="2"/>
          <w:sz w:val="32"/>
          <w:szCs w:val="24"/>
          <w:lang w:val="en-US" w:eastAsia="zh-CN" w:bidi="ar"/>
        </w:rPr>
        <w:t>对年内亡人事故逐起深度调查，分析查找隐患漏洞，督促所属乡镇、相关职能部门和运输企业落实管控措施，限期整改到位。强化问责，共警示约谈乡镇（街道）21次、检查约谈客货运企业65次，</w:t>
      </w:r>
      <w:r>
        <w:rPr>
          <w:rFonts w:hint="eastAsia" w:ascii="仿宋_GB2312" w:hAnsi="Calibri" w:eastAsia="仿宋_GB2312" w:cs="仿宋_GB2312"/>
          <w:bCs/>
          <w:kern w:val="2"/>
          <w:sz w:val="32"/>
          <w:szCs w:val="32"/>
          <w:lang w:val="en-US" w:eastAsia="zh-CN" w:bidi="ar"/>
        </w:rPr>
        <w:t>对事故多发的桃花坪街道等6个乡镇党委书记、镇长进行约谈、对分管副镇长予以诫勉谈话，对事故亡人数全县第一的桃花坪街道挂牌整治。</w:t>
      </w:r>
      <w:r>
        <w:rPr>
          <w:rFonts w:hint="eastAsia" w:ascii="仿宋_GB2312" w:hAnsi="Calibri" w:eastAsia="仿宋_GB2312" w:cs="仿宋_GB2312"/>
          <w:b/>
          <w:bCs w:val="0"/>
          <w:kern w:val="2"/>
          <w:sz w:val="32"/>
          <w:szCs w:val="32"/>
          <w:lang w:val="en-US" w:eastAsia="zh-CN" w:bidi="ar"/>
        </w:rPr>
        <w:t>（</w:t>
      </w:r>
      <w:r>
        <w:rPr>
          <w:rFonts w:hint="eastAsia" w:ascii="仿宋" w:hAnsi="仿宋" w:eastAsia="仿宋" w:cs="仿宋"/>
          <w:b/>
          <w:bCs w:val="0"/>
          <w:kern w:val="2"/>
          <w:sz w:val="32"/>
          <w:szCs w:val="32"/>
          <w:lang w:val="en-US" w:eastAsia="zh-CN" w:bidi="ar"/>
        </w:rPr>
        <w:t>3）</w:t>
      </w:r>
      <w:r>
        <w:rPr>
          <w:rFonts w:hint="eastAsia" w:ascii="仿宋" w:hAnsi="仿宋" w:eastAsia="仿宋" w:cs="仿宋"/>
          <w:b/>
          <w:bCs w:val="0"/>
          <w:kern w:val="2"/>
          <w:sz w:val="32"/>
          <w:szCs w:val="24"/>
          <w:lang w:val="en-US" w:eastAsia="zh-CN" w:bidi="ar"/>
        </w:rPr>
        <w:t>严实路面管控，消除风险隐患。</w:t>
      </w:r>
      <w:r>
        <w:rPr>
          <w:rFonts w:hint="eastAsia" w:ascii="仿宋_GB2312" w:hAnsi="仿宋" w:eastAsia="仿宋_GB2312" w:cs="仿宋"/>
          <w:kern w:val="2"/>
          <w:sz w:val="32"/>
          <w:szCs w:val="24"/>
          <w:lang w:val="en-US" w:eastAsia="zh-CN" w:bidi="ar"/>
        </w:rPr>
        <w:t>严实重点时段路段巡逻防控。</w:t>
      </w:r>
      <w:r>
        <w:rPr>
          <w:rFonts w:hint="eastAsia" w:ascii="仿宋_GB2312" w:hAnsi="仿宋" w:eastAsia="仿宋_GB2312" w:cs="仿宋"/>
          <w:kern w:val="2"/>
          <w:sz w:val="32"/>
          <w:szCs w:val="32"/>
          <w:lang w:val="en-US" w:eastAsia="zh-CN" w:bidi="ar"/>
        </w:rPr>
        <w:t>自3月份起组织各乡镇中队夜间对事故高发路段巡逻管控，亮警灯、见警车、成震慑，夜间事故高发时段亡人事故零发生。</w:t>
      </w:r>
      <w:r>
        <w:rPr>
          <w:rFonts w:hint="eastAsia" w:ascii="仿宋_GB2312" w:hAnsi="Calibri" w:eastAsia="仿宋_GB2312" w:cs="仿宋_GB2312"/>
          <w:bCs/>
          <w:kern w:val="2"/>
          <w:sz w:val="32"/>
          <w:szCs w:val="32"/>
          <w:lang w:val="en-US" w:eastAsia="zh-CN" w:bidi="ar"/>
        </w:rPr>
        <w:t>严实</w:t>
      </w:r>
      <w:r>
        <w:rPr>
          <w:rFonts w:hint="eastAsia" w:ascii="仿宋_GB2312" w:hAnsi="仿宋" w:eastAsia="仿宋_GB2312" w:cs="仿宋"/>
          <w:bCs/>
          <w:kern w:val="2"/>
          <w:sz w:val="32"/>
          <w:szCs w:val="24"/>
          <w:lang w:val="en-US" w:eastAsia="zh-CN" w:bidi="ar"/>
        </w:rPr>
        <w:t>重点时段路段</w:t>
      </w:r>
      <w:r>
        <w:rPr>
          <w:rFonts w:hint="eastAsia" w:ascii="仿宋_GB2312" w:hAnsi="仿宋" w:eastAsia="仿宋_GB2312" w:cs="仿宋"/>
          <w:bCs/>
          <w:kern w:val="2"/>
          <w:sz w:val="32"/>
          <w:szCs w:val="32"/>
          <w:lang w:val="en-US" w:eastAsia="zh-CN" w:bidi="ar"/>
        </w:rPr>
        <w:t>违法整治。</w:t>
      </w:r>
      <w:r>
        <w:rPr>
          <w:rFonts w:hint="eastAsia" w:ascii="仿宋_GB2312" w:hAnsi="仿宋" w:eastAsia="仿宋_GB2312" w:cs="仿宋"/>
          <w:kern w:val="2"/>
          <w:sz w:val="32"/>
          <w:szCs w:val="32"/>
          <w:lang w:val="en-US" w:eastAsia="zh-CN" w:bidi="ar"/>
        </w:rPr>
        <w:t>各乡镇统筹开展联合执法，与交警、交通每天对易发事故的重点路段、重点时段、重点车辆开展执法管控，严查各类交通违法。</w:t>
      </w:r>
      <w:r>
        <w:rPr>
          <w:rFonts w:hint="eastAsia" w:ascii="仿宋_GB2312" w:hAnsi="仿宋" w:eastAsia="仿宋_GB2312" w:cs="仿宋"/>
          <w:bCs/>
          <w:kern w:val="2"/>
          <w:sz w:val="32"/>
          <w:szCs w:val="24"/>
          <w:lang w:val="en-US" w:eastAsia="zh-CN" w:bidi="ar"/>
        </w:rPr>
        <w:t>严实重点路段隐患整改落实。以国省道弯道、学校等事故易发多发路段为重点，以车辆“明视距、降车速、会让行”为目的针对性采取措施整改隐患，</w:t>
      </w:r>
      <w:r>
        <w:rPr>
          <w:rFonts w:hint="eastAsia" w:ascii="仿宋_GB2312" w:hAnsi="仿宋" w:eastAsia="仿宋_GB2312" w:cs="仿宋"/>
          <w:kern w:val="2"/>
          <w:sz w:val="32"/>
          <w:szCs w:val="24"/>
          <w:lang w:val="en-US" w:eastAsia="zh-CN" w:bidi="ar"/>
        </w:rPr>
        <w:t>共投入整改经费</w:t>
      </w:r>
      <w:r>
        <w:rPr>
          <w:rFonts w:hint="eastAsia" w:ascii="仿宋_GB2312" w:hAnsi="仿宋" w:eastAsia="仿宋_GB2312" w:cs="仿宋"/>
          <w:kern w:val="2"/>
          <w:sz w:val="32"/>
          <w:szCs w:val="32"/>
          <w:lang w:val="en-US" w:eastAsia="zh-CN" w:bidi="ar"/>
        </w:rPr>
        <w:t>200余万元，</w:t>
      </w:r>
      <w:r>
        <w:rPr>
          <w:rFonts w:hint="eastAsia" w:ascii="仿宋_GB2312" w:hAnsi="仿宋" w:eastAsia="仿宋_GB2312" w:cs="仿宋"/>
          <w:kern w:val="2"/>
          <w:sz w:val="32"/>
          <w:szCs w:val="24"/>
          <w:lang w:val="en-US" w:eastAsia="zh-CN" w:bidi="ar"/>
        </w:rPr>
        <w:t>集中清除320、</w:t>
      </w:r>
      <w:r>
        <w:rPr>
          <w:rFonts w:hint="eastAsia" w:ascii="仿宋_GB2312" w:hAnsi="仿宋" w:eastAsia="仿宋_GB2312" w:cs="仿宋"/>
          <w:kern w:val="2"/>
          <w:sz w:val="32"/>
          <w:szCs w:val="32"/>
          <w:lang w:val="en-US" w:eastAsia="zh-CN" w:bidi="ar"/>
        </w:rPr>
        <w:t>356国道</w:t>
      </w:r>
      <w:r>
        <w:rPr>
          <w:rFonts w:hint="eastAsia" w:ascii="仿宋_GB2312" w:hAnsi="仿宋" w:eastAsia="仿宋_GB2312" w:cs="仿宋"/>
          <w:kern w:val="2"/>
          <w:sz w:val="32"/>
          <w:szCs w:val="24"/>
          <w:lang w:val="en-US" w:eastAsia="zh-CN" w:bidi="ar"/>
        </w:rPr>
        <w:t>、S242省道全线</w:t>
      </w:r>
      <w:r>
        <w:rPr>
          <w:rFonts w:hint="eastAsia" w:ascii="仿宋_GB2312" w:hAnsi="仿宋" w:eastAsia="仿宋_GB2312" w:cs="仿宋"/>
          <w:kern w:val="2"/>
          <w:sz w:val="32"/>
          <w:szCs w:val="32"/>
          <w:lang w:val="en-US" w:eastAsia="zh-CN" w:bidi="ar"/>
        </w:rPr>
        <w:t>影响视距的树木杂草，安装各类交通标志牌286块，</w:t>
      </w:r>
      <w:r>
        <w:rPr>
          <w:rFonts w:hint="eastAsia" w:ascii="仿宋_GB2312" w:hAnsi="仿宋" w:eastAsia="仿宋_GB2312" w:cs="仿宋"/>
          <w:kern w:val="2"/>
          <w:sz w:val="32"/>
          <w:szCs w:val="24"/>
          <w:lang w:val="en-US" w:eastAsia="zh-CN" w:bidi="ar"/>
        </w:rPr>
        <w:t>增设减速带18组，对356国道三阁司镇红星村事故高发路段</w:t>
      </w:r>
      <w:r>
        <w:rPr>
          <w:rFonts w:hint="eastAsia" w:ascii="仿宋_GB2312" w:hAnsi="仿宋" w:eastAsia="仿宋_GB2312" w:cs="仿宋"/>
          <w:kern w:val="2"/>
          <w:sz w:val="32"/>
          <w:szCs w:val="32"/>
          <w:lang w:val="en-US" w:eastAsia="zh-CN" w:bidi="ar"/>
        </w:rPr>
        <w:t>安装区间测速设备，在320国道周旺镇中心小学路段安装2</w:t>
      </w:r>
      <w:r>
        <w:rPr>
          <w:rFonts w:hint="eastAsia" w:ascii="宋体" w:hAnsi="宋体" w:eastAsia="宋体" w:cs="宋体"/>
          <w:kern w:val="2"/>
          <w:sz w:val="32"/>
          <w:szCs w:val="32"/>
          <w:lang w:val="en-US" w:eastAsia="zh-CN" w:bidi="ar"/>
        </w:rPr>
        <w:t>套</w:t>
      </w:r>
      <w:r>
        <w:rPr>
          <w:rFonts w:hint="eastAsia" w:ascii="仿宋_GB2312" w:hAnsi="仿宋" w:eastAsia="仿宋_GB2312" w:cs="仿宋"/>
          <w:kern w:val="2"/>
          <w:sz w:val="32"/>
          <w:szCs w:val="32"/>
          <w:lang w:val="en-US" w:eastAsia="zh-CN" w:bidi="ar"/>
        </w:rPr>
        <w:t>礼让行人抓拍设备，在242省道石门中心小学、曾家坳中学、桐木桥中学门口路段安装交通哨兵系统，在322省道金石桥云雾山S弯路段安装电子卡口。</w:t>
      </w:r>
      <w:r>
        <w:rPr>
          <w:rFonts w:hint="eastAsia" w:ascii="仿宋" w:hAnsi="仿宋" w:eastAsia="仿宋_GB2312" w:cs="仿宋"/>
          <w:b/>
          <w:bCs/>
          <w:kern w:val="2"/>
          <w:sz w:val="32"/>
          <w:szCs w:val="32"/>
          <w:lang w:val="en-US" w:eastAsia="zh-CN" w:bidi="ar"/>
        </w:rPr>
        <w:t>（</w:t>
      </w:r>
      <w:r>
        <w:rPr>
          <w:rFonts w:hint="eastAsia" w:ascii="仿宋" w:hAnsi="仿宋" w:eastAsia="仿宋" w:cs="仿宋"/>
          <w:b/>
          <w:bCs/>
          <w:kern w:val="2"/>
          <w:sz w:val="32"/>
          <w:szCs w:val="24"/>
          <w:lang w:val="en-US" w:eastAsia="zh-CN" w:bidi="ar"/>
        </w:rPr>
        <w:t>4）</w:t>
      </w:r>
      <w:r>
        <w:rPr>
          <w:rFonts w:hint="eastAsia" w:ascii="仿宋_GB2312" w:hAnsi="仿宋" w:eastAsia="仿宋_GB2312" w:cs="仿宋"/>
          <w:kern w:val="2"/>
          <w:sz w:val="32"/>
          <w:szCs w:val="32"/>
          <w:lang w:val="en-US" w:eastAsia="zh-CN" w:bidi="ar"/>
        </w:rPr>
        <w:t>是</w:t>
      </w:r>
      <w:r>
        <w:rPr>
          <w:rFonts w:hint="eastAsia" w:ascii="仿宋" w:hAnsi="仿宋" w:eastAsia="仿宋_GB2312" w:cs="仿宋"/>
          <w:kern w:val="2"/>
          <w:sz w:val="32"/>
          <w:szCs w:val="32"/>
          <w:lang w:val="en-US" w:eastAsia="zh-CN" w:bidi="ar"/>
        </w:rPr>
        <w:t>抓实各类重大活动安保。抓实高考学考等重要节点保安保畅勤务，圆满完成省市领导来隆调研、年货节、少儿春晚隆回专场、省市县两会、</w:t>
      </w:r>
      <w:r>
        <w:rPr>
          <w:rFonts w:hint="eastAsia" w:ascii="仿宋_GB2312" w:hAnsi="仿宋_GB2312" w:eastAsia="仿宋_GB2312" w:cs="仿宋_GB2312"/>
          <w:color w:val="000000"/>
          <w:kern w:val="2"/>
          <w:sz w:val="32"/>
          <w:szCs w:val="32"/>
          <w:lang w:val="en-US" w:eastAsia="zh-CN" w:bidi="ar"/>
        </w:rPr>
        <w:t>“侨心杯”全国少儿足球赛、花瑶“讨僚皈”传统节日</w:t>
      </w:r>
      <w:r>
        <w:rPr>
          <w:rFonts w:hint="eastAsia" w:ascii="仿宋" w:hAnsi="仿宋" w:eastAsia="仿宋_GB2312" w:cs="仿宋"/>
          <w:kern w:val="2"/>
          <w:sz w:val="32"/>
          <w:szCs w:val="32"/>
          <w:lang w:val="en-US" w:eastAsia="zh-CN" w:bidi="ar"/>
        </w:rPr>
        <w:t>等重大交通安保任务42场次。</w:t>
      </w:r>
      <w:r>
        <w:rPr>
          <w:rFonts w:hint="eastAsia" w:ascii="仿宋" w:hAnsi="仿宋" w:eastAsia="仿宋_GB2312" w:cs="仿宋"/>
          <w:b/>
          <w:bCs/>
          <w:kern w:val="2"/>
          <w:sz w:val="32"/>
          <w:szCs w:val="32"/>
          <w:lang w:val="en-US" w:eastAsia="zh-CN" w:bidi="ar"/>
        </w:rPr>
        <w:t>（</w:t>
      </w:r>
      <w:r>
        <w:rPr>
          <w:rFonts w:hint="eastAsia" w:ascii="仿宋" w:hAnsi="仿宋" w:eastAsia="仿宋" w:cs="仿宋"/>
          <w:b/>
          <w:bCs/>
          <w:kern w:val="2"/>
          <w:sz w:val="32"/>
          <w:szCs w:val="24"/>
          <w:lang w:val="en-US" w:eastAsia="zh-CN" w:bidi="ar"/>
        </w:rPr>
        <w:t>5）</w:t>
      </w:r>
      <w:r>
        <w:rPr>
          <w:rFonts w:hint="eastAsia" w:ascii="仿宋" w:hAnsi="仿宋" w:eastAsia="仿宋" w:cs="仿宋"/>
          <w:b/>
          <w:bCs w:val="0"/>
          <w:kern w:val="2"/>
          <w:sz w:val="32"/>
          <w:szCs w:val="24"/>
          <w:lang w:val="en-US" w:eastAsia="zh-CN" w:bidi="ar"/>
        </w:rPr>
        <w:t>创新宣传方式，提升宣传</w:t>
      </w:r>
      <w:r>
        <w:rPr>
          <w:rFonts w:hint="eastAsia" w:ascii="仿宋" w:hAnsi="仿宋" w:eastAsia="仿宋" w:cs="仿宋"/>
          <w:b/>
          <w:bCs w:val="0"/>
          <w:kern w:val="2"/>
          <w:sz w:val="32"/>
          <w:szCs w:val="32"/>
          <w:lang w:val="en-US" w:eastAsia="zh-CN" w:bidi="ar"/>
        </w:rPr>
        <w:t>实效。</w:t>
      </w:r>
      <w:r>
        <w:rPr>
          <w:rFonts w:hint="eastAsia" w:ascii="仿宋_GB2312" w:hAnsi="仿宋_GB2312" w:eastAsia="仿宋_GB2312" w:cs="仿宋_GB2312"/>
          <w:color w:val="000000"/>
          <w:kern w:val="2"/>
          <w:sz w:val="32"/>
          <w:szCs w:val="32"/>
          <w:lang w:val="en-US" w:eastAsia="zh-CN" w:bidi="ar"/>
        </w:rPr>
        <w:t>共组织开展各类大型专项宣传活动120余场次，七进宣传2000余次，制作发放宣传资料20余万份，发送手机短信45万余条，电视专题及新闻稿16篇（含省级电视媒体6次），在各类媒体上稿355篇。</w:t>
      </w:r>
      <w:r>
        <w:rPr>
          <w:rFonts w:hint="eastAsia" w:ascii="仿宋_GB2312" w:hAnsi="仿宋" w:eastAsia="仿宋_GB2312" w:cs="仿宋"/>
          <w:bCs/>
          <w:kern w:val="2"/>
          <w:sz w:val="32"/>
          <w:szCs w:val="32"/>
          <w:lang w:val="en-US" w:eastAsia="zh-CN" w:bidi="ar"/>
        </w:rPr>
        <w:t>除采取常规宣传方式外，</w:t>
      </w:r>
      <w:r>
        <w:rPr>
          <w:rFonts w:hint="eastAsia" w:ascii="仿宋_GB2312" w:hAnsi="Calibri" w:eastAsia="仿宋_GB2312" w:cs="仿宋_GB2312"/>
          <w:kern w:val="2"/>
          <w:sz w:val="32"/>
          <w:szCs w:val="32"/>
          <w:lang w:val="en-US" w:eastAsia="zh-CN" w:bidi="ar"/>
        </w:rPr>
        <w:t>针对</w:t>
      </w:r>
      <w:r>
        <w:rPr>
          <w:rFonts w:hint="eastAsia" w:ascii="仿宋_GB2312" w:hAnsi="仿宋_GB2312" w:eastAsia="仿宋_GB2312" w:cs="仿宋_GB2312"/>
          <w:kern w:val="2"/>
          <w:sz w:val="32"/>
          <w:szCs w:val="24"/>
          <w:lang w:val="en-US" w:eastAsia="zh-CN" w:bidi="ar"/>
        </w:rPr>
        <w:t>农村“一老一小”群体，已</w:t>
      </w:r>
      <w:r>
        <w:rPr>
          <w:rFonts w:hint="eastAsia" w:ascii="仿宋_GB2312" w:hAnsi="仿宋" w:eastAsia="仿宋_GB2312" w:cs="仿宋"/>
          <w:bCs/>
          <w:kern w:val="2"/>
          <w:sz w:val="32"/>
          <w:szCs w:val="32"/>
          <w:lang w:val="en-US" w:eastAsia="zh-CN" w:bidi="ar"/>
        </w:rPr>
        <w:t>对</w:t>
      </w:r>
      <w:r>
        <w:rPr>
          <w:rFonts w:hint="eastAsia" w:ascii="仿宋_GB2312" w:hAnsi="Calibri" w:eastAsia="仿宋_GB2312" w:cs="仿宋_GB2312"/>
          <w:kern w:val="2"/>
          <w:sz w:val="32"/>
          <w:szCs w:val="32"/>
          <w:lang w:val="en-US" w:eastAsia="zh-CN" w:bidi="ar"/>
        </w:rPr>
        <w:t>国省干道</w:t>
      </w:r>
      <w:r>
        <w:rPr>
          <w:rFonts w:hint="eastAsia" w:ascii="仿宋_GB2312" w:hAnsi="Calibri" w:eastAsia="仿宋_GB2312" w:cs="仿宋_GB2312"/>
          <w:kern w:val="2"/>
          <w:sz w:val="32"/>
          <w:szCs w:val="24"/>
          <w:lang w:val="en-US" w:eastAsia="zh-CN" w:bidi="ar"/>
        </w:rPr>
        <w:t>交通亡人</w:t>
      </w:r>
      <w:r>
        <w:rPr>
          <w:rFonts w:hint="eastAsia" w:ascii="仿宋_GB2312" w:hAnsi="Calibri" w:eastAsia="仿宋_GB2312" w:cs="仿宋_GB2312"/>
          <w:kern w:val="2"/>
          <w:sz w:val="32"/>
          <w:szCs w:val="32"/>
          <w:lang w:val="en-US" w:eastAsia="zh-CN" w:bidi="ar"/>
        </w:rPr>
        <w:t>事故多发的30个村庄</w:t>
      </w:r>
      <w:r>
        <w:rPr>
          <w:rFonts w:hint="eastAsia" w:ascii="仿宋_GB2312" w:hAnsi="Calibri" w:eastAsia="仿宋_GB2312" w:cs="仿宋_GB2312"/>
          <w:kern w:val="2"/>
          <w:sz w:val="32"/>
          <w:szCs w:val="24"/>
          <w:lang w:val="en-US" w:eastAsia="zh-CN" w:bidi="ar"/>
        </w:rPr>
        <w:t>开展</w:t>
      </w:r>
      <w:r>
        <w:rPr>
          <w:rFonts w:hint="eastAsia" w:ascii="仿宋_GB2312" w:hAnsi="Calibri" w:eastAsia="仿宋_GB2312" w:cs="仿宋_GB2312"/>
          <w:kern w:val="2"/>
          <w:sz w:val="32"/>
          <w:szCs w:val="32"/>
          <w:lang w:val="en-US" w:eastAsia="zh-CN" w:bidi="ar"/>
        </w:rPr>
        <w:t>针对性宣传，与两个街道联合开展交通安全宣传敲门行动，发放宣传小折页10万份，</w:t>
      </w:r>
      <w:r>
        <w:rPr>
          <w:rFonts w:hint="eastAsia" w:ascii="仿宋_GB2312" w:hAnsi="Calibri" w:eastAsia="仿宋_GB2312" w:cs="仿宋_GB2312"/>
          <w:kern w:val="2"/>
          <w:sz w:val="32"/>
          <w:szCs w:val="24"/>
          <w:lang w:val="en-US" w:eastAsia="zh-CN" w:bidi="ar"/>
        </w:rPr>
        <w:t>与本地有影响的</w:t>
      </w:r>
      <w:r>
        <w:rPr>
          <w:rFonts w:hint="eastAsia" w:ascii="仿宋_GB2312" w:hAnsi="Calibri" w:eastAsia="仿宋_GB2312" w:cs="仿宋_GB2312"/>
          <w:kern w:val="2"/>
          <w:sz w:val="32"/>
          <w:szCs w:val="32"/>
          <w:lang w:val="en-US" w:eastAsia="zh-CN" w:bidi="ar"/>
        </w:rPr>
        <w:t>自媒体“志几”团队签订合作协议</w:t>
      </w:r>
      <w:r>
        <w:rPr>
          <w:rFonts w:hint="eastAsia" w:ascii="仿宋_GB2312" w:hAnsi="仿宋_GB2312" w:eastAsia="仿宋_GB2312" w:cs="仿宋_GB2312"/>
          <w:kern w:val="2"/>
          <w:sz w:val="32"/>
          <w:szCs w:val="32"/>
          <w:lang w:val="en-US" w:eastAsia="zh-CN" w:bidi="ar"/>
        </w:rPr>
        <w:t>，</w:t>
      </w:r>
      <w:r>
        <w:rPr>
          <w:rFonts w:hint="eastAsia" w:ascii="仿宋_GB2312" w:hAnsi="Calibri" w:eastAsia="仿宋_GB2312" w:cs="仿宋_GB2312"/>
          <w:kern w:val="2"/>
          <w:sz w:val="32"/>
          <w:szCs w:val="24"/>
          <w:lang w:val="en-US" w:eastAsia="zh-CN" w:bidi="ar"/>
        </w:rPr>
        <w:t>用群众</w:t>
      </w:r>
      <w:r>
        <w:rPr>
          <w:rFonts w:hint="eastAsia" w:ascii="仿宋_GB2312" w:hAnsi="Calibri" w:eastAsia="仿宋_GB2312" w:cs="仿宋_GB2312"/>
          <w:kern w:val="2"/>
          <w:sz w:val="32"/>
          <w:szCs w:val="32"/>
          <w:lang w:val="en-US" w:eastAsia="zh-CN" w:bidi="ar"/>
        </w:rPr>
        <w:t>喜闻乐见的方式</w:t>
      </w:r>
      <w:r>
        <w:rPr>
          <w:rFonts w:hint="eastAsia" w:ascii="仿宋_GB2312" w:hAnsi="仿宋_GB2312" w:eastAsia="仿宋_GB2312" w:cs="仿宋_GB2312"/>
          <w:kern w:val="2"/>
          <w:sz w:val="32"/>
          <w:szCs w:val="24"/>
          <w:lang w:val="en-US" w:eastAsia="zh-CN" w:bidi="ar"/>
        </w:rPr>
        <w:t>进行宣传，交通安全意识显著提升，涉行人事故下降明显。</w:t>
      </w:r>
    </w:p>
    <w:p>
      <w:pPr>
        <w:snapToGrid w:val="0"/>
        <w:spacing w:line="520" w:lineRule="exact"/>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存在的问题</w:t>
      </w:r>
      <w:r>
        <w:rPr>
          <w:rFonts w:hint="eastAsia" w:ascii="黑体" w:hAnsi="黑体" w:eastAsia="黑体" w:cs="黑体"/>
          <w:b w:val="0"/>
          <w:bCs w:val="0"/>
          <w:sz w:val="32"/>
          <w:szCs w:val="32"/>
          <w:lang w:eastAsia="zh-CN"/>
        </w:rPr>
        <w:t>。</w:t>
      </w:r>
    </w:p>
    <w:p>
      <w:pPr>
        <w:pStyle w:val="8"/>
        <w:spacing w:before="0" w:beforeAutospacing="0" w:after="0" w:afterAutospacing="0" w:line="560" w:lineRule="exact"/>
        <w:ind w:firstLine="643" w:firstLineChars="200"/>
        <w:jc w:val="both"/>
        <w:rPr>
          <w:rFonts w:hint="eastAsia" w:ascii="仿宋_GB2312" w:hAnsi="仿宋" w:eastAsia="仿宋_GB2312"/>
          <w:sz w:val="32"/>
          <w:szCs w:val="32"/>
        </w:rPr>
      </w:pPr>
      <w:r>
        <w:rPr>
          <w:rFonts w:hint="eastAsia" w:ascii="仿宋_GB2312" w:hAnsi="仿宋" w:eastAsia="仿宋_GB2312"/>
          <w:b/>
          <w:bCs/>
          <w:sz w:val="32"/>
          <w:szCs w:val="32"/>
        </w:rPr>
        <w:t>1、完善工程项目管理制度，保证财政资金合理使用。</w:t>
      </w:r>
      <w:r>
        <w:rPr>
          <w:rFonts w:hint="eastAsia" w:ascii="仿宋_GB2312" w:hAnsi="仿宋" w:eastAsia="仿宋_GB2312"/>
          <w:sz w:val="32"/>
          <w:szCs w:val="32"/>
        </w:rPr>
        <w:t>合理压缩各环节的财政支出，提升资金使用效益，使项目在满足既定要求基础上，能够最大限度提升经济效益空间。</w:t>
      </w:r>
    </w:p>
    <w:p>
      <w:pPr>
        <w:pStyle w:val="8"/>
        <w:spacing w:before="0" w:beforeAutospacing="0" w:after="0" w:afterAutospacing="0" w:line="560" w:lineRule="exact"/>
        <w:ind w:firstLine="643" w:firstLineChars="200"/>
        <w:jc w:val="both"/>
        <w:rPr>
          <w:rFonts w:hint="eastAsia" w:ascii="仿宋_GB2312" w:hAnsi="仿宋" w:eastAsia="仿宋_GB2312"/>
          <w:sz w:val="32"/>
          <w:szCs w:val="32"/>
          <w:lang w:eastAsia="zh-CN"/>
        </w:rPr>
      </w:pPr>
      <w:r>
        <w:rPr>
          <w:rFonts w:hint="eastAsia" w:ascii="仿宋_GB2312" w:hAnsi="仿宋" w:eastAsia="仿宋_GB2312"/>
          <w:b/>
          <w:bCs/>
          <w:sz w:val="32"/>
          <w:szCs w:val="32"/>
        </w:rPr>
        <w:t>2、固定资产管理工作有待完善。</w:t>
      </w:r>
      <w:r>
        <w:rPr>
          <w:rFonts w:hint="eastAsia" w:ascii="仿宋_GB2312" w:hAnsi="仿宋" w:eastAsia="仿宋_GB2312"/>
          <w:sz w:val="32"/>
          <w:szCs w:val="32"/>
        </w:rPr>
        <w:t>进一步完善国有资产管理责任制，规范国有资产使用行为，认真做好国有资产的使用管理工作，做到物尽其用，充分发挥国有资产的使用效益；推进固定资产条码管理工作，分别按使用部门、存放地点和保管责任人顺序编排编码排序，统一录入“一物一条码”信息管理系统，形成固定资产条形码分部门打印，发放到各部门按要求统一粘贴到固定资产上，并指定专人负责管理</w:t>
      </w:r>
      <w:r>
        <w:rPr>
          <w:rFonts w:hint="eastAsia" w:ascii="仿宋_GB2312" w:hAnsi="仿宋" w:eastAsia="仿宋_GB2312"/>
          <w:sz w:val="32"/>
          <w:szCs w:val="32"/>
          <w:lang w:eastAsia="zh-CN"/>
        </w:rPr>
        <w:t>。</w:t>
      </w:r>
    </w:p>
    <w:p>
      <w:pPr>
        <w:pStyle w:val="8"/>
        <w:spacing w:before="0" w:beforeAutospacing="0" w:after="0" w:afterAutospacing="0" w:line="560" w:lineRule="exact"/>
        <w:ind w:firstLine="643" w:firstLineChars="200"/>
        <w:jc w:val="both"/>
        <w:rPr>
          <w:rFonts w:hint="eastAsia" w:ascii="仿宋" w:hAnsi="仿宋" w:eastAsia="仿宋"/>
          <w:sz w:val="32"/>
          <w:szCs w:val="32"/>
          <w:shd w:val="clear" w:color="auto" w:fill="FFFFFF"/>
        </w:rPr>
      </w:pPr>
      <w:r>
        <w:rPr>
          <w:rFonts w:hint="eastAsia" w:ascii="仿宋" w:hAnsi="仿宋" w:eastAsia="仿宋"/>
          <w:b/>
          <w:bCs/>
          <w:sz w:val="32"/>
          <w:szCs w:val="32"/>
          <w:shd w:val="clear" w:color="auto" w:fill="FFFFFF"/>
          <w:lang w:val="en-US" w:eastAsia="zh-CN"/>
        </w:rPr>
        <w:t>3</w:t>
      </w:r>
      <w:r>
        <w:rPr>
          <w:rFonts w:hint="eastAsia" w:ascii="仿宋" w:hAnsi="仿宋" w:eastAsia="仿宋"/>
          <w:b/>
          <w:bCs/>
          <w:sz w:val="32"/>
          <w:szCs w:val="32"/>
          <w:shd w:val="clear" w:color="auto" w:fill="FFFFFF"/>
        </w:rPr>
        <w:t>、预算编制工作有待细化。</w:t>
      </w:r>
      <w:r>
        <w:rPr>
          <w:rFonts w:hint="eastAsia" w:ascii="仿宋" w:hAnsi="仿宋" w:eastAsia="仿宋"/>
          <w:sz w:val="32"/>
          <w:szCs w:val="32"/>
          <w:shd w:val="clear" w:color="auto" w:fill="FFFFFF"/>
        </w:rPr>
        <w:t>预算编制不够明确和细化，预算编制的合理性需要提高，预算执行力度还要进一步加强。</w:t>
      </w:r>
    </w:p>
    <w:p>
      <w:pPr>
        <w:pStyle w:val="8"/>
        <w:spacing w:before="0" w:beforeAutospacing="0" w:after="0" w:afterAutospacing="0" w:line="560" w:lineRule="exact"/>
        <w:ind w:firstLine="643" w:firstLineChars="200"/>
        <w:jc w:val="both"/>
        <w:rPr>
          <w:rFonts w:hint="eastAsia" w:ascii="仿宋" w:hAnsi="仿宋" w:eastAsia="仿宋"/>
          <w:sz w:val="32"/>
          <w:szCs w:val="32"/>
          <w:shd w:val="clear" w:color="auto" w:fill="FFFFFF"/>
          <w:lang w:val="en-US" w:eastAsia="zh-CN"/>
        </w:rPr>
      </w:pPr>
      <w:r>
        <w:rPr>
          <w:rFonts w:hint="eastAsia" w:ascii="仿宋" w:hAnsi="仿宋" w:eastAsia="仿宋"/>
          <w:b/>
          <w:bCs/>
          <w:sz w:val="32"/>
          <w:szCs w:val="32"/>
          <w:shd w:val="clear" w:color="auto" w:fill="FFFFFF"/>
          <w:lang w:val="en-US" w:eastAsia="zh-CN"/>
        </w:rPr>
        <w:t>4</w:t>
      </w:r>
      <w:r>
        <w:rPr>
          <w:rFonts w:hint="eastAsia" w:ascii="仿宋" w:hAnsi="仿宋" w:eastAsia="仿宋"/>
          <w:b/>
          <w:bCs/>
          <w:sz w:val="32"/>
          <w:szCs w:val="32"/>
          <w:shd w:val="clear" w:color="auto" w:fill="FFFFFF"/>
        </w:rPr>
        <w:t>、</w:t>
      </w:r>
      <w:r>
        <w:rPr>
          <w:rFonts w:hint="eastAsia" w:ascii="仿宋" w:hAnsi="仿宋" w:eastAsia="仿宋"/>
          <w:b/>
          <w:bCs/>
          <w:sz w:val="32"/>
          <w:szCs w:val="32"/>
          <w:shd w:val="clear" w:color="auto" w:fill="FFFFFF"/>
          <w:lang w:val="en-US" w:eastAsia="zh-CN"/>
        </w:rPr>
        <w:t>政府采购电子卖场有待完善。</w:t>
      </w:r>
      <w:r>
        <w:rPr>
          <w:rFonts w:hint="eastAsia" w:ascii="仿宋" w:hAnsi="仿宋" w:eastAsia="仿宋"/>
          <w:sz w:val="32"/>
          <w:szCs w:val="32"/>
          <w:shd w:val="clear" w:color="auto" w:fill="FFFFFF"/>
          <w:lang w:val="en-US" w:eastAsia="zh-CN"/>
        </w:rPr>
        <w:t>近年来大队基础建设项目建设较多，如交通标线等工程项目无法结算工程量、有些中介超市未上电子卖场无法采购。</w:t>
      </w:r>
    </w:p>
    <w:p>
      <w:pPr>
        <w:pStyle w:val="8"/>
        <w:spacing w:before="0" w:beforeAutospacing="0" w:after="0" w:afterAutospacing="0" w:line="56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有关建议。</w:t>
      </w:r>
    </w:p>
    <w:p>
      <w:pPr>
        <w:keepNext w:val="0"/>
        <w:keepLines w:val="0"/>
        <w:widowControl w:val="0"/>
        <w:suppressLineNumbers w:val="0"/>
        <w:snapToGrid w:val="0"/>
        <w:spacing w:before="0" w:beforeAutospacing="0" w:after="0" w:afterAutospacing="0" w:line="520" w:lineRule="exact"/>
        <w:ind w:left="0" w:right="0" w:firstLine="643" w:firstLineChars="200"/>
        <w:jc w:val="both"/>
        <w:rPr>
          <w:rFonts w:ascii="仿宋" w:hAnsi="仿宋" w:eastAsia="仿宋" w:cs="仿宋"/>
          <w:bCs/>
          <w:color w:val="000000"/>
          <w:kern w:val="2"/>
          <w:sz w:val="32"/>
          <w:szCs w:val="32"/>
        </w:rPr>
      </w:pPr>
      <w:r>
        <w:rPr>
          <w:rFonts w:hint="eastAsia" w:ascii="仿宋" w:hAnsi="仿宋" w:eastAsia="仿宋" w:cs="仿宋"/>
          <w:b/>
          <w:bCs w:val="0"/>
          <w:color w:val="000000"/>
          <w:kern w:val="2"/>
          <w:sz w:val="32"/>
          <w:szCs w:val="32"/>
        </w:rPr>
        <w:t>1.</w:t>
      </w:r>
      <w:r>
        <w:rPr>
          <w:rFonts w:hint="eastAsia" w:ascii="仿宋" w:hAnsi="仿宋" w:eastAsia="仿宋" w:cs="仿宋"/>
          <w:b/>
          <w:bCs w:val="0"/>
          <w:color w:val="000000"/>
          <w:kern w:val="2"/>
          <w:sz w:val="32"/>
          <w:szCs w:val="32"/>
          <w:lang w:val="en-US" w:eastAsia="zh-CN"/>
        </w:rPr>
        <w:t>预算和决算编制的建议</w:t>
      </w:r>
      <w:r>
        <w:rPr>
          <w:rFonts w:hint="eastAsia" w:ascii="仿宋" w:hAnsi="仿宋" w:eastAsia="仿宋" w:cs="仿宋"/>
          <w:bCs/>
          <w:color w:val="000000"/>
          <w:kern w:val="2"/>
          <w:sz w:val="32"/>
          <w:szCs w:val="32"/>
        </w:rPr>
        <w:t>。</w:t>
      </w:r>
      <w:r>
        <w:rPr>
          <w:rFonts w:hint="eastAsia" w:ascii="仿宋_GB2312" w:hAnsi="仿宋" w:eastAsia="仿宋_GB2312" w:cs="仿宋"/>
          <w:color w:val="000000"/>
          <w:kern w:val="2"/>
          <w:sz w:val="32"/>
          <w:szCs w:val="32"/>
          <w:lang w:val="en-US" w:eastAsia="zh-CN" w:bidi="ar"/>
        </w:rPr>
        <w:t>进一步加大关联报表之间自动取数力度，如收入报表数据从支出报表中自动取数，可加快报表制作速度，减少重复输入数据。</w:t>
      </w:r>
    </w:p>
    <w:p>
      <w:pPr>
        <w:pStyle w:val="8"/>
        <w:spacing w:before="0" w:beforeAutospacing="0" w:after="0" w:afterAutospacing="0" w:line="560" w:lineRule="exact"/>
        <w:ind w:firstLine="643" w:firstLineChars="200"/>
        <w:jc w:val="both"/>
        <w:rPr>
          <w:rFonts w:ascii="仿宋" w:hAnsi="仿宋" w:eastAsia="仿宋" w:cs="仿宋"/>
          <w:bCs/>
          <w:color w:val="000000"/>
          <w:kern w:val="2"/>
          <w:sz w:val="32"/>
          <w:szCs w:val="32"/>
        </w:rPr>
      </w:pPr>
      <w:r>
        <w:rPr>
          <w:rFonts w:hint="eastAsia" w:ascii="仿宋" w:hAnsi="仿宋" w:eastAsia="仿宋" w:cs="仿宋"/>
          <w:b/>
          <w:bCs w:val="0"/>
          <w:color w:val="000000"/>
          <w:kern w:val="2"/>
          <w:sz w:val="32"/>
          <w:szCs w:val="32"/>
        </w:rPr>
        <w:t>2.</w:t>
      </w:r>
      <w:r>
        <w:rPr>
          <w:rFonts w:hint="eastAsia" w:ascii="仿宋" w:hAnsi="仿宋" w:eastAsia="仿宋" w:cs="仿宋"/>
          <w:b/>
          <w:bCs w:val="0"/>
          <w:color w:val="000000"/>
          <w:kern w:val="2"/>
          <w:sz w:val="32"/>
          <w:szCs w:val="32"/>
          <w:lang w:val="en-US" w:eastAsia="zh-CN"/>
        </w:rPr>
        <w:t>严格</w:t>
      </w:r>
      <w:r>
        <w:rPr>
          <w:rFonts w:hint="eastAsia" w:ascii="仿宋" w:hAnsi="仿宋" w:eastAsia="仿宋" w:cs="仿宋"/>
          <w:b/>
          <w:bCs w:val="0"/>
          <w:color w:val="000000"/>
          <w:kern w:val="2"/>
          <w:sz w:val="32"/>
          <w:szCs w:val="32"/>
        </w:rPr>
        <w:t>财务管理。</w:t>
      </w:r>
      <w:r>
        <w:rPr>
          <w:rFonts w:hint="eastAsia" w:ascii="仿宋" w:hAnsi="仿宋" w:eastAsia="仿宋" w:cs="仿宋"/>
          <w:bCs/>
          <w:color w:val="000000"/>
          <w:kern w:val="2"/>
          <w:sz w:val="32"/>
          <w:szCs w:val="32"/>
        </w:rPr>
        <w:t>加强单位财务管理，按照预算规定的费用项目和用途进行资金使用审核、列报支付、财务核算，杜绝超支现象的发生。</w:t>
      </w:r>
    </w:p>
    <w:p>
      <w:pPr>
        <w:pStyle w:val="8"/>
        <w:spacing w:before="0" w:beforeAutospacing="0" w:after="0" w:afterAutospacing="0" w:line="560" w:lineRule="exact"/>
        <w:ind w:firstLine="643" w:firstLineChars="200"/>
        <w:jc w:val="both"/>
        <w:rPr>
          <w:rFonts w:hint="eastAsia" w:ascii="黑体" w:hAnsi="黑体" w:eastAsia="黑体" w:cs="黑体"/>
          <w:sz w:val="32"/>
          <w:szCs w:val="32"/>
        </w:rPr>
      </w:pPr>
      <w:r>
        <w:rPr>
          <w:rFonts w:hint="eastAsia" w:ascii="仿宋" w:hAnsi="仿宋" w:eastAsia="仿宋" w:cs="仿宋"/>
          <w:b/>
          <w:bCs w:val="0"/>
          <w:color w:val="000000"/>
          <w:kern w:val="2"/>
          <w:sz w:val="32"/>
          <w:szCs w:val="32"/>
        </w:rPr>
        <w:t>3.</w:t>
      </w:r>
      <w:r>
        <w:rPr>
          <w:rFonts w:hint="eastAsia" w:ascii="仿宋" w:hAnsi="仿宋" w:eastAsia="仿宋" w:cs="仿宋"/>
          <w:b/>
          <w:bCs w:val="0"/>
          <w:color w:val="000000"/>
          <w:kern w:val="2"/>
          <w:sz w:val="32"/>
          <w:szCs w:val="32"/>
          <w:lang w:val="en-US" w:eastAsia="zh-CN"/>
        </w:rPr>
        <w:t>解决经费缺口。</w:t>
      </w:r>
      <w:r>
        <w:rPr>
          <w:rFonts w:hint="eastAsia" w:ascii="仿宋" w:hAnsi="仿宋" w:eastAsia="仿宋" w:cs="仿宋"/>
          <w:bCs/>
          <w:color w:val="000000"/>
          <w:kern w:val="2"/>
          <w:sz w:val="32"/>
          <w:szCs w:val="32"/>
        </w:rPr>
        <w:t>建议</w:t>
      </w:r>
      <w:r>
        <w:rPr>
          <w:rFonts w:hint="eastAsia" w:ascii="仿宋" w:hAnsi="仿宋" w:eastAsia="仿宋" w:cs="仿宋"/>
          <w:bCs/>
          <w:color w:val="000000"/>
          <w:kern w:val="2"/>
          <w:sz w:val="32"/>
          <w:szCs w:val="32"/>
          <w:lang w:val="en-US" w:eastAsia="zh-CN"/>
        </w:rPr>
        <w:t>财政</w:t>
      </w:r>
      <w:r>
        <w:rPr>
          <w:rFonts w:hint="eastAsia" w:ascii="仿宋" w:hAnsi="仿宋" w:eastAsia="仿宋" w:cs="仿宋"/>
          <w:bCs/>
          <w:color w:val="000000"/>
          <w:kern w:val="2"/>
          <w:sz w:val="32"/>
          <w:szCs w:val="32"/>
        </w:rPr>
        <w:t>部门能</w:t>
      </w:r>
      <w:r>
        <w:rPr>
          <w:rFonts w:hint="eastAsia" w:ascii="仿宋" w:hAnsi="仿宋" w:eastAsia="仿宋" w:cs="仿宋"/>
          <w:bCs/>
          <w:color w:val="000000"/>
          <w:kern w:val="2"/>
          <w:sz w:val="32"/>
          <w:szCs w:val="32"/>
          <w:lang w:val="en-US" w:eastAsia="zh-CN"/>
        </w:rPr>
        <w:t>足额预算</w:t>
      </w:r>
      <w:r>
        <w:rPr>
          <w:rFonts w:hint="eastAsia" w:ascii="仿宋" w:hAnsi="仿宋" w:eastAsia="仿宋" w:cs="仿宋"/>
          <w:bCs/>
          <w:color w:val="000000"/>
          <w:kern w:val="2"/>
          <w:sz w:val="32"/>
          <w:szCs w:val="32"/>
        </w:rPr>
        <w:t>解决单位的工会经费、临聘人员全额纳入预算等资金。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报告应包括以下附件：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1.部门整体支出绩效评价基础数据表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kern w:val="0"/>
          <w:sz w:val="32"/>
          <w:szCs w:val="32"/>
          <w:lang w:eastAsia="zh-CN"/>
        </w:rPr>
      </w:pPr>
      <w:r>
        <w:rPr>
          <w:rFonts w:hint="eastAsia" w:ascii="仿宋_GB2312" w:hAnsi="仿宋_GB2312" w:eastAsia="仿宋_GB2312" w:cs="仿宋_GB2312"/>
          <w:sz w:val="32"/>
          <w:szCs w:val="32"/>
          <w:lang w:val="en-US" w:eastAsia="zh-CN"/>
        </w:rPr>
        <w:t>2.部门整体支出绩效自评表</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bookmarkStart w:id="0" w:name="_GoBack"/>
      <w:bookmarkEnd w:id="0"/>
    </w:p>
    <w:p>
      <w:pPr>
        <w:pStyle w:val="2"/>
      </w:pPr>
    </w:p>
    <w:p>
      <w:pPr>
        <w:pStyle w:val="2"/>
      </w:pPr>
    </w:p>
    <w:p>
      <w:pPr>
        <w:pStyle w:val="2"/>
      </w:pPr>
    </w:p>
    <w:p>
      <w:pPr>
        <w:pStyle w:val="2"/>
      </w:pPr>
    </w:p>
    <w:p>
      <w:pPr>
        <w:pStyle w:val="2"/>
      </w:pPr>
    </w:p>
    <w:tbl>
      <w:tblPr>
        <w:tblStyle w:val="9"/>
        <w:tblW w:w="9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
        <w:gridCol w:w="560"/>
        <w:gridCol w:w="580"/>
        <w:gridCol w:w="820"/>
        <w:gridCol w:w="900"/>
        <w:gridCol w:w="131"/>
        <w:gridCol w:w="800"/>
        <w:gridCol w:w="169"/>
        <w:gridCol w:w="682"/>
        <w:gridCol w:w="198"/>
        <w:gridCol w:w="880"/>
        <w:gridCol w:w="42"/>
        <w:gridCol w:w="1004"/>
        <w:gridCol w:w="434"/>
        <w:gridCol w:w="549"/>
        <w:gridCol w:w="751"/>
        <w:gridCol w:w="205"/>
        <w:gridCol w:w="1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402" w:hRule="atLeast"/>
        </w:trPr>
        <w:tc>
          <w:tcPr>
            <w:tcW w:w="8720" w:type="dxa"/>
            <w:gridSpan w:val="17"/>
            <w:tcBorders>
              <w:top w:val="single" w:color="auto" w:sz="4" w:space="0"/>
              <w:left w:val="single" w:color="auto" w:sz="4" w:space="0"/>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基础数据表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409" w:hRule="atLeast"/>
        </w:trPr>
        <w:tc>
          <w:tcPr>
            <w:tcW w:w="3006" w:type="dxa"/>
            <w:gridSpan w:val="6"/>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财政供养人员情况</w:t>
            </w: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编制数</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2024年实际在职人数</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443" w:hRule="atLeast"/>
        </w:trPr>
        <w:tc>
          <w:tcPr>
            <w:tcW w:w="3006" w:type="dxa"/>
            <w:gridSpan w:val="6"/>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638" w:hRule="atLeast"/>
        </w:trPr>
        <w:tc>
          <w:tcPr>
            <w:tcW w:w="3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经费控制情况(万元)</w:t>
            </w: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2023年决算数</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2024年预算数</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589" w:hRule="atLeast"/>
        </w:trPr>
        <w:tc>
          <w:tcPr>
            <w:tcW w:w="3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w:t>
            </w: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308.23</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589" w:hRule="atLeast"/>
        </w:trPr>
        <w:tc>
          <w:tcPr>
            <w:tcW w:w="3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1、公务用车购置和维护经费</w:t>
            </w: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308.23</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589" w:hRule="atLeast"/>
        </w:trPr>
        <w:tc>
          <w:tcPr>
            <w:tcW w:w="3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其中：公车购置</w:t>
            </w: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178.27</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589" w:hRule="atLeast"/>
        </w:trPr>
        <w:tc>
          <w:tcPr>
            <w:tcW w:w="3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公车运行维护</w:t>
            </w: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129.96</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260.00</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589" w:hRule="atLeast"/>
        </w:trPr>
        <w:tc>
          <w:tcPr>
            <w:tcW w:w="3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2、出国经费</w:t>
            </w: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589" w:hRule="atLeast"/>
        </w:trPr>
        <w:tc>
          <w:tcPr>
            <w:tcW w:w="3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3、公务接待</w:t>
            </w: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589" w:hRule="atLeast"/>
        </w:trPr>
        <w:tc>
          <w:tcPr>
            <w:tcW w:w="3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3397</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589" w:hRule="atLeast"/>
        </w:trPr>
        <w:tc>
          <w:tcPr>
            <w:tcW w:w="3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1、业务工作经费</w:t>
            </w: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589" w:hRule="atLeast"/>
        </w:trPr>
        <w:tc>
          <w:tcPr>
            <w:tcW w:w="3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2、运行维护经费</w:t>
            </w: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589" w:hRule="atLeast"/>
        </w:trPr>
        <w:tc>
          <w:tcPr>
            <w:tcW w:w="3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3、本级专项资金（一个专项一行）</w:t>
            </w: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3397.00</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399" w:hRule="atLeast"/>
        </w:trPr>
        <w:tc>
          <w:tcPr>
            <w:tcW w:w="3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1503.32</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217.35</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459" w:hRule="atLeast"/>
        </w:trPr>
        <w:tc>
          <w:tcPr>
            <w:tcW w:w="3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其中：办公经费</w:t>
            </w: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68.27</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489" w:hRule="atLeast"/>
        </w:trPr>
        <w:tc>
          <w:tcPr>
            <w:tcW w:w="3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水费、电费、差旅费</w:t>
            </w: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101.38</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589" w:hRule="atLeast"/>
        </w:trPr>
        <w:tc>
          <w:tcPr>
            <w:tcW w:w="3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会议费、培训费</w:t>
            </w: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21.21</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444" w:hRule="atLeast"/>
        </w:trPr>
        <w:tc>
          <w:tcPr>
            <w:tcW w:w="3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政府采购金额</w:t>
            </w: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1803.16</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300.40</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589" w:hRule="atLeast"/>
        </w:trPr>
        <w:tc>
          <w:tcPr>
            <w:tcW w:w="3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部门基本支出预算调整 </w:t>
            </w:r>
          </w:p>
        </w:tc>
        <w:tc>
          <w:tcPr>
            <w:tcW w:w="165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300.34</w:t>
            </w:r>
          </w:p>
        </w:tc>
        <w:tc>
          <w:tcPr>
            <w:tcW w:w="2124"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193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833" w:hRule="atLeast"/>
        </w:trPr>
        <w:tc>
          <w:tcPr>
            <w:tcW w:w="3006"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楼堂馆所控制情况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（2024年完工项目）</w:t>
            </w:r>
          </w:p>
        </w:tc>
        <w:tc>
          <w:tcPr>
            <w:tcW w:w="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批复规模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w:t>
            </w:r>
          </w:p>
        </w:tc>
        <w:tc>
          <w:tcPr>
            <w:tcW w:w="85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实际规模</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w:t>
            </w:r>
          </w:p>
        </w:tc>
        <w:tc>
          <w:tcPr>
            <w:tcW w:w="1120"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规模控制率</w:t>
            </w:r>
          </w:p>
        </w:tc>
        <w:tc>
          <w:tcPr>
            <w:tcW w:w="10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预算投资</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98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实际投资</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95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563" w:hRule="atLeast"/>
        </w:trPr>
        <w:tc>
          <w:tcPr>
            <w:tcW w:w="3006"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1"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20"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100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56"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5" w:type="dxa"/>
          <w:trHeight w:val="720" w:hRule="atLeast"/>
        </w:trPr>
        <w:tc>
          <w:tcPr>
            <w:tcW w:w="3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厉行节约保障措施</w:t>
            </w:r>
          </w:p>
        </w:tc>
        <w:tc>
          <w:tcPr>
            <w:tcW w:w="5714" w:type="dxa"/>
            <w:gridSpan w:val="11"/>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439" w:hRule="atLeast"/>
        </w:trPr>
        <w:tc>
          <w:tcPr>
            <w:tcW w:w="9900"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600" w:hRule="atLeast"/>
        </w:trPr>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预算部门名称</w:t>
            </w:r>
          </w:p>
        </w:tc>
        <w:tc>
          <w:tcPr>
            <w:tcW w:w="8760" w:type="dxa"/>
            <w:gridSpan w:val="15"/>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隆回县交通警察大队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642" w:hRule="atLeast"/>
        </w:trPr>
        <w:tc>
          <w:tcPr>
            <w:tcW w:w="11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Microsoft YaHei UI" w:hAnsi="Microsoft YaHei UI" w:eastAsia="Microsoft YaHei UI" w:cs="Microsoft YaHei UI"/>
                <w:i w:val="0"/>
                <w:iCs w:val="0"/>
                <w:color w:val="000000"/>
                <w:sz w:val="18"/>
                <w:szCs w:val="18"/>
                <w:u w:val="none"/>
              </w:rPr>
            </w:pPr>
            <w:r>
              <w:rPr>
                <w:rFonts w:hint="eastAsia" w:ascii="Microsoft YaHei UI" w:hAnsi="Microsoft YaHei UI" w:eastAsia="Microsoft YaHei UI" w:cs="Microsoft YaHei UI"/>
                <w:i w:val="0"/>
                <w:iCs w:val="0"/>
                <w:color w:val="000000"/>
                <w:kern w:val="0"/>
                <w:sz w:val="18"/>
                <w:szCs w:val="18"/>
                <w:u w:val="none"/>
                <w:lang w:val="en-US" w:eastAsia="zh-CN" w:bidi="ar"/>
              </w:rPr>
              <w:t>年度预算申请</w:t>
            </w:r>
            <w:r>
              <w:rPr>
                <w:rFonts w:hint="eastAsia" w:ascii="Microsoft YaHei UI" w:hAnsi="Microsoft YaHei UI" w:eastAsia="Microsoft YaHei UI" w:cs="Microsoft YaHei UI"/>
                <w:i w:val="0"/>
                <w:iCs w:val="0"/>
                <w:color w:val="000000"/>
                <w:kern w:val="0"/>
                <w:sz w:val="18"/>
                <w:szCs w:val="18"/>
                <w:u w:val="none"/>
                <w:lang w:val="en-US" w:eastAsia="zh-CN" w:bidi="ar"/>
              </w:rPr>
              <w:br w:type="textWrapping"/>
            </w:r>
            <w:r>
              <w:rPr>
                <w:rFonts w:hint="eastAsia" w:ascii="Microsoft YaHei UI" w:hAnsi="Microsoft YaHei UI" w:eastAsia="Microsoft YaHei UI" w:cs="Microsoft YaHei UI"/>
                <w:i w:val="0"/>
                <w:iCs w:val="0"/>
                <w:color w:val="000000"/>
                <w:kern w:val="0"/>
                <w:sz w:val="18"/>
                <w:szCs w:val="18"/>
                <w:u w:val="none"/>
                <w:lang w:val="en-US" w:eastAsia="zh-CN" w:bidi="ar"/>
              </w:rPr>
              <w:t>(万元)</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年初预算数</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(万元)</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76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48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30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140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78" w:hRule="atLeast"/>
        </w:trPr>
        <w:tc>
          <w:tcPr>
            <w:tcW w:w="11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年度资金总额：</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4605.58</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5934.86</w:t>
            </w:r>
          </w:p>
        </w:tc>
        <w:tc>
          <w:tcPr>
            <w:tcW w:w="176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5934.86</w:t>
            </w:r>
          </w:p>
        </w:tc>
        <w:tc>
          <w:tcPr>
            <w:tcW w:w="148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30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40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 w:type="dxa"/>
          <w:trHeight w:val="533" w:hRule="atLeast"/>
        </w:trPr>
        <w:tc>
          <w:tcPr>
            <w:tcW w:w="11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4580"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按收入性质分：</w:t>
            </w:r>
          </w:p>
        </w:tc>
        <w:tc>
          <w:tcPr>
            <w:tcW w:w="4180"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 w:type="dxa"/>
          <w:trHeight w:val="615" w:hRule="atLeast"/>
        </w:trPr>
        <w:tc>
          <w:tcPr>
            <w:tcW w:w="11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一般公共预算：</w:t>
            </w:r>
          </w:p>
        </w:tc>
        <w:tc>
          <w:tcPr>
            <w:tcW w:w="3760"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5750.86</w:t>
            </w:r>
          </w:p>
        </w:tc>
        <w:tc>
          <w:tcPr>
            <w:tcW w:w="148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其中:基本支出：</w:t>
            </w:r>
          </w:p>
        </w:tc>
        <w:tc>
          <w:tcPr>
            <w:tcW w:w="270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3691.74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 w:type="dxa"/>
          <w:trHeight w:val="615" w:hRule="atLeast"/>
        </w:trPr>
        <w:tc>
          <w:tcPr>
            <w:tcW w:w="11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政府性基金拨款：</w:t>
            </w:r>
          </w:p>
        </w:tc>
        <w:tc>
          <w:tcPr>
            <w:tcW w:w="3760"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48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0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 w:type="dxa"/>
          <w:trHeight w:val="615" w:hRule="atLeast"/>
        </w:trPr>
        <w:tc>
          <w:tcPr>
            <w:tcW w:w="11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纳入专户管理的非税收入拨款：</w:t>
            </w:r>
          </w:p>
        </w:tc>
        <w:tc>
          <w:tcPr>
            <w:tcW w:w="3760"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48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270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2278.79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 w:type="dxa"/>
          <w:trHeight w:val="615" w:hRule="atLeast"/>
        </w:trPr>
        <w:tc>
          <w:tcPr>
            <w:tcW w:w="11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其他资金</w:t>
            </w:r>
          </w:p>
        </w:tc>
        <w:tc>
          <w:tcPr>
            <w:tcW w:w="3760"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184.00</w:t>
            </w:r>
          </w:p>
        </w:tc>
        <w:tc>
          <w:tcPr>
            <w:tcW w:w="148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0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 w:type="dxa"/>
          <w:trHeight w:val="439" w:hRule="atLeast"/>
        </w:trPr>
        <w:tc>
          <w:tcPr>
            <w:tcW w:w="11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年度总体目标</w:t>
            </w:r>
          </w:p>
        </w:tc>
        <w:tc>
          <w:tcPr>
            <w:tcW w:w="4580"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预期目标</w:t>
            </w:r>
          </w:p>
        </w:tc>
        <w:tc>
          <w:tcPr>
            <w:tcW w:w="4180"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 w:type="dxa"/>
          <w:trHeight w:val="5756" w:hRule="atLeast"/>
        </w:trPr>
        <w:tc>
          <w:tcPr>
            <w:tcW w:w="11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宋体" w:eastAsia="仿宋_GB2312" w:cs="仿宋_GB2312"/>
                <w:b/>
                <w:bCs/>
                <w:i w:val="0"/>
                <w:iCs w:val="0"/>
                <w:color w:val="000000"/>
                <w:sz w:val="18"/>
                <w:szCs w:val="18"/>
                <w:u w:val="none"/>
              </w:rPr>
            </w:pPr>
          </w:p>
        </w:tc>
        <w:tc>
          <w:tcPr>
            <w:tcW w:w="458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一是全面消除马路市场安全隐患。继续强力整治马路市场，经常性安排专门力量开展执法劝导行动，防止已取缔搬迁的市场“死灰复燃”。二是全面提升道路交通安全防控、监管能力。加快启动农村道路安防设施建设，整改完善交通科技设施，力争明年正式启动。督促住建部门尽快落实九龙学校、二中、城西中学门口路段的人行天桥建设，消除各类道路交通风险隐患。压实两站两员工作职责，落实“七必上”“七不上路”，加大文明劝导，提升防控实效。三是全面强化集中整治宣传。针对社会各界参与集中整治的氛围不浓，参与度不高，自媒体宣传空白、上级媒体上稿情况不理想等短板，持续深入挖掘、提炼新闻素材，开展全方位集中整治宣传。 四是全面加强源头治超力度。严管严控货车超载违法，针对“大吨小标”“大罐小吨”超载超限现象和较小货物源头企业未安装货运计量称重监控设备等问题开展整治。五是抓实“戴帽工程”十条严管措施落实。针对阴雨天气，非法安装遮阳伞死灰复燃、晴好天气未佩戴安全头盔现象反弹和未成年人驾驶摩电车辆无证、超员、飙车、驾车互相追逐等交通违法，加强管控力度，防范较大事故风险。</w:t>
            </w:r>
          </w:p>
        </w:tc>
        <w:tc>
          <w:tcPr>
            <w:tcW w:w="418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15"/>
                <w:lang w:val="en-US" w:eastAsia="zh-CN" w:bidi="ar"/>
              </w:rPr>
              <w:t>一是全面消除马路市场安全隐患。继续强力整治马路市场，经常性安排专门力量开展执法劝导行动。二是全面提升了道路交通安全防控、监管能力。加快启动农村道路安防设施建设，整改完善交通科技设施，已正式启动。督促住建部门尽快落实九龙学校、二中、城西中学门口路段的人行天桥建设，消除各类道路交通风险隐患。压实两站两员工作职责，落实</w:t>
            </w:r>
            <w:r>
              <w:rPr>
                <w:rStyle w:val="16"/>
                <w:rFonts w:eastAsia="宋体"/>
                <w:lang w:val="en-US" w:eastAsia="zh-CN" w:bidi="ar"/>
              </w:rPr>
              <w:t>“</w:t>
            </w:r>
            <w:r>
              <w:rPr>
                <w:rStyle w:val="15"/>
                <w:lang w:val="en-US" w:eastAsia="zh-CN" w:bidi="ar"/>
              </w:rPr>
              <w:t>七必上</w:t>
            </w:r>
            <w:r>
              <w:rPr>
                <w:rStyle w:val="16"/>
                <w:rFonts w:eastAsia="宋体"/>
                <w:lang w:val="en-US" w:eastAsia="zh-CN" w:bidi="ar"/>
              </w:rPr>
              <w:t>”“</w:t>
            </w:r>
            <w:r>
              <w:rPr>
                <w:rStyle w:val="15"/>
                <w:lang w:val="en-US" w:eastAsia="zh-CN" w:bidi="ar"/>
              </w:rPr>
              <w:t>七不上路</w:t>
            </w:r>
            <w:r>
              <w:rPr>
                <w:rStyle w:val="16"/>
                <w:rFonts w:eastAsia="宋体"/>
                <w:lang w:val="en-US" w:eastAsia="zh-CN" w:bidi="ar"/>
              </w:rPr>
              <w:t>”</w:t>
            </w:r>
            <w:r>
              <w:rPr>
                <w:rStyle w:val="15"/>
                <w:lang w:val="en-US" w:eastAsia="zh-CN" w:bidi="ar"/>
              </w:rPr>
              <w:t>，加大文明劝导，提升防控实效。三是全面强化集中整治宣传。针对社会各界参与集中整治的氛围不浓，参与度不高，自媒体宣传空白、上级媒体上稿情况不理想等短板，持续深入挖掘、提炼新闻素材，开展全方位集中整治宣传。</w:t>
            </w:r>
            <w:r>
              <w:rPr>
                <w:rStyle w:val="16"/>
                <w:rFonts w:eastAsia="宋体"/>
                <w:lang w:val="en-US" w:eastAsia="zh-CN" w:bidi="ar"/>
              </w:rPr>
              <w:t xml:space="preserve"> </w:t>
            </w:r>
            <w:r>
              <w:rPr>
                <w:rStyle w:val="15"/>
                <w:lang w:val="en-US" w:eastAsia="zh-CN" w:bidi="ar"/>
              </w:rPr>
              <w:t>四是全面加强源头治超力度。严管严控货车超载违法，针对</w:t>
            </w:r>
            <w:r>
              <w:rPr>
                <w:rStyle w:val="16"/>
                <w:rFonts w:eastAsia="宋体"/>
                <w:lang w:val="en-US" w:eastAsia="zh-CN" w:bidi="ar"/>
              </w:rPr>
              <w:t>“</w:t>
            </w:r>
            <w:r>
              <w:rPr>
                <w:rStyle w:val="15"/>
                <w:lang w:val="en-US" w:eastAsia="zh-CN" w:bidi="ar"/>
              </w:rPr>
              <w:t>大吨小标</w:t>
            </w:r>
            <w:r>
              <w:rPr>
                <w:rStyle w:val="16"/>
                <w:rFonts w:eastAsia="宋体"/>
                <w:lang w:val="en-US" w:eastAsia="zh-CN" w:bidi="ar"/>
              </w:rPr>
              <w:t>”“</w:t>
            </w:r>
            <w:r>
              <w:rPr>
                <w:rStyle w:val="15"/>
                <w:lang w:val="en-US" w:eastAsia="zh-CN" w:bidi="ar"/>
              </w:rPr>
              <w:t>大罐小吨</w:t>
            </w:r>
            <w:r>
              <w:rPr>
                <w:rStyle w:val="16"/>
                <w:rFonts w:eastAsia="宋体"/>
                <w:lang w:val="en-US" w:eastAsia="zh-CN" w:bidi="ar"/>
              </w:rPr>
              <w:t>”</w:t>
            </w:r>
            <w:r>
              <w:rPr>
                <w:rStyle w:val="15"/>
                <w:lang w:val="en-US" w:eastAsia="zh-CN" w:bidi="ar"/>
              </w:rPr>
              <w:t>超载超限现象和较小货物源头企业未安装货运计量称重监控设备等问题开展整治。五是抓实</w:t>
            </w:r>
            <w:r>
              <w:rPr>
                <w:rStyle w:val="16"/>
                <w:rFonts w:eastAsia="宋体"/>
                <w:lang w:val="en-US" w:eastAsia="zh-CN" w:bidi="ar"/>
              </w:rPr>
              <w:t>“</w:t>
            </w:r>
            <w:r>
              <w:rPr>
                <w:rStyle w:val="15"/>
                <w:lang w:val="en-US" w:eastAsia="zh-CN" w:bidi="ar"/>
              </w:rPr>
              <w:t>戴帽工程</w:t>
            </w:r>
            <w:r>
              <w:rPr>
                <w:rStyle w:val="16"/>
                <w:rFonts w:eastAsia="宋体"/>
                <w:lang w:val="en-US" w:eastAsia="zh-CN" w:bidi="ar"/>
              </w:rPr>
              <w:t>”</w:t>
            </w:r>
            <w:r>
              <w:rPr>
                <w:rStyle w:val="15"/>
                <w:lang w:val="en-US" w:eastAsia="zh-CN" w:bidi="ar"/>
              </w:rPr>
              <w:t>十条严管措施落实。针对阴雨天气，非法安装遮阳伞死灰复燃、晴好天气未佩戴安全头盔现象反弹和未成年人驾驶摩电车辆无证、超员、飙车、驾车互相追逐等交通违法，加强管控力度，防范较大事故风险。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 w:type="dxa"/>
          <w:trHeight w:val="308" w:hRule="atLeast"/>
        </w:trPr>
        <w:tc>
          <w:tcPr>
            <w:tcW w:w="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绩效指标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一级指标</w:t>
            </w:r>
          </w:p>
        </w:tc>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三级指标</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年度指标值</w:t>
            </w:r>
          </w:p>
        </w:tc>
        <w:tc>
          <w:tcPr>
            <w:tcW w:w="110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8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分值</w:t>
            </w:r>
          </w:p>
        </w:tc>
        <w:tc>
          <w:tcPr>
            <w:tcW w:w="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得分</w:t>
            </w:r>
          </w:p>
        </w:tc>
        <w:tc>
          <w:tcPr>
            <w:tcW w:w="4180" w:type="dxa"/>
            <w:gridSpan w:val="7"/>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402" w:hRule="atLeast"/>
        </w:trPr>
        <w:tc>
          <w:tcPr>
            <w:tcW w:w="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宋体" w:eastAsia="仿宋_GB2312" w:cs="仿宋_GB2312"/>
                <w:b/>
                <w:bCs/>
                <w:i w:val="0"/>
                <w:iCs w:val="0"/>
                <w:color w:val="000000"/>
                <w:sz w:val="18"/>
                <w:szCs w:val="18"/>
                <w:u w:val="none"/>
              </w:rPr>
            </w:pPr>
          </w:p>
        </w:tc>
        <w:tc>
          <w:tcPr>
            <w:tcW w:w="5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宋体" w:eastAsia="仿宋_GB2312" w:cs="仿宋_GB2312"/>
                <w:b/>
                <w:bCs/>
                <w:i w:val="0"/>
                <w:iCs w:val="0"/>
                <w:color w:val="000000"/>
                <w:sz w:val="18"/>
                <w:szCs w:val="18"/>
                <w:u w:val="none"/>
              </w:rPr>
            </w:pPr>
          </w:p>
        </w:tc>
        <w:tc>
          <w:tcPr>
            <w:tcW w:w="8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宋体" w:eastAsia="仿宋_GB2312" w:cs="仿宋_GB2312"/>
                <w:b/>
                <w:bCs/>
                <w:i w:val="0"/>
                <w:iCs w:val="0"/>
                <w:color w:val="000000"/>
                <w:sz w:val="18"/>
                <w:szCs w:val="18"/>
                <w:u w:val="none"/>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宋体" w:eastAsia="仿宋_GB2312" w:cs="仿宋_GB2312"/>
                <w:b/>
                <w:bCs/>
                <w:i w:val="0"/>
                <w:iCs w:val="0"/>
                <w:color w:val="000000"/>
                <w:sz w:val="18"/>
                <w:szCs w:val="18"/>
                <w:u w:val="none"/>
              </w:rPr>
            </w:pPr>
          </w:p>
        </w:tc>
        <w:tc>
          <w:tcPr>
            <w:tcW w:w="110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宋体" w:eastAsia="仿宋_GB2312" w:cs="仿宋_GB2312"/>
                <w:b/>
                <w:bCs/>
                <w:i w:val="0"/>
                <w:iCs w:val="0"/>
                <w:color w:val="000000"/>
                <w:sz w:val="18"/>
                <w:szCs w:val="18"/>
                <w:u w:val="none"/>
              </w:rPr>
            </w:pPr>
          </w:p>
        </w:tc>
        <w:tc>
          <w:tcPr>
            <w:tcW w:w="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宋体" w:eastAsia="仿宋_GB2312" w:cs="仿宋_GB2312"/>
                <w:b/>
                <w:bCs/>
                <w:i w:val="0"/>
                <w:iCs w:val="0"/>
                <w:color w:val="000000"/>
                <w:sz w:val="18"/>
                <w:szCs w:val="18"/>
                <w:u w:val="none"/>
              </w:rPr>
            </w:pPr>
          </w:p>
        </w:tc>
        <w:tc>
          <w:tcPr>
            <w:tcW w:w="4180" w:type="dxa"/>
            <w:gridSpan w:val="7"/>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85" w:hRule="atLeast"/>
        </w:trPr>
        <w:tc>
          <w:tcPr>
            <w:tcW w:w="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绩效指标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产出指标</w:t>
            </w:r>
          </w:p>
        </w:tc>
        <w:tc>
          <w:tcPr>
            <w:tcW w:w="8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财政下达的非税征收任务数</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2300</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2300</w:t>
            </w: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4180"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85" w:hRule="atLeast"/>
        </w:trPr>
        <w:tc>
          <w:tcPr>
            <w:tcW w:w="56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交通违章处理数</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90</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90</w:t>
            </w: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4180"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85" w:hRule="atLeast"/>
        </w:trPr>
        <w:tc>
          <w:tcPr>
            <w:tcW w:w="56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驾驶员培训数量</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90</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90</w:t>
            </w: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4180"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85" w:hRule="atLeast"/>
        </w:trPr>
        <w:tc>
          <w:tcPr>
            <w:tcW w:w="56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受案结案数</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90</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90</w:t>
            </w: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4180"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85" w:hRule="atLeast"/>
        </w:trPr>
        <w:tc>
          <w:tcPr>
            <w:tcW w:w="56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案件处理率</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w:t>
            </w:r>
          </w:p>
        </w:tc>
        <w:tc>
          <w:tcPr>
            <w:tcW w:w="4180"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85" w:hRule="atLeast"/>
        </w:trPr>
        <w:tc>
          <w:tcPr>
            <w:tcW w:w="56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非税缴纳及时率</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4180"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85" w:hRule="atLeast"/>
        </w:trPr>
        <w:tc>
          <w:tcPr>
            <w:tcW w:w="56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效益指标</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非税收入成本性支出</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2240</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2240</w:t>
            </w: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4180"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85" w:hRule="atLeast"/>
        </w:trPr>
        <w:tc>
          <w:tcPr>
            <w:tcW w:w="56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保障人民群众生命财产安全</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优化</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完成</w:t>
            </w: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4180"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85" w:hRule="atLeast"/>
        </w:trPr>
        <w:tc>
          <w:tcPr>
            <w:tcW w:w="56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w:t>
            </w: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w:t>
            </w:r>
          </w:p>
        </w:tc>
        <w:tc>
          <w:tcPr>
            <w:tcW w:w="4180"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85" w:hRule="atLeast"/>
        </w:trPr>
        <w:tc>
          <w:tcPr>
            <w:tcW w:w="56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促进社会和谐稳定</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促进</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完成</w:t>
            </w: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w:t>
            </w:r>
          </w:p>
        </w:tc>
        <w:tc>
          <w:tcPr>
            <w:tcW w:w="4180"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85" w:hRule="atLeast"/>
        </w:trPr>
        <w:tc>
          <w:tcPr>
            <w:tcW w:w="56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满意度指标</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群众满意度</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90</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90</w:t>
            </w: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w:t>
            </w:r>
          </w:p>
        </w:tc>
        <w:tc>
          <w:tcPr>
            <w:tcW w:w="4180"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85" w:hRule="atLeast"/>
        </w:trPr>
        <w:tc>
          <w:tcPr>
            <w:tcW w:w="56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成本指标</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部门预算金额</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5750.86</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5750.86</w:t>
            </w: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4180"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649" w:hRule="atLeast"/>
        </w:trPr>
        <w:tc>
          <w:tcPr>
            <w:tcW w:w="56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w:t>
            </w: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w:t>
            </w:r>
          </w:p>
        </w:tc>
        <w:tc>
          <w:tcPr>
            <w:tcW w:w="4180"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649" w:hRule="atLeast"/>
        </w:trPr>
        <w:tc>
          <w:tcPr>
            <w:tcW w:w="56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w:t>
            </w: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w:t>
            </w:r>
          </w:p>
        </w:tc>
        <w:tc>
          <w:tcPr>
            <w:tcW w:w="4180"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420" w:hRule="atLeast"/>
        </w:trPr>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总分</w:t>
            </w:r>
          </w:p>
        </w:tc>
        <w:tc>
          <w:tcPr>
            <w:tcW w:w="8760" w:type="dxa"/>
            <w:gridSpan w:val="15"/>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r>
    </w:tbl>
    <w:p>
      <w:pPr>
        <w:pStyle w:val="2"/>
        <w:ind w:left="0" w:leftChars="0" w:firstLine="0" w:firstLineChars="0"/>
        <w:rPr>
          <w:rFonts w:hint="eastAsia" w:eastAsia="宋体"/>
          <w:lang w:eastAsia="zh-CN"/>
        </w:rPr>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ZDc3MWZmNTFkYzVmMzQxOTdiNmMzMjNjNDdhODQifQ=="/>
    <w:docVar w:name="KSO_WPS_MARK_KEY" w:val="ea697402-c3fe-459a-a9c7-2e34991aeec5"/>
  </w:docVars>
  <w:rsids>
    <w:rsidRoot w:val="00000000"/>
    <w:rsid w:val="088210AA"/>
    <w:rsid w:val="08AA5E04"/>
    <w:rsid w:val="0B170387"/>
    <w:rsid w:val="118B121D"/>
    <w:rsid w:val="22E915B8"/>
    <w:rsid w:val="2E5073D1"/>
    <w:rsid w:val="2E7806D6"/>
    <w:rsid w:val="2FB15C4D"/>
    <w:rsid w:val="3764308A"/>
    <w:rsid w:val="3DBF00CF"/>
    <w:rsid w:val="3F556A65"/>
    <w:rsid w:val="444906F3"/>
    <w:rsid w:val="465776ED"/>
    <w:rsid w:val="470A1E00"/>
    <w:rsid w:val="487224A7"/>
    <w:rsid w:val="51A258E6"/>
    <w:rsid w:val="5646601F"/>
    <w:rsid w:val="591250FF"/>
    <w:rsid w:val="5AF251E8"/>
    <w:rsid w:val="5B5C5B6E"/>
    <w:rsid w:val="5CBF734C"/>
    <w:rsid w:val="62C92CD3"/>
    <w:rsid w:val="65554CF2"/>
    <w:rsid w:val="6AA3205B"/>
    <w:rsid w:val="6C9961D4"/>
    <w:rsid w:val="6E873087"/>
    <w:rsid w:val="76875319"/>
    <w:rsid w:val="77112A42"/>
    <w:rsid w:val="7AEA5A84"/>
    <w:rsid w:val="7B494559"/>
    <w:rsid w:val="7EBC7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link w:val="14"/>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link w:val="11"/>
    <w:qFormat/>
    <w:uiPriority w:val="99"/>
    <w:pPr>
      <w:ind w:firstLine="420" w:firstLineChars="200"/>
    </w:pPr>
  </w:style>
  <w:style w:type="paragraph" w:styleId="3">
    <w:name w:val="Body Text Indent"/>
    <w:basedOn w:val="1"/>
    <w:next w:val="4"/>
    <w:link w:val="12"/>
    <w:qFormat/>
    <w:uiPriority w:val="0"/>
    <w:pPr>
      <w:ind w:firstLine="640" w:firstLineChars="200"/>
    </w:pPr>
    <w:rPr>
      <w:sz w:val="32"/>
    </w:rPr>
  </w:style>
  <w:style w:type="paragraph" w:styleId="4">
    <w:name w:val="Normal Indent"/>
    <w:basedOn w:val="1"/>
    <w:qFormat/>
    <w:uiPriority w:val="0"/>
    <w:pPr>
      <w:ind w:firstLine="420" w:firstLineChars="200"/>
    </w:pPr>
    <w:rPr>
      <w:rFonts w:ascii="Calibri" w:hAnsi="Calibri" w:eastAsia="宋体" w:cs="Times New Roman"/>
    </w:rPr>
  </w:style>
  <w:style w:type="paragraph" w:styleId="6">
    <w:name w:val="toa heading"/>
    <w:basedOn w:val="1"/>
    <w:next w:val="1"/>
    <w:qFormat/>
    <w:uiPriority w:val="0"/>
    <w:pPr>
      <w:spacing w:before="120" w:after="200" w:line="276" w:lineRule="auto"/>
    </w:pPr>
    <w:rPr>
      <w:rFonts w:ascii="Arial" w:hAnsi="Arial" w:eastAsia="宋体"/>
      <w:sz w:val="24"/>
      <w:szCs w:val="24"/>
    </w:rPr>
  </w:style>
  <w:style w:type="paragraph" w:styleId="7">
    <w:name w:val="Body Text"/>
    <w:basedOn w:val="1"/>
    <w:next w:val="1"/>
    <w:link w:val="13"/>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8">
    <w:name w:val="Normal (Web)"/>
    <w:basedOn w:val="1"/>
    <w:qFormat/>
    <w:uiPriority w:val="0"/>
    <w:pPr>
      <w:spacing w:before="100" w:beforeAutospacing="1" w:after="100" w:afterAutospacing="1"/>
      <w:jc w:val="left"/>
    </w:pPr>
    <w:rPr>
      <w:rFonts w:ascii="Calibri" w:hAnsi="Calibri" w:cs="宋体"/>
      <w:kern w:val="0"/>
      <w:sz w:val="24"/>
    </w:rPr>
  </w:style>
  <w:style w:type="character" w:customStyle="1" w:styleId="11">
    <w:name w:val="正文首行缩进 2 Char"/>
    <w:basedOn w:val="12"/>
    <w:link w:val="2"/>
    <w:qFormat/>
    <w:uiPriority w:val="0"/>
    <w:rPr>
      <w:kern w:val="2"/>
      <w:sz w:val="21"/>
      <w:szCs w:val="24"/>
    </w:rPr>
  </w:style>
  <w:style w:type="character" w:customStyle="1" w:styleId="12">
    <w:name w:val="正文文本缩进 Char"/>
    <w:basedOn w:val="10"/>
    <w:link w:val="3"/>
    <w:qFormat/>
    <w:uiPriority w:val="0"/>
    <w:rPr>
      <w:kern w:val="2"/>
      <w:sz w:val="21"/>
      <w:szCs w:val="24"/>
    </w:rPr>
  </w:style>
  <w:style w:type="character" w:customStyle="1" w:styleId="13">
    <w:name w:val="正文文本 Char"/>
    <w:basedOn w:val="10"/>
    <w:link w:val="7"/>
    <w:qFormat/>
    <w:uiPriority w:val="0"/>
    <w:rPr>
      <w:rFonts w:hint="default" w:ascii="Times New Roman" w:hAnsi="Times New Roman" w:cs="Times New Roman"/>
      <w:kern w:val="2"/>
      <w:sz w:val="21"/>
      <w:szCs w:val="24"/>
    </w:rPr>
  </w:style>
  <w:style w:type="character" w:customStyle="1" w:styleId="14">
    <w:name w:val="标题 3 Char"/>
    <w:basedOn w:val="10"/>
    <w:link w:val="5"/>
    <w:qFormat/>
    <w:uiPriority w:val="0"/>
    <w:rPr>
      <w:b/>
      <w:bCs/>
      <w:kern w:val="2"/>
      <w:sz w:val="32"/>
      <w:szCs w:val="32"/>
    </w:rPr>
  </w:style>
  <w:style w:type="character" w:customStyle="1" w:styleId="15">
    <w:name w:val="font91"/>
    <w:basedOn w:val="10"/>
    <w:qFormat/>
    <w:uiPriority w:val="0"/>
    <w:rPr>
      <w:rFonts w:hint="eastAsia" w:ascii="宋体" w:hAnsi="宋体" w:eastAsia="宋体" w:cs="宋体"/>
      <w:color w:val="000000"/>
      <w:sz w:val="16"/>
      <w:szCs w:val="16"/>
      <w:u w:val="none"/>
    </w:rPr>
  </w:style>
  <w:style w:type="character" w:customStyle="1" w:styleId="16">
    <w:name w:val="font81"/>
    <w:basedOn w:val="10"/>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4892</Words>
  <Characters>5444</Characters>
  <Lines>0</Lines>
  <Paragraphs>0</Paragraphs>
  <TotalTime>0</TotalTime>
  <ScaleCrop>false</ScaleCrop>
  <LinksUpToDate>false</LinksUpToDate>
  <CharactersWithSpaces>5494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2025-04-04T03:11:00Z</dcterms:created>
  <dc:creator>ZXi</dc:creator>
  <cp:lastModifiedBy>ZXi</cp:lastModifiedBy>
  <dcterms:modified xsi:type="dcterms:W3CDTF">2025-04-11T01:47:52Z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B31CBA42D1734EE083EBCC749E2F3C7B_12</vt:lpwstr>
  </property>
</Properties>
</file>