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4D04F">
      <w:pPr>
        <w:pStyle w:val="7"/>
        <w:ind w:firstLine="480"/>
        <w:rPr>
          <w:rFonts w:ascii="仿宋" w:hAnsi="仿宋" w:eastAsia="仿宋" w:cs="仿宋"/>
          <w:kern w:val="0"/>
          <w:sz w:val="24"/>
        </w:rPr>
      </w:pPr>
    </w:p>
    <w:p w14:paraId="223F2B4D">
      <w:pPr>
        <w:spacing w:line="700" w:lineRule="exact"/>
        <w:jc w:val="center"/>
        <w:rPr>
          <w:rFonts w:hint="default" w:ascii="方正小标宋简体" w:hAnsi="黑体" w:eastAsia="方正小标宋简体"/>
          <w:spacing w:val="12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pacing w:val="120"/>
          <w:sz w:val="44"/>
          <w:szCs w:val="44"/>
        </w:rPr>
        <w:t>隆回县</w:t>
      </w:r>
      <w:r>
        <w:rPr>
          <w:rFonts w:hint="eastAsia" w:ascii="方正小标宋简体" w:hAnsi="黑体" w:eastAsia="方正小标宋简体"/>
          <w:spacing w:val="120"/>
          <w:sz w:val="44"/>
          <w:szCs w:val="44"/>
          <w:lang w:val="en-US" w:eastAsia="zh-CN"/>
        </w:rPr>
        <w:t>九龙山国有林场</w:t>
      </w:r>
    </w:p>
    <w:p w14:paraId="3DA3CC40">
      <w:pPr>
        <w:spacing w:line="700" w:lineRule="exact"/>
        <w:jc w:val="center"/>
        <w:rPr>
          <w:rFonts w:hint="eastAsia" w:ascii="方正小标宋简体" w:hAnsi="黑体" w:eastAsia="方正小标宋简体"/>
          <w:spacing w:val="80"/>
          <w:sz w:val="44"/>
          <w:szCs w:val="44"/>
        </w:rPr>
      </w:pPr>
      <w:r>
        <w:rPr>
          <w:rFonts w:hint="eastAsia" w:ascii="方正小标宋简体" w:hAnsi="黑体" w:eastAsia="方正小标宋简体"/>
          <w:spacing w:val="80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pacing w:val="80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pacing w:val="80"/>
          <w:sz w:val="44"/>
          <w:szCs w:val="44"/>
        </w:rPr>
        <w:t>年度部门整体支出</w:t>
      </w:r>
    </w:p>
    <w:p w14:paraId="15785723">
      <w:pPr>
        <w:spacing w:line="700" w:lineRule="exact"/>
        <w:jc w:val="center"/>
        <w:rPr>
          <w:rFonts w:hint="eastAsia" w:ascii="方正小标宋简体" w:hAnsi="黑体" w:eastAsia="方正小标宋简体"/>
          <w:spacing w:val="100"/>
          <w:sz w:val="44"/>
          <w:szCs w:val="44"/>
        </w:rPr>
      </w:pPr>
      <w:r>
        <w:rPr>
          <w:rFonts w:hint="eastAsia" w:ascii="方正小标宋简体" w:hAnsi="黑体" w:eastAsia="方正小标宋简体"/>
          <w:spacing w:val="100"/>
          <w:sz w:val="44"/>
          <w:szCs w:val="44"/>
        </w:rPr>
        <w:t>绩效评价报告</w:t>
      </w:r>
    </w:p>
    <w:p w14:paraId="22CB2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根据《隆回县财政局关于开展202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年度部门整体支出和县级财政专项资金支出绩效评价工作的通知》（隆财绩〔202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〕4号），我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场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对202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年度部门整体支出绩效进行了全面综合评价。整体支出分基本支出和项目支出两部分，基本支出的评价重点是厉行节约保运转，降低行政运行成本；项目支出的评价重点是规范管理促发展，专款专用，提高资金使用效益。现将绩效评价情况及评价结果报告如下：</w:t>
      </w:r>
    </w:p>
    <w:p w14:paraId="3C501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一、部门、单位基本情况</w:t>
      </w:r>
    </w:p>
    <w:p w14:paraId="40E6F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（一）部门基本情况</w:t>
      </w:r>
    </w:p>
    <w:p w14:paraId="400A2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隆回县九龙山国有林场建于1958年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现有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在职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33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名（其中全额拨款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人），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整个国有林场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辖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个工区，内设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综合、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生产技术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服务部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、护林防火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服务部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。</w:t>
      </w:r>
    </w:p>
    <w:p w14:paraId="3D0B2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（二）主要职能职责</w:t>
      </w:r>
    </w:p>
    <w:p w14:paraId="137A5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1、保护好、培育好森林资源，维护林场的生态安全；</w:t>
      </w:r>
    </w:p>
    <w:p w14:paraId="2E384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2、宣传和贯彻执行党的方针政策以及林业法律法规；</w:t>
      </w:r>
    </w:p>
    <w:p w14:paraId="25C16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3、制定国有林场的发展规划和年度计划，开展资源调查、林业设计、林木资产核算和森林资源档案管理工作，掌握辖区内森林资源消长和野生动植物物种变化情况；</w:t>
      </w:r>
    </w:p>
    <w:p w14:paraId="4DD6B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4、承担植树造林、封山育林和植树种草等生物措施防治、水土流失的工作；</w:t>
      </w:r>
    </w:p>
    <w:p w14:paraId="665E0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5、承担各类生态公益林的培育和林场区域内的综合开发工作；</w:t>
      </w:r>
    </w:p>
    <w:p w14:paraId="4F9D7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6、推广林业科学技术、强化科学经营措施，全面提升森林质量，增强森林生态系统的整体功能；</w:t>
      </w:r>
    </w:p>
    <w:p w14:paraId="3B08C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7、做好森林防火、森林有害生物防治工作；</w:t>
      </w:r>
    </w:p>
    <w:p w14:paraId="5EC1E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8、依法保护、管理森林和野生动植物资源，根据林业行政主管部门的授权，查处辖区内破坏森林和野生动植资源的案件；</w:t>
      </w:r>
    </w:p>
    <w:p w14:paraId="76C93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9、承担森林资源更新管理工作和我场基础设施建设工作，承办县人民政府和林业主管部门交办的其他事项。</w:t>
      </w:r>
    </w:p>
    <w:p w14:paraId="7F67B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（三）2024年的重点工作</w:t>
      </w:r>
    </w:p>
    <w:p w14:paraId="3F7DE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zh-CN" w:eastAsia="zh-CN"/>
        </w:rPr>
        <w:t>今年我场实施了完成了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zh-CN" w:eastAsia="zh-CN"/>
        </w:rPr>
        <w:t>028亩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九龙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zh-CN" w:eastAsia="zh-CN"/>
        </w:rPr>
        <w:t>山国有林场森林可持续经营项目的规划、方案编制、项目实施;完成了林场双重项目的规划、实施，实施森林质量精准提升面积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790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zh-CN" w:eastAsia="zh-CN"/>
        </w:rPr>
        <w:t>亩，封山育林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500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zh-CN" w:eastAsia="zh-CN"/>
        </w:rPr>
        <w:t xml:space="preserve">亩;完成森林病虫害监测面积5000余亩;完成建2024 </w:t>
      </w:r>
      <w:bookmarkStart w:id="0" w:name="_GoBack"/>
      <w:bookmarkEnd w:id="0"/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zh-CN" w:eastAsia="zh-CN"/>
        </w:rPr>
        <w:t>年度国债项目生物防火林带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3.3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zh-CN" w:eastAsia="zh-CN"/>
        </w:rPr>
        <w:t>公里;完成森林防火隔离带建设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zh-CN" w:eastAsia="zh-CN"/>
        </w:rPr>
        <w:t>公里;完成森林防火通道建设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zh-CN" w:eastAsia="zh-CN"/>
        </w:rPr>
        <w:t>公里，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完成柑子园蓄水池建设一处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zh-CN" w:eastAsia="zh-CN"/>
        </w:rPr>
        <w:t>;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完成分水界工区改造210平方米。</w:t>
      </w:r>
    </w:p>
    <w:p w14:paraId="0700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(四）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部门整体支出情况</w:t>
      </w:r>
    </w:p>
    <w:p w14:paraId="4E322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default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本年度我场财政拨款总收入515.56385万元，本年共支出515.56385万元，其中人员经费支出382.687722万元，公用支出37.830122万元，项目支出95.046万元，我场收入支出结构单一，简明清晰。</w:t>
      </w:r>
    </w:p>
    <w:p w14:paraId="22E8A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二、部门整体支出管理及使用情况</w:t>
      </w:r>
    </w:p>
    <w:p w14:paraId="18D3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（一）2024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年度支出决算情况：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年度总支出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515.56385</w:t>
      </w:r>
      <w:r>
        <w:rPr>
          <w:rFonts w:hint="eastAsia" w:ascii="仿宋" w:hAnsi="仿宋" w:eastAsia="仿宋" w:cs="仿宋"/>
          <w:sz w:val="32"/>
          <w:szCs w:val="32"/>
        </w:rPr>
        <w:t>万元，其中人员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 w:cs="仿宋"/>
          <w:sz w:val="32"/>
          <w:szCs w:val="32"/>
        </w:rPr>
        <w:t>支出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382.687722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其中三公经费支出0万元）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A845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eastAsia="zh-CN"/>
        </w:rPr>
        <w:t>（</w:t>
      </w: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二）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基本支出使用管理情况</w:t>
      </w:r>
    </w:p>
    <w:p w14:paraId="6CF89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基本支出用于为保障机构正常运转，完成日常工作任务而发生的支出，主要是人员经费和对家庭和个人支出。20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年度工资福利支出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346.833728</w:t>
      </w:r>
      <w:r>
        <w:rPr>
          <w:rFonts w:hint="eastAsia" w:ascii="仿宋" w:hAnsi="仿宋" w:eastAsia="仿宋" w:cs="仿宋"/>
          <w:sz w:val="32"/>
          <w:szCs w:val="32"/>
        </w:rPr>
        <w:t>万元，一般商品和服务支出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49.830122</w:t>
      </w:r>
      <w:r>
        <w:rPr>
          <w:rFonts w:hint="eastAsia" w:ascii="仿宋" w:hAnsi="仿宋" w:eastAsia="仿宋" w:cs="仿宋"/>
          <w:sz w:val="32"/>
          <w:szCs w:val="32"/>
        </w:rPr>
        <w:t>万元，对个人和家庭的补助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支出47.7140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，资本性支出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71.1860万元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C8C0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eastAsia="zh-CN"/>
        </w:rPr>
        <w:t>（</w:t>
      </w: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三）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“三公”经费情况</w:t>
      </w:r>
    </w:p>
    <w:p w14:paraId="0A28F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Calibri" w:hAnsi="Calibri" w:eastAsia="宋体" w:cs="Calibri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年本部门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“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”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经费预算数为</w:t>
      </w:r>
      <w:r>
        <w:rPr>
          <w:rFonts w:hint="eastAsia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0.54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万元，其中，公务接待费</w:t>
      </w:r>
      <w:r>
        <w:rPr>
          <w:rFonts w:hint="eastAsia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0.54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万元，公务用车购置及运行费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万元（其中，公务用车购置费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万元，公务用车运行费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万元），因公出国（境）费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万元。</w:t>
      </w:r>
    </w:p>
    <w:p w14:paraId="64A10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三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、部门整体支出绩效情况</w:t>
      </w:r>
    </w:p>
    <w:p w14:paraId="33063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经济性分析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</w:t>
      </w:r>
      <w:r>
        <w:rPr>
          <w:rFonts w:hint="eastAsia" w:ascii="仿宋" w:hAnsi="仿宋" w:eastAsia="仿宋" w:cs="仿宋"/>
          <w:sz w:val="32"/>
          <w:szCs w:val="32"/>
        </w:rPr>
        <w:t>林场以县委、政府工作为大局，以“绿水青山就是金山银山”为理念，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实行林长责任制，</w:t>
      </w:r>
      <w:r>
        <w:rPr>
          <w:rFonts w:hint="eastAsia" w:ascii="仿宋" w:hAnsi="仿宋" w:eastAsia="仿宋" w:cs="仿宋"/>
          <w:sz w:val="32"/>
          <w:szCs w:val="32"/>
        </w:rPr>
        <w:t>以保稳定、保民生、求发展为目标，严格控制“三公经费”保持良好财务状况，并真正做到量入为出，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国有林</w:t>
      </w:r>
      <w:r>
        <w:rPr>
          <w:rFonts w:hint="eastAsia" w:ascii="仿宋" w:hAnsi="仿宋" w:eastAsia="仿宋" w:cs="仿宋"/>
          <w:sz w:val="32"/>
          <w:szCs w:val="32"/>
        </w:rPr>
        <w:t>场取得比较好的成绩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组织职工经常学习，使职工队伍素质整体提高，职工队伍稳定。</w:t>
      </w:r>
    </w:p>
    <w:p w14:paraId="0CE87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效率性分析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本年度完成森林管理及护林防火工作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亩，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zh-CN" w:eastAsia="zh-CN"/>
        </w:rPr>
        <w:t>实施森林质量精准提升面积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790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zh-CN" w:eastAsia="zh-CN"/>
        </w:rPr>
        <w:t xml:space="preserve"> 亩，封山育林 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500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zh-CN" w:eastAsia="zh-CN"/>
        </w:rPr>
        <w:t>亩;完成森林病虫害监测面积 5000 余亩。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护林防火宣传0.86万亩，林场</w:t>
      </w:r>
      <w:r>
        <w:rPr>
          <w:rFonts w:hint="eastAsia" w:ascii="仿宋" w:hAnsi="仿宋" w:eastAsia="仿宋" w:cs="仿宋"/>
          <w:sz w:val="32"/>
          <w:szCs w:val="32"/>
        </w:rPr>
        <w:t>全年与周边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接壤</w:t>
      </w:r>
      <w:r>
        <w:rPr>
          <w:rFonts w:hint="eastAsia" w:ascii="仿宋" w:hAnsi="仿宋" w:eastAsia="仿宋" w:cs="仿宋"/>
          <w:sz w:val="32"/>
          <w:szCs w:val="32"/>
        </w:rPr>
        <w:t>乡镇村组实行</w:t>
      </w:r>
      <w:r>
        <w:rPr>
          <w:rFonts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五村联防</w:t>
      </w:r>
      <w:r>
        <w:rPr>
          <w:rFonts w:ascii="仿宋" w:hAnsi="仿宋" w:eastAsia="仿宋" w:cs="仿宋"/>
          <w:sz w:val="32"/>
          <w:szCs w:val="32"/>
        </w:rPr>
        <w:t>”，</w:t>
      </w:r>
      <w:r>
        <w:rPr>
          <w:rFonts w:hint="eastAsia" w:ascii="仿宋" w:hAnsi="仿宋" w:eastAsia="仿宋" w:cs="仿宋"/>
          <w:sz w:val="32"/>
          <w:szCs w:val="32"/>
        </w:rPr>
        <w:t>开展护林防火联防会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至少两</w:t>
      </w:r>
      <w:r>
        <w:rPr>
          <w:rFonts w:hint="eastAsia" w:ascii="仿宋" w:hAnsi="仿宋" w:eastAsia="仿宋" w:cs="仿宋"/>
          <w:sz w:val="32"/>
          <w:szCs w:val="32"/>
        </w:rPr>
        <w:t>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在防火期经常深入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</w:t>
      </w:r>
      <w:r>
        <w:rPr>
          <w:rFonts w:hint="eastAsia" w:ascii="仿宋" w:hAnsi="仿宋" w:eastAsia="仿宋" w:cs="仿宋"/>
          <w:sz w:val="32"/>
          <w:szCs w:val="32"/>
        </w:rPr>
        <w:t>林场周边村户开展防火宣传，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实现</w:t>
      </w:r>
      <w:r>
        <w:rPr>
          <w:rFonts w:hint="eastAsia" w:ascii="仿宋" w:hAnsi="仿宋" w:eastAsia="仿宋" w:cs="仿宋"/>
          <w:sz w:val="32"/>
          <w:szCs w:val="32"/>
        </w:rPr>
        <w:t>无火警、火灾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无林木盗伐现象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1E6E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四、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存在的问题</w:t>
      </w:r>
    </w:p>
    <w:p w14:paraId="7365AA8A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1、国有</w:t>
      </w:r>
      <w:r>
        <w:rPr>
          <w:rFonts w:hint="eastAsia" w:ascii="仿宋" w:hAnsi="仿宋" w:eastAsia="仿宋" w:cs="仿宋"/>
          <w:sz w:val="32"/>
          <w:szCs w:val="32"/>
        </w:rPr>
        <w:t>林场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的项目资金包含有自筹资金，自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林场转型</w:t>
      </w:r>
      <w:r>
        <w:rPr>
          <w:rFonts w:hint="eastAsia" w:ascii="仿宋" w:hAnsi="仿宋" w:eastAsia="仿宋" w:cs="仿宋"/>
          <w:sz w:val="32"/>
          <w:szCs w:val="32"/>
        </w:rPr>
        <w:t>以来，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国有林场除了财政预算拨款资金没有其他收入来源</w:t>
      </w:r>
      <w:r>
        <w:rPr>
          <w:rFonts w:hint="eastAsia" w:ascii="仿宋" w:hAnsi="仿宋" w:eastAsia="仿宋" w:cs="仿宋"/>
          <w:sz w:val="32"/>
          <w:szCs w:val="32"/>
        </w:rPr>
        <w:t>，根本无资金与项目对接，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有些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很难</w:t>
      </w:r>
      <w:r>
        <w:rPr>
          <w:rFonts w:hint="eastAsia" w:ascii="仿宋" w:hAnsi="仿宋" w:eastAsia="仿宋" w:cs="仿宋"/>
          <w:sz w:val="32"/>
          <w:szCs w:val="32"/>
        </w:rPr>
        <w:t>完成任务。</w:t>
      </w:r>
    </w:p>
    <w:p w14:paraId="38C18B48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2、国有林场在企业退休人员的7+2和退休生活补助210元/人月,未纳入财政预算资金缺口大。</w:t>
      </w:r>
    </w:p>
    <w:p w14:paraId="1971A1F3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3、在职不在岗人员每人只有14700元/年,其资金缺口每人每年达17943元(含养老金、职业年金、住房公积金、医保)。</w:t>
      </w:r>
    </w:p>
    <w:p w14:paraId="6029E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五、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改进措施及有关建议</w:t>
      </w:r>
    </w:p>
    <w:p w14:paraId="05BCA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（一）进一步加强项目资金管理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项目实施提前做好方案，按时间节点落实好项目实施进度，争取项目早实施、早完成、早验收，确保项目资金年内支付到位。项目资金的使用要事前计划、事中控制、事后总结，合理使用，充分体现项目资金投向的目标和效益。</w:t>
      </w:r>
    </w:p>
    <w:p w14:paraId="0040D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</w:pPr>
      <w:r>
        <w:rPr>
          <w:rFonts w:hint="eastAsia" w:ascii="仿宋_GB2312" w:hAnsi="仿宋" w:eastAsia="仿宋_GB2312"/>
          <w:sz w:val="32"/>
          <w:szCs w:val="32"/>
        </w:rPr>
        <w:t>（二）进一步提高绩效管理水平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加强预算执行的准确性，开展好支出绩效管理工作，运用好绩效评价结果，不断提升绩效管理水平。</w:t>
      </w:r>
    </w:p>
    <w:p w14:paraId="7EDD1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（三）希望上级财政部门</w:t>
      </w:r>
      <w:r>
        <w:rPr>
          <w:rFonts w:hint="eastAsia" w:ascii="仿宋" w:hAnsi="仿宋" w:eastAsia="仿宋" w:cs="仿宋"/>
          <w:sz w:val="32"/>
          <w:szCs w:val="32"/>
        </w:rPr>
        <w:t>加大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对我县国有林场</w:t>
      </w:r>
      <w:r>
        <w:rPr>
          <w:rFonts w:hint="eastAsia" w:ascii="仿宋" w:hAnsi="仿宋" w:eastAsia="仿宋" w:cs="仿宋"/>
          <w:sz w:val="32"/>
          <w:szCs w:val="32"/>
        </w:rPr>
        <w:t>基础设施的投入力度，切实改善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林场</w:t>
      </w:r>
      <w:r>
        <w:rPr>
          <w:rFonts w:hint="eastAsia" w:ascii="仿宋" w:hAnsi="仿宋" w:eastAsia="仿宋" w:cs="仿宋"/>
          <w:sz w:val="32"/>
          <w:szCs w:val="32"/>
        </w:rPr>
        <w:t>职工的生产生活条件。</w:t>
      </w:r>
    </w:p>
    <w:p w14:paraId="593F7C00">
      <w:pPr>
        <w:pStyle w:val="2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附件：部门整体支出绩效自评表</w:t>
      </w:r>
    </w:p>
    <w:p w14:paraId="022EC5C8">
      <w:pPr>
        <w:spacing w:line="560" w:lineRule="exact"/>
        <w:rPr>
          <w:rFonts w:ascii="仿宋" w:hAnsi="仿宋" w:eastAsia="仿宋" w:cs="仿宋"/>
          <w:kern w:val="0"/>
          <w:sz w:val="24"/>
        </w:rPr>
      </w:pPr>
    </w:p>
    <w:p w14:paraId="3ECF538B">
      <w:pPr>
        <w:pStyle w:val="2"/>
      </w:pPr>
    </w:p>
    <w:p w14:paraId="6F9A1485">
      <w:pPr>
        <w:pStyle w:val="2"/>
        <w:ind w:left="4790" w:leftChars="1824" w:hanging="960" w:hangingChars="3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湖南省隆回县九龙山国有林场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4C14C8A2">
      <w:pPr>
        <w:spacing w:line="560" w:lineRule="exact"/>
        <w:rPr>
          <w:rFonts w:ascii="仿宋" w:hAnsi="仿宋" w:eastAsia="仿宋" w:cs="仿宋"/>
          <w:kern w:val="0"/>
          <w:sz w:val="32"/>
          <w:szCs w:val="32"/>
        </w:rPr>
        <w:sectPr>
          <w:headerReference r:id="rId3" w:type="default"/>
          <w:footerReference r:id="rId4" w:type="default"/>
          <w:pgSz w:w="11905" w:h="16837"/>
          <w:pgMar w:top="1440" w:right="1800" w:bottom="1440" w:left="1800" w:header="72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636" w:charSpace="20838"/>
        </w:sectPr>
      </w:pPr>
    </w:p>
    <w:p w14:paraId="1A6DE972">
      <w:pPr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0E2E4EB0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8"/>
        <w:tblW w:w="93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684"/>
        <w:gridCol w:w="804"/>
        <w:gridCol w:w="1496"/>
        <w:gridCol w:w="1120"/>
        <w:gridCol w:w="744"/>
        <w:gridCol w:w="984"/>
        <w:gridCol w:w="660"/>
        <w:gridCol w:w="840"/>
        <w:gridCol w:w="1068"/>
      </w:tblGrid>
      <w:tr w14:paraId="4FB47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C80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F74D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湖南省隆回县九龙山国有林场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7074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2686E94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549FFD46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D34C9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9B23F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AEB5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4E8BE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9D310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2B4B8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156B6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36564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4FC6D0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07677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50157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515.61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67FA8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515.56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43B55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515.56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A1DF2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90A63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81E91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</w:tr>
      <w:tr w14:paraId="568B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49F6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B5220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515.56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E4803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515.56</w:t>
            </w:r>
          </w:p>
        </w:tc>
      </w:tr>
      <w:tr w14:paraId="30B36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09A6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F04EC">
            <w:pPr>
              <w:tabs>
                <w:tab w:val="left" w:pos="3134"/>
              </w:tabs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515.56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4EDBB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420.51785</w:t>
            </w:r>
          </w:p>
        </w:tc>
      </w:tr>
      <w:tr w14:paraId="5F626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8B4B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54BD9">
            <w:pPr>
              <w:spacing w:line="240" w:lineRule="exact"/>
              <w:ind w:firstLine="720" w:firstLineChars="4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529A7">
            <w:pPr>
              <w:spacing w:line="240" w:lineRule="exact"/>
              <w:ind w:firstLine="540" w:firstLineChars="3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专项资金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95.05</w:t>
            </w:r>
          </w:p>
        </w:tc>
      </w:tr>
      <w:tr w14:paraId="308CB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E84F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DB9E8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1654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3DB0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6C329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07336">
            <w:pPr>
              <w:spacing w:line="240" w:lineRule="exact"/>
              <w:ind w:firstLine="1260" w:firstLineChars="7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4FC4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C215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ECABDA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60F18A"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C86C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6E961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C45A3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0E7376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森林资源的保护和培育、完善基础设施、提升经营管理水平，为实现森林资源丰富、设施完备、管理现代的国有林场建设和发展目标。以生态文明建设为主线，不断培育优质森林资源，围绕林场建设，改善生态环境，加强基础设施，促进生态旅游业发展，不断提高林场的自我发展能力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14F1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森林资源的保护和培育、完善基础设施、提升经营管理水平，为实现森林资源丰富、设施完备、管理现代的国有林场建设和发展目标。以生态文明建设为主线，不断培育优质森林资源，围绕林场建设，改善生态环境，加强基础设施，促进生态旅游业发展，不断提高林场的自我发展能力。</w:t>
            </w:r>
          </w:p>
        </w:tc>
      </w:tr>
      <w:tr w14:paraId="78392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DB3EF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706D8B4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4042075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4F3E138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4B407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FFB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D404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1B62B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02267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9D547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5371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478EB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F0F0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DA44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ACAA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2C5FAB72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A9F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BC3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护林防火及森林资源建设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7DBF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0.86万亩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E6B5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0.86万亩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0B82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62C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EFF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F8C0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61200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AD6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F21D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4E3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落实资金计划，做好林业重点项目建设、质量安全监督工作，全年完成工作及时率100%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201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≥100%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1A1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310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241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56D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3F4A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BCF3D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66C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30D6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5E5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落实资金计划，切实做到合理安排预算收支，控制各类支出，圆满完成全年的任务。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13E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D45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7AE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EAB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B5B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85C9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A6E3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9D7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F95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210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部门预算支出金额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64A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135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515.56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A22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E5F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C18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4CEF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E9DF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E5B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3C76471F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3694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749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林农增加劳务收入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70D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A49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836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EE0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344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0729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87438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71E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8B8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4A7846E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411FE10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31E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提升生态环境、维护社会稳定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88A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3D7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DCE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C1D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371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41F0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03E7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B04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DAB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249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圆满完成各项林业工作，共享生态文明建设成果。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A52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E79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19C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B95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61C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8E34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148F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48E2EF3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5F0AD34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05D4E8A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095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155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7B1922C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99A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带动周边群众脱贫致富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B19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E97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1C3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E70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F66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4B96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02FD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45E6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A332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14:paraId="76AADA6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14:paraId="77E4905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 w14:paraId="2FCC831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33B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林农满意度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2D02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53A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2552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A729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F96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00D9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13C24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D912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3706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3030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2E2130AE">
      <w:pPr>
        <w:spacing w:line="600" w:lineRule="exact"/>
        <w:jc w:val="left"/>
        <w:rPr>
          <w:rFonts w:ascii="仿宋" w:hAnsi="仿宋" w:eastAsia="仿宋" w:cs="仿宋"/>
          <w:kern w:val="0"/>
        </w:rPr>
      </w:pPr>
    </w:p>
    <w:sectPr>
      <w:pgSz w:w="11905" w:h="16837"/>
      <w:pgMar w:top="1440" w:right="1800" w:bottom="1440" w:left="1800" w:header="72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B7DBC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CBAE99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CBAE99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4C63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ZTk3MDNhYjU4NTdhZjUwMTQ3ZWI1NTNmY2Q4NDEifQ=="/>
  </w:docVars>
  <w:rsids>
    <w:rsidRoot w:val="18D538B0"/>
    <w:rsid w:val="003752C8"/>
    <w:rsid w:val="004B48CF"/>
    <w:rsid w:val="00864E17"/>
    <w:rsid w:val="008D2100"/>
    <w:rsid w:val="00DE1CA4"/>
    <w:rsid w:val="01243634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B91D0C"/>
    <w:rsid w:val="01CE57B8"/>
    <w:rsid w:val="01E50D53"/>
    <w:rsid w:val="01EB6738"/>
    <w:rsid w:val="025263E9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9A7BD3"/>
    <w:rsid w:val="04A96068"/>
    <w:rsid w:val="04DF7CDC"/>
    <w:rsid w:val="050B0AD1"/>
    <w:rsid w:val="0526590B"/>
    <w:rsid w:val="05323055"/>
    <w:rsid w:val="05AD7DDA"/>
    <w:rsid w:val="05D709B3"/>
    <w:rsid w:val="05E337FC"/>
    <w:rsid w:val="06536294"/>
    <w:rsid w:val="06F51A39"/>
    <w:rsid w:val="07155C37"/>
    <w:rsid w:val="071F2B16"/>
    <w:rsid w:val="07287718"/>
    <w:rsid w:val="074B78AB"/>
    <w:rsid w:val="074D22E3"/>
    <w:rsid w:val="077E558A"/>
    <w:rsid w:val="082E2834"/>
    <w:rsid w:val="086C1887"/>
    <w:rsid w:val="091066B6"/>
    <w:rsid w:val="095E3180"/>
    <w:rsid w:val="097F6195"/>
    <w:rsid w:val="09833F19"/>
    <w:rsid w:val="099472E7"/>
    <w:rsid w:val="09972933"/>
    <w:rsid w:val="09D347BB"/>
    <w:rsid w:val="09D65B51"/>
    <w:rsid w:val="0A314B36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8D3125"/>
    <w:rsid w:val="0C9E6D20"/>
    <w:rsid w:val="0CBD4DA7"/>
    <w:rsid w:val="0CBF1356"/>
    <w:rsid w:val="0CC779D3"/>
    <w:rsid w:val="0CDD2D53"/>
    <w:rsid w:val="0D766D04"/>
    <w:rsid w:val="0DD74424"/>
    <w:rsid w:val="0E525B2D"/>
    <w:rsid w:val="0E8F2773"/>
    <w:rsid w:val="0F31382A"/>
    <w:rsid w:val="0F342CF0"/>
    <w:rsid w:val="0F582B65"/>
    <w:rsid w:val="10060813"/>
    <w:rsid w:val="10196798"/>
    <w:rsid w:val="101A42BE"/>
    <w:rsid w:val="10234F21"/>
    <w:rsid w:val="1024256C"/>
    <w:rsid w:val="107F4121"/>
    <w:rsid w:val="10C57C4D"/>
    <w:rsid w:val="10FD39C4"/>
    <w:rsid w:val="112B6C40"/>
    <w:rsid w:val="11456604"/>
    <w:rsid w:val="11553800"/>
    <w:rsid w:val="115630D4"/>
    <w:rsid w:val="115B4B8E"/>
    <w:rsid w:val="117C2E73"/>
    <w:rsid w:val="11A8326F"/>
    <w:rsid w:val="11AD363C"/>
    <w:rsid w:val="11E9622E"/>
    <w:rsid w:val="122D02D9"/>
    <w:rsid w:val="123B762F"/>
    <w:rsid w:val="12607728"/>
    <w:rsid w:val="126104A5"/>
    <w:rsid w:val="1292638E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4E46C49"/>
    <w:rsid w:val="15023C9F"/>
    <w:rsid w:val="15916DD0"/>
    <w:rsid w:val="15C076B6"/>
    <w:rsid w:val="15E63EE9"/>
    <w:rsid w:val="167504A0"/>
    <w:rsid w:val="1711641B"/>
    <w:rsid w:val="17233A58"/>
    <w:rsid w:val="174148B4"/>
    <w:rsid w:val="1767588B"/>
    <w:rsid w:val="176D1177"/>
    <w:rsid w:val="178A1D29"/>
    <w:rsid w:val="18383533"/>
    <w:rsid w:val="184E2D57"/>
    <w:rsid w:val="18956BD8"/>
    <w:rsid w:val="18BC23B6"/>
    <w:rsid w:val="18BD1C8B"/>
    <w:rsid w:val="18D538B0"/>
    <w:rsid w:val="18DF42F7"/>
    <w:rsid w:val="18E032C2"/>
    <w:rsid w:val="19662322"/>
    <w:rsid w:val="19954A44"/>
    <w:rsid w:val="19A277FE"/>
    <w:rsid w:val="1A073B05"/>
    <w:rsid w:val="1A27385F"/>
    <w:rsid w:val="1A440A74"/>
    <w:rsid w:val="1A5605E9"/>
    <w:rsid w:val="1B1061E4"/>
    <w:rsid w:val="1B326960"/>
    <w:rsid w:val="1B8B42C2"/>
    <w:rsid w:val="1BCD6688"/>
    <w:rsid w:val="1BD417C5"/>
    <w:rsid w:val="1CB05D8E"/>
    <w:rsid w:val="1CCF110C"/>
    <w:rsid w:val="1CD860F4"/>
    <w:rsid w:val="1D743260"/>
    <w:rsid w:val="1D9456B0"/>
    <w:rsid w:val="1DD309C6"/>
    <w:rsid w:val="1DEB1048"/>
    <w:rsid w:val="1E0F4D36"/>
    <w:rsid w:val="1E164317"/>
    <w:rsid w:val="1EDD568A"/>
    <w:rsid w:val="1F0E3240"/>
    <w:rsid w:val="1F122D30"/>
    <w:rsid w:val="1F3A2287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1D53D69"/>
    <w:rsid w:val="220527FD"/>
    <w:rsid w:val="22BE0E76"/>
    <w:rsid w:val="22DE4C55"/>
    <w:rsid w:val="23250B58"/>
    <w:rsid w:val="23D04F68"/>
    <w:rsid w:val="24457704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844573"/>
    <w:rsid w:val="28BF4190"/>
    <w:rsid w:val="28C4406E"/>
    <w:rsid w:val="28C878C3"/>
    <w:rsid w:val="29037B8D"/>
    <w:rsid w:val="297F75EC"/>
    <w:rsid w:val="2A5341FD"/>
    <w:rsid w:val="2A706BB3"/>
    <w:rsid w:val="2A7C719C"/>
    <w:rsid w:val="2A851F87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6B6DE9"/>
    <w:rsid w:val="2CAE79CE"/>
    <w:rsid w:val="2CB6067E"/>
    <w:rsid w:val="2CC66F08"/>
    <w:rsid w:val="2CCA094F"/>
    <w:rsid w:val="2D610085"/>
    <w:rsid w:val="2DB41456"/>
    <w:rsid w:val="2DE27D71"/>
    <w:rsid w:val="2E1B3283"/>
    <w:rsid w:val="2E2B5E45"/>
    <w:rsid w:val="2E515D05"/>
    <w:rsid w:val="2EA43279"/>
    <w:rsid w:val="2F0E4B96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B1156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066F6"/>
    <w:rsid w:val="31FE7144"/>
    <w:rsid w:val="32052280"/>
    <w:rsid w:val="32081D71"/>
    <w:rsid w:val="325B4596"/>
    <w:rsid w:val="32601BAD"/>
    <w:rsid w:val="3296737C"/>
    <w:rsid w:val="335115F0"/>
    <w:rsid w:val="339A4C4A"/>
    <w:rsid w:val="33A04957"/>
    <w:rsid w:val="33D939C5"/>
    <w:rsid w:val="34B8182C"/>
    <w:rsid w:val="352769B2"/>
    <w:rsid w:val="3546366F"/>
    <w:rsid w:val="35492DCC"/>
    <w:rsid w:val="357070B5"/>
    <w:rsid w:val="35773495"/>
    <w:rsid w:val="35867B7C"/>
    <w:rsid w:val="35B729DF"/>
    <w:rsid w:val="35C42453"/>
    <w:rsid w:val="367A442E"/>
    <w:rsid w:val="36C95F72"/>
    <w:rsid w:val="372907BF"/>
    <w:rsid w:val="376A3C4C"/>
    <w:rsid w:val="377D6D5D"/>
    <w:rsid w:val="37CD55EE"/>
    <w:rsid w:val="37D270A9"/>
    <w:rsid w:val="38433C8A"/>
    <w:rsid w:val="38761300"/>
    <w:rsid w:val="38D330D8"/>
    <w:rsid w:val="38E452E6"/>
    <w:rsid w:val="38F90665"/>
    <w:rsid w:val="38FC7F68"/>
    <w:rsid w:val="39194863"/>
    <w:rsid w:val="391E32EE"/>
    <w:rsid w:val="395901C7"/>
    <w:rsid w:val="39C175C6"/>
    <w:rsid w:val="3A754CC9"/>
    <w:rsid w:val="3A771FCA"/>
    <w:rsid w:val="3B082DE1"/>
    <w:rsid w:val="3B2E2848"/>
    <w:rsid w:val="3B4A51A8"/>
    <w:rsid w:val="3B563B4D"/>
    <w:rsid w:val="3B820DE6"/>
    <w:rsid w:val="3B90705F"/>
    <w:rsid w:val="3BDC6748"/>
    <w:rsid w:val="3BDD7DCA"/>
    <w:rsid w:val="3BEA370A"/>
    <w:rsid w:val="3C6B3628"/>
    <w:rsid w:val="3D7E738B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852C53"/>
    <w:rsid w:val="3F966C0E"/>
    <w:rsid w:val="3F9A003D"/>
    <w:rsid w:val="3FEA0343"/>
    <w:rsid w:val="401B00E9"/>
    <w:rsid w:val="40363F4D"/>
    <w:rsid w:val="4044666A"/>
    <w:rsid w:val="40550877"/>
    <w:rsid w:val="409A272E"/>
    <w:rsid w:val="40D07394"/>
    <w:rsid w:val="413B181B"/>
    <w:rsid w:val="418307B3"/>
    <w:rsid w:val="41A25D3E"/>
    <w:rsid w:val="41CC2DBB"/>
    <w:rsid w:val="42A25018"/>
    <w:rsid w:val="42E80618"/>
    <w:rsid w:val="42E867DB"/>
    <w:rsid w:val="4303280C"/>
    <w:rsid w:val="434A21E9"/>
    <w:rsid w:val="435B61A4"/>
    <w:rsid w:val="43925E19"/>
    <w:rsid w:val="439E42E3"/>
    <w:rsid w:val="44A818BD"/>
    <w:rsid w:val="454A2974"/>
    <w:rsid w:val="45E306D3"/>
    <w:rsid w:val="46222FA9"/>
    <w:rsid w:val="46A2058E"/>
    <w:rsid w:val="46D52711"/>
    <w:rsid w:val="47040901"/>
    <w:rsid w:val="470B7EE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2D2391"/>
    <w:rsid w:val="49DB003F"/>
    <w:rsid w:val="49F04DE4"/>
    <w:rsid w:val="49F977A4"/>
    <w:rsid w:val="4A0B1FA6"/>
    <w:rsid w:val="4ADB406F"/>
    <w:rsid w:val="4B6814D6"/>
    <w:rsid w:val="4BB905DA"/>
    <w:rsid w:val="4BC468B1"/>
    <w:rsid w:val="4C9E5354"/>
    <w:rsid w:val="4D896004"/>
    <w:rsid w:val="4DE4323A"/>
    <w:rsid w:val="4E0B709E"/>
    <w:rsid w:val="4E2A5D47"/>
    <w:rsid w:val="4E4C2B0A"/>
    <w:rsid w:val="4E7E368F"/>
    <w:rsid w:val="4EAD7AD0"/>
    <w:rsid w:val="4EDF237F"/>
    <w:rsid w:val="4F3B1723"/>
    <w:rsid w:val="4F59743D"/>
    <w:rsid w:val="4F702FD7"/>
    <w:rsid w:val="4F7A3E56"/>
    <w:rsid w:val="4F8627FB"/>
    <w:rsid w:val="4FA462B3"/>
    <w:rsid w:val="4FD033BE"/>
    <w:rsid w:val="4FE6773D"/>
    <w:rsid w:val="50192406"/>
    <w:rsid w:val="5039786D"/>
    <w:rsid w:val="5041673E"/>
    <w:rsid w:val="506348EA"/>
    <w:rsid w:val="507028FD"/>
    <w:rsid w:val="507C62DD"/>
    <w:rsid w:val="508D1967"/>
    <w:rsid w:val="50B20CEB"/>
    <w:rsid w:val="50E517A3"/>
    <w:rsid w:val="50EC7387"/>
    <w:rsid w:val="51431169"/>
    <w:rsid w:val="515142DC"/>
    <w:rsid w:val="5167040A"/>
    <w:rsid w:val="51786BC9"/>
    <w:rsid w:val="521E54EC"/>
    <w:rsid w:val="522E2CD6"/>
    <w:rsid w:val="527E3C5D"/>
    <w:rsid w:val="52974D1F"/>
    <w:rsid w:val="52F42171"/>
    <w:rsid w:val="545D5AF4"/>
    <w:rsid w:val="547370C6"/>
    <w:rsid w:val="5495703C"/>
    <w:rsid w:val="54CF07A0"/>
    <w:rsid w:val="55164621"/>
    <w:rsid w:val="552F2E36"/>
    <w:rsid w:val="558D41B7"/>
    <w:rsid w:val="55DA1F51"/>
    <w:rsid w:val="55F81F79"/>
    <w:rsid w:val="55FE57CA"/>
    <w:rsid w:val="56231F37"/>
    <w:rsid w:val="562B40FC"/>
    <w:rsid w:val="563C6D66"/>
    <w:rsid w:val="565C4B5A"/>
    <w:rsid w:val="56C43C09"/>
    <w:rsid w:val="57034731"/>
    <w:rsid w:val="572E789D"/>
    <w:rsid w:val="578E37A1"/>
    <w:rsid w:val="579D2DD8"/>
    <w:rsid w:val="57DB3900"/>
    <w:rsid w:val="57E00F16"/>
    <w:rsid w:val="58C76ABA"/>
    <w:rsid w:val="58E10AA2"/>
    <w:rsid w:val="592B7F6F"/>
    <w:rsid w:val="59875AED"/>
    <w:rsid w:val="59941FB8"/>
    <w:rsid w:val="59CA59DA"/>
    <w:rsid w:val="59E7033A"/>
    <w:rsid w:val="5A026F22"/>
    <w:rsid w:val="5A696FA1"/>
    <w:rsid w:val="5AC02939"/>
    <w:rsid w:val="5B152C85"/>
    <w:rsid w:val="5B523ED9"/>
    <w:rsid w:val="5B955B74"/>
    <w:rsid w:val="5C3F26AF"/>
    <w:rsid w:val="5C3F445D"/>
    <w:rsid w:val="5C8400C2"/>
    <w:rsid w:val="5C910A31"/>
    <w:rsid w:val="5D415FB3"/>
    <w:rsid w:val="5D6C7344"/>
    <w:rsid w:val="5DF474C9"/>
    <w:rsid w:val="5E007C1C"/>
    <w:rsid w:val="5E211941"/>
    <w:rsid w:val="5E280049"/>
    <w:rsid w:val="5E5E5BE2"/>
    <w:rsid w:val="5E84084D"/>
    <w:rsid w:val="5E9640DD"/>
    <w:rsid w:val="5EA551F5"/>
    <w:rsid w:val="5F41673E"/>
    <w:rsid w:val="5F4D50E3"/>
    <w:rsid w:val="5F6915D4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2F70B9C"/>
    <w:rsid w:val="632C14B3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4C7BEB"/>
    <w:rsid w:val="65A417D5"/>
    <w:rsid w:val="65B57F02"/>
    <w:rsid w:val="65B75B1D"/>
    <w:rsid w:val="65BA2DA7"/>
    <w:rsid w:val="65D06126"/>
    <w:rsid w:val="65ED7F30"/>
    <w:rsid w:val="666A3541"/>
    <w:rsid w:val="670B01C0"/>
    <w:rsid w:val="675D60DF"/>
    <w:rsid w:val="676E209B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5B31B4"/>
    <w:rsid w:val="6C6A0E2B"/>
    <w:rsid w:val="6C801864"/>
    <w:rsid w:val="6CA43E69"/>
    <w:rsid w:val="6CB95B66"/>
    <w:rsid w:val="6D946D06"/>
    <w:rsid w:val="6DB93944"/>
    <w:rsid w:val="6DF27FD2"/>
    <w:rsid w:val="6E615BFD"/>
    <w:rsid w:val="6E71421E"/>
    <w:rsid w:val="6EB505AF"/>
    <w:rsid w:val="6ED21161"/>
    <w:rsid w:val="6ED924EF"/>
    <w:rsid w:val="6F052E27"/>
    <w:rsid w:val="6F1654F2"/>
    <w:rsid w:val="6F1E7F02"/>
    <w:rsid w:val="6F3040D9"/>
    <w:rsid w:val="6F4F026E"/>
    <w:rsid w:val="6F765F90"/>
    <w:rsid w:val="6F8166E3"/>
    <w:rsid w:val="6F9401C4"/>
    <w:rsid w:val="6FD902CD"/>
    <w:rsid w:val="6FF005A6"/>
    <w:rsid w:val="6FFF3DE8"/>
    <w:rsid w:val="7011218F"/>
    <w:rsid w:val="70C60851"/>
    <w:rsid w:val="70C64CF5"/>
    <w:rsid w:val="714F6A99"/>
    <w:rsid w:val="719B1CDE"/>
    <w:rsid w:val="71DB032D"/>
    <w:rsid w:val="71F0075E"/>
    <w:rsid w:val="723637B5"/>
    <w:rsid w:val="724265FE"/>
    <w:rsid w:val="7288728A"/>
    <w:rsid w:val="73301622"/>
    <w:rsid w:val="7343262D"/>
    <w:rsid w:val="73685BF0"/>
    <w:rsid w:val="738B5D82"/>
    <w:rsid w:val="743957DE"/>
    <w:rsid w:val="744523C5"/>
    <w:rsid w:val="745037BC"/>
    <w:rsid w:val="7460720F"/>
    <w:rsid w:val="7463506E"/>
    <w:rsid w:val="74A40EAA"/>
    <w:rsid w:val="767C2482"/>
    <w:rsid w:val="77F71C38"/>
    <w:rsid w:val="77FA34D6"/>
    <w:rsid w:val="78016613"/>
    <w:rsid w:val="78270946"/>
    <w:rsid w:val="786B1CDE"/>
    <w:rsid w:val="78853E63"/>
    <w:rsid w:val="78AE2DE2"/>
    <w:rsid w:val="78B27C05"/>
    <w:rsid w:val="78D51699"/>
    <w:rsid w:val="78F64F08"/>
    <w:rsid w:val="78FD502C"/>
    <w:rsid w:val="790A5798"/>
    <w:rsid w:val="79367029"/>
    <w:rsid w:val="79A96F62"/>
    <w:rsid w:val="79C42DA7"/>
    <w:rsid w:val="79DC699D"/>
    <w:rsid w:val="7A031D57"/>
    <w:rsid w:val="7A3613CA"/>
    <w:rsid w:val="7AC06311"/>
    <w:rsid w:val="7AF4420D"/>
    <w:rsid w:val="7AFE508C"/>
    <w:rsid w:val="7B09415C"/>
    <w:rsid w:val="7B3D3D71"/>
    <w:rsid w:val="7B5573A2"/>
    <w:rsid w:val="7C9712F4"/>
    <w:rsid w:val="7D124E1E"/>
    <w:rsid w:val="7D2A54B9"/>
    <w:rsid w:val="7D817E5A"/>
    <w:rsid w:val="7D871368"/>
    <w:rsid w:val="7D887789"/>
    <w:rsid w:val="7D8C697F"/>
    <w:rsid w:val="7D9B4E14"/>
    <w:rsid w:val="7DBA7990"/>
    <w:rsid w:val="7E1E60AD"/>
    <w:rsid w:val="7E745D91"/>
    <w:rsid w:val="7E747B3F"/>
    <w:rsid w:val="7EB048EF"/>
    <w:rsid w:val="7F390D88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/>
      <w:sz w:val="24"/>
    </w:rPr>
  </w:style>
  <w:style w:type="paragraph" w:styleId="4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autoRedefine/>
    <w:qFormat/>
    <w:uiPriority w:val="99"/>
    <w:pPr>
      <w:ind w:firstLine="42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font31"/>
    <w:basedOn w:val="10"/>
    <w:autoRedefine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3">
    <w:name w:val="font21"/>
    <w:basedOn w:val="10"/>
    <w:autoRedefine/>
    <w:qFormat/>
    <w:uiPriority w:val="0"/>
    <w:rPr>
      <w:rFonts w:hint="default" w:ascii="仿宋_GB2312" w:eastAsia="仿宋_GB2312" w:cs="仿宋_GB2312"/>
      <w:color w:val="000000"/>
      <w:sz w:val="16"/>
      <w:szCs w:val="16"/>
      <w:u w:val="none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2643</Words>
  <Characters>2908</Characters>
  <Lines>27</Lines>
  <Paragraphs>7</Paragraphs>
  <TotalTime>2</TotalTime>
  <ScaleCrop>false</ScaleCrop>
  <LinksUpToDate>false</LinksUpToDate>
  <CharactersWithSpaces>2994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lenovo</cp:lastModifiedBy>
  <cp:lastPrinted>2025-03-28T02:49:00Z</cp:lastPrinted>
  <dcterms:modified xsi:type="dcterms:W3CDTF">2025-11-05T01:53:39Z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0CB76CF75F094EA88ADBD8ABA4DB7A1C_13</vt:lpwstr>
  </property>
  <property fmtid="{D5CDD505-2E9C-101B-9397-08002B2CF9AE}" pid="4" name="KSOTemplateDocerSaveRecord">
    <vt:lpwstr>eyJoZGlkIjoiY2FkMGM0ODMyNGZmZWQ3YjVjNTc2OTQzZjc3N2ZmN2YiLCJ1c2VySWQiOiI0MTkyOTAxODcifQ==</vt:lpwstr>
  </property>
</Properties>
</file>