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ED" w:rsidRDefault="004853ED" w:rsidP="000E47D9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6</w:t>
      </w:r>
    </w:p>
    <w:p w:rsidR="004853ED" w:rsidRPr="00FD3B8B" w:rsidRDefault="004853ED" w:rsidP="000E47D9">
      <w:pPr>
        <w:spacing w:line="600" w:lineRule="exact"/>
        <w:ind w:left="-62" w:firstLine="11"/>
        <w:rPr>
          <w:rFonts w:ascii="黑体" w:eastAsia="黑体" w:hAnsi="黑体"/>
          <w:sz w:val="40"/>
          <w:szCs w:val="40"/>
        </w:rPr>
      </w:pPr>
      <w:r w:rsidRPr="00FD3B8B">
        <w:rPr>
          <w:rFonts w:ascii="黑体" w:eastAsia="黑体" w:hAnsi="黑体" w:hint="eastAsia"/>
          <w:sz w:val="40"/>
          <w:szCs w:val="40"/>
        </w:rPr>
        <w:t>县级专项资金</w:t>
      </w:r>
      <w:r w:rsidRPr="00FD3B8B">
        <w:rPr>
          <w:rFonts w:ascii="黑体" w:eastAsia="黑体" w:hAnsi="黑体"/>
          <w:sz w:val="40"/>
          <w:szCs w:val="40"/>
        </w:rPr>
        <w:t>绩效自评表</w:t>
      </w:r>
    </w:p>
    <w:tbl>
      <w:tblPr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1500"/>
        <w:gridCol w:w="851"/>
        <w:gridCol w:w="992"/>
        <w:gridCol w:w="603"/>
        <w:gridCol w:w="797"/>
        <w:gridCol w:w="1298"/>
      </w:tblGrid>
      <w:tr w:rsidR="004853ED" w:rsidRPr="000E47D9" w:rsidTr="00431FD7">
        <w:trPr>
          <w:trHeight w:hRule="exact" w:val="57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县级专项资金名称</w:t>
            </w:r>
          </w:p>
        </w:tc>
        <w:tc>
          <w:tcPr>
            <w:tcW w:w="8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C31550" w:rsidP="00C31550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2023年</w:t>
            </w:r>
            <w:r w:rsidR="004853ED"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森林植被恢复费</w:t>
            </w:r>
          </w:p>
        </w:tc>
      </w:tr>
      <w:tr w:rsidR="004853ED" w:rsidRPr="000E47D9" w:rsidTr="000E47D9">
        <w:trPr>
          <w:trHeight w:val="415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主管部门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隆回县财政局、</w:t>
            </w:r>
            <w:r w:rsidR="004853ED"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隆回县林业局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实施单位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隆回县林业局</w:t>
            </w:r>
          </w:p>
        </w:tc>
      </w:tr>
      <w:tr w:rsidR="004853ED" w:rsidRPr="000E47D9" w:rsidTr="000E47D9">
        <w:trPr>
          <w:trHeight w:hRule="exact" w:val="590"/>
          <w:jc w:val="center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项目资金</w:t>
            </w: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全年执行数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分值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执行率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得分</w:t>
            </w:r>
          </w:p>
        </w:tc>
      </w:tr>
      <w:tr w:rsidR="004853ED" w:rsidRPr="000E47D9" w:rsidTr="000E47D9">
        <w:trPr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年度资金总额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523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4853ED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</w:t>
            </w:r>
          </w:p>
        </w:tc>
      </w:tr>
      <w:tr w:rsidR="008B27F5" w:rsidRPr="000E47D9" w:rsidTr="000E47D9">
        <w:trPr>
          <w:trHeight w:hRule="exact" w:val="306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523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</w:t>
            </w:r>
          </w:p>
        </w:tc>
      </w:tr>
      <w:tr w:rsidR="008B27F5" w:rsidRPr="000E47D9" w:rsidTr="000E47D9">
        <w:trPr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上年结转资金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8B27F5" w:rsidRPr="000E47D9" w:rsidTr="000E47D9">
        <w:trPr>
          <w:trHeight w:hRule="exact" w:val="306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其他资金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8B27F5" w:rsidRPr="000E47D9" w:rsidTr="00AD0204">
        <w:trPr>
          <w:trHeight w:hRule="exact" w:val="306"/>
          <w:jc w:val="center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年度总体目标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预期目标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实际完成情况</w:t>
            </w:r>
          </w:p>
        </w:tc>
      </w:tr>
      <w:tr w:rsidR="008B27F5" w:rsidRPr="000E47D9" w:rsidTr="00AD0204">
        <w:trPr>
          <w:trHeight w:hRule="exact" w:val="1661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27F5" w:rsidRPr="000E47D9" w:rsidRDefault="008B27F5" w:rsidP="000E47D9">
            <w:pPr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、完成2023年春季造林苗木采购；2、完成县域枯死松木清理；3、完成2023-2024年林火阻隔系统及森林消防蓄水池建设两年行动2023年当期任务；4、完成2023年义务植树基地建设；5、完成全县25个乡镇及5个国有林场林长制专项，实现“林长治”。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、完成了2023年春季造林苗木采购；2、完成了县域枯死松木清理；3、完成了2023-2024年林火阻隔系统及森林消防蓄水池建设两年行动2023年当期任务；4、完成了2023年义务植树基地建设；5、完成了全县25个乡镇及5个国有林场林长制专项</w:t>
            </w:r>
            <w:r w:rsidR="00AD0204"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，实现“林长治”。</w:t>
            </w:r>
          </w:p>
        </w:tc>
      </w:tr>
      <w:tr w:rsidR="008B27F5" w:rsidRPr="000E47D9" w:rsidTr="000E47D9">
        <w:trPr>
          <w:trHeight w:hRule="exact" w:val="646"/>
          <w:jc w:val="center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proofErr w:type="gramStart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绩</w:t>
            </w:r>
            <w:proofErr w:type="gramEnd"/>
          </w:p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proofErr w:type="gramStart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效</w:t>
            </w:r>
            <w:proofErr w:type="gramEnd"/>
          </w:p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指</w:t>
            </w:r>
          </w:p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一级指标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二级指标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实际完成值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分值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得分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F5" w:rsidRPr="000E47D9" w:rsidRDefault="008B27F5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偏差原因分析及改进措施</w:t>
            </w:r>
          </w:p>
        </w:tc>
      </w:tr>
      <w:tr w:rsidR="00AD0204" w:rsidRPr="000E47D9" w:rsidTr="000E47D9">
        <w:trPr>
          <w:trHeight w:hRule="exact" w:val="509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47D9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产出</w:t>
            </w:r>
          </w:p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指标</w:t>
            </w:r>
          </w:p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(50分)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数量指标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义务植树基地建设（处）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631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春季造林苗木采购（次）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556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县域枯死松木清理（次）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556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林长制工作建设单位（</w:t>
            </w:r>
            <w:proofErr w:type="gramStart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个</w:t>
            </w:r>
            <w:proofErr w:type="gramEnd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766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林火阻隔系统及森林消防蓄水池建设（期）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24" w:rsidRPr="000E47D9" w:rsidRDefault="00680A2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680A24" w:rsidRPr="000E47D9" w:rsidRDefault="00680A2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713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质量指标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项目质量验收合格率（≥**%）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565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林长制工作考核合格率（≥**%）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D3533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590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时效指标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项目开工</w:t>
            </w:r>
            <w:r w:rsidR="00AD655A"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、完工及时性（≥**%）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D3533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756CD4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</w:t>
            </w:r>
            <w:r w:rsidR="00756CD4">
              <w:rPr>
                <w:rFonts w:ascii="方正仿宋简体" w:eastAsia="方正仿宋简体" w:hAnsiTheme="majorEastAsia" w:hint="eastAsia"/>
                <w:sz w:val="18"/>
                <w:szCs w:val="18"/>
              </w:rPr>
              <w:t>0</w:t>
            </w: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570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655A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林长制工作开展及时性（≥**%）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D3533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≥90%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756CD4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</w:t>
            </w:r>
            <w:r w:rsidR="00756CD4">
              <w:rPr>
                <w:rFonts w:ascii="方正仿宋简体" w:eastAsia="方正仿宋简体" w:hAnsiTheme="majorEastAsia" w:hint="eastAsia"/>
                <w:sz w:val="18"/>
                <w:szCs w:val="18"/>
              </w:rPr>
              <w:t>0</w:t>
            </w: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848"/>
          <w:jc w:val="center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成本指标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D3533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项目竣工结算严格按合同约定执行（是否）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D3533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1144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proofErr w:type="gramStart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绩</w:t>
            </w:r>
            <w:proofErr w:type="gramEnd"/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proofErr w:type="gramStart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效</w:t>
            </w:r>
            <w:proofErr w:type="gramEnd"/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指</w:t>
            </w: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标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效益</w:t>
            </w: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指标</w:t>
            </w: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（30分）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经济效益指标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林火阻隔系统和森林消防蓄水池建设有效保护群众生命财产安全（是否有效）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567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生态赋能乡村振兴（是否有效）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71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枯死松木清理有效挽回林农经济损失（是否有效）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702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社会效益指标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项目建设带动周边群众增收（≥**万元）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756CD4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756CD4">
              <w:rPr>
                <w:rFonts w:ascii="方正仿宋简体" w:eastAsia="方正仿宋简体" w:hAnsiTheme="majorEastAsia" w:hint="eastAsia"/>
                <w:sz w:val="18"/>
                <w:szCs w:val="18"/>
              </w:rPr>
              <w:t>≥</w:t>
            </w: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712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造林绿化有效提升群众生活幸福指数（是否有效）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836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林长制工作有效维护林区稳定发展（是否有效）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856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林火阻隔系统建设有效维护林区稳定发展（是否有效）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有效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571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生态效益指标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森林覆盖率逐年提高（是否）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756CD4">
        <w:trPr>
          <w:trHeight w:hRule="exact" w:val="707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推动生态文明建设效果</w:t>
            </w:r>
            <w:r w:rsidR="00756CD4">
              <w:rPr>
                <w:rFonts w:ascii="方正仿宋简体" w:eastAsia="方正仿宋简体" w:hAnsiTheme="majorEastAsia" w:hint="eastAsia"/>
                <w:sz w:val="18"/>
                <w:szCs w:val="18"/>
              </w:rPr>
              <w:t>明显</w:t>
            </w: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（是否）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1243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可持续影响指标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林火</w:t>
            </w:r>
            <w:proofErr w:type="gramStart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阻</w:t>
            </w:r>
            <w:proofErr w:type="gramEnd"/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系统建设有效提升森林防灭火应急能力可持续影响（是否提升）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提升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提升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0E47D9" w:rsidRPr="000E47D9" w:rsidTr="000E47D9">
        <w:trPr>
          <w:trHeight w:hRule="exact" w:val="916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满意度指标（10分）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服务对象</w:t>
            </w: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满意度</w:t>
            </w:r>
          </w:p>
          <w:p w:rsidR="000E47D9" w:rsidRPr="000E47D9" w:rsidRDefault="000E47D9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林区群众满意度（≥**%）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756CD4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D9" w:rsidRPr="000E47D9" w:rsidRDefault="000E47D9" w:rsidP="000E47D9">
            <w:pPr>
              <w:spacing w:line="200" w:lineRule="exact"/>
              <w:ind w:left="-62" w:firstLine="11"/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  <w:tr w:rsidR="00AD0204" w:rsidRPr="000E47D9" w:rsidTr="000E47D9">
        <w:trPr>
          <w:trHeight w:hRule="exact" w:val="433"/>
          <w:jc w:val="center"/>
        </w:trPr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总分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 w:rsidRPr="000E47D9">
              <w:rPr>
                <w:rFonts w:ascii="方正仿宋简体" w:eastAsia="方正仿宋简体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756CD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  <w:r>
              <w:rPr>
                <w:rFonts w:ascii="方正仿宋简体" w:eastAsia="方正仿宋简体" w:hAnsiTheme="majorEastAsia" w:hint="eastAsia"/>
                <w:sz w:val="18"/>
                <w:szCs w:val="18"/>
              </w:rPr>
              <w:t>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204" w:rsidRPr="000E47D9" w:rsidRDefault="00AD0204" w:rsidP="000E47D9">
            <w:pPr>
              <w:rPr>
                <w:rFonts w:ascii="方正仿宋简体" w:eastAsia="方正仿宋简体" w:hAnsiTheme="majorEastAsia"/>
                <w:sz w:val="18"/>
                <w:szCs w:val="18"/>
              </w:rPr>
            </w:pPr>
          </w:p>
        </w:tc>
      </w:tr>
    </w:tbl>
    <w:p w:rsidR="00756CD4" w:rsidRDefault="00756CD4" w:rsidP="000E47D9">
      <w:pPr>
        <w:rPr>
          <w:rFonts w:ascii="方正仿宋简体" w:eastAsia="方正仿宋简体"/>
        </w:rPr>
      </w:pPr>
    </w:p>
    <w:p w:rsidR="00726F72" w:rsidRPr="00756CD4" w:rsidRDefault="004853ED" w:rsidP="00FD3B8B">
      <w:pPr>
        <w:jc w:val="left"/>
        <w:rPr>
          <w:rFonts w:ascii="方正仿宋简体" w:eastAsia="方正仿宋简体" w:hAnsi="仿宋" w:cs="仿宋"/>
        </w:rPr>
      </w:pPr>
      <w:r w:rsidRPr="00756CD4">
        <w:rPr>
          <w:rFonts w:ascii="方正仿宋简体" w:eastAsia="方正仿宋简体" w:hint="eastAsia"/>
        </w:rPr>
        <w:t>填表人：</w:t>
      </w:r>
      <w:r w:rsidR="005B4584">
        <w:rPr>
          <w:rFonts w:ascii="方正仿宋简体" w:eastAsia="方正仿宋简体" w:hint="eastAsia"/>
        </w:rPr>
        <w:t>邓高军</w:t>
      </w:r>
      <w:r w:rsidRPr="00756CD4">
        <w:rPr>
          <w:rFonts w:ascii="方正仿宋简体" w:eastAsia="方正仿宋简体" w:hint="eastAsia"/>
        </w:rPr>
        <w:t xml:space="preserve">   填报日期：</w:t>
      </w:r>
      <w:r w:rsidR="005B4584">
        <w:rPr>
          <w:rFonts w:ascii="方正仿宋简体" w:eastAsia="方正仿宋简体" w:hint="eastAsia"/>
        </w:rPr>
        <w:t>2024.05.30</w:t>
      </w:r>
      <w:r w:rsidRPr="00756CD4">
        <w:rPr>
          <w:rFonts w:ascii="方正仿宋简体" w:eastAsia="方正仿宋简体" w:hint="eastAsia"/>
        </w:rPr>
        <w:t xml:space="preserve">   联系电话：</w:t>
      </w:r>
      <w:r w:rsidR="0038667A">
        <w:rPr>
          <w:rFonts w:ascii="方正仿宋简体" w:eastAsia="方正仿宋简体" w:hint="eastAsia"/>
        </w:rPr>
        <w:t xml:space="preserve">       </w:t>
      </w:r>
      <w:r w:rsidRPr="00756CD4">
        <w:rPr>
          <w:rFonts w:ascii="方正仿宋简体" w:eastAsia="方正仿宋简体" w:hint="eastAsia"/>
        </w:rPr>
        <w:t xml:space="preserve">   单位负责人签字：</w:t>
      </w:r>
      <w:bookmarkStart w:id="0" w:name="_GoBack"/>
      <w:bookmarkEnd w:id="0"/>
    </w:p>
    <w:sectPr w:rsidR="00726F72" w:rsidRPr="00756CD4">
      <w:footerReference w:type="even" r:id="rId7"/>
      <w:footerReference w:type="default" r:id="rId8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9A" w:rsidRDefault="00B8039A" w:rsidP="000E47D9">
      <w:r>
        <w:separator/>
      </w:r>
    </w:p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756CD4"/>
  </w:endnote>
  <w:endnote w:type="continuationSeparator" w:id="0">
    <w:p w:rsidR="00B8039A" w:rsidRDefault="00B8039A" w:rsidP="000E47D9">
      <w:r>
        <w:continuationSeparator/>
      </w:r>
    </w:p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756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DE" w:rsidRDefault="00B82850" w:rsidP="000E47D9">
    <w:pPr>
      <w:pStyle w:val="a4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B1FDE" w:rsidRDefault="00B8039A" w:rsidP="000E47D9">
    <w:pPr>
      <w:pStyle w:val="a4"/>
    </w:pPr>
  </w:p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0E47D9"/>
  <w:p w:rsidR="004D23D6" w:rsidRDefault="004D23D6" w:rsidP="00756C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DE" w:rsidRDefault="00B82850" w:rsidP="000E47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23D03" wp14:editId="0A7B87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1FDE" w:rsidRDefault="00B82850" w:rsidP="000E47D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667A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B1FDE" w:rsidRDefault="00B82850" w:rsidP="000E47D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667A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9A" w:rsidRDefault="00B8039A" w:rsidP="000E47D9">
      <w:r>
        <w:separator/>
      </w:r>
    </w:p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756CD4"/>
  </w:footnote>
  <w:footnote w:type="continuationSeparator" w:id="0">
    <w:p w:rsidR="00B8039A" w:rsidRDefault="00B8039A" w:rsidP="000E47D9">
      <w:r>
        <w:continuationSeparator/>
      </w:r>
    </w:p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0E47D9"/>
    <w:p w:rsidR="00B8039A" w:rsidRDefault="00B8039A" w:rsidP="00756C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ED"/>
    <w:rsid w:val="000D3533"/>
    <w:rsid w:val="000E47D9"/>
    <w:rsid w:val="0038667A"/>
    <w:rsid w:val="00421FA6"/>
    <w:rsid w:val="004622A8"/>
    <w:rsid w:val="004853ED"/>
    <w:rsid w:val="004D23D6"/>
    <w:rsid w:val="005B4584"/>
    <w:rsid w:val="00680A24"/>
    <w:rsid w:val="00726F72"/>
    <w:rsid w:val="00756CD4"/>
    <w:rsid w:val="007E41CF"/>
    <w:rsid w:val="008B27F5"/>
    <w:rsid w:val="00AD0204"/>
    <w:rsid w:val="00AD655A"/>
    <w:rsid w:val="00B8039A"/>
    <w:rsid w:val="00B82850"/>
    <w:rsid w:val="00C27F71"/>
    <w:rsid w:val="00C31550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E47D9"/>
    <w:pPr>
      <w:widowControl w:val="0"/>
      <w:spacing w:line="240" w:lineRule="exact"/>
      <w:ind w:left="-60" w:firstLine="10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autoRedefine/>
    <w:qFormat/>
    <w:rsid w:val="0048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4853E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autoRedefine/>
    <w:qFormat/>
    <w:rsid w:val="004853E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4853E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autoRedefine/>
    <w:qFormat/>
    <w:rsid w:val="004853ED"/>
  </w:style>
  <w:style w:type="paragraph" w:styleId="a0">
    <w:name w:val="toa heading"/>
    <w:basedOn w:val="a"/>
    <w:next w:val="a"/>
    <w:uiPriority w:val="99"/>
    <w:unhideWhenUsed/>
    <w:rsid w:val="004853ED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E47D9"/>
    <w:pPr>
      <w:widowControl w:val="0"/>
      <w:spacing w:line="240" w:lineRule="exact"/>
      <w:ind w:left="-60" w:firstLine="10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autoRedefine/>
    <w:qFormat/>
    <w:rsid w:val="0048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4853E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autoRedefine/>
    <w:qFormat/>
    <w:rsid w:val="004853E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4853E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autoRedefine/>
    <w:qFormat/>
    <w:rsid w:val="004853ED"/>
  </w:style>
  <w:style w:type="paragraph" w:styleId="a0">
    <w:name w:val="toa heading"/>
    <w:basedOn w:val="a"/>
    <w:next w:val="a"/>
    <w:uiPriority w:val="99"/>
    <w:unhideWhenUsed/>
    <w:rsid w:val="004853ED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2024-07-02T03:46:00Z</dcterms:created>
  <dcterms:modified xsi:type="dcterms:W3CDTF">2024-07-05T08:54:00Z</dcterms:modified>
</cp:coreProperties>
</file>