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517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rPr>
          <w:rFonts w:hint="eastAsia" w:ascii="黑体" w:hAnsi="黑体" w:eastAsia="黑体" w:cs="黑体"/>
          <w:color w:val="000000"/>
        </w:rPr>
      </w:pPr>
      <w:r>
        <w:rPr>
          <w:rFonts w:hint="eastAsia" w:ascii="黑体" w:hAnsi="黑体" w:eastAsia="黑体" w:cs="黑体"/>
          <w:color w:val="000000"/>
          <w:kern w:val="0"/>
          <w:lang w:bidi="ar"/>
        </w:rPr>
        <w:t>附件5：</w:t>
      </w:r>
    </w:p>
    <w:p w14:paraId="4CE6940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center"/>
        <w:rPr>
          <w:rFonts w:ascii="方正小标宋_GBK" w:hAnsi="方正小标宋_GBK" w:eastAsia="方正小标宋_GBK" w:cs="方正小标宋_GBK"/>
          <w:color w:val="00000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隆回县</w:t>
      </w:r>
      <w:r>
        <w:rPr>
          <w:rStyle w:val="8"/>
          <w:rFonts w:hint="default"/>
          <w:b w:val="0"/>
          <w:bCs w:val="0"/>
          <w:sz w:val="32"/>
          <w:szCs w:val="32"/>
          <w:lang w:bidi="ar"/>
        </w:rPr>
        <w:t xml:space="preserve">       </w:t>
      </w: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2"/>
          <w:szCs w:val="32"/>
          <w:lang w:bidi="ar"/>
        </w:rPr>
        <w:t>乡镇（街道）2025年非国有林生态保护补偿个人部分发放花名册</w:t>
      </w:r>
    </w:p>
    <w:p w14:paraId="32E462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center"/>
        <w:rPr>
          <w:rFonts w:ascii="方正仿宋_GBK" w:hAnsi="方正仿宋_GBK" w:eastAsia="方正仿宋_GBK" w:cs="方正仿宋_GBK"/>
          <w:color w:val="00000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 xml:space="preserve">  村（居）委会：（盖章）                                                                       单位：亩、元、元/亩</w:t>
      </w:r>
    </w:p>
    <w:tbl>
      <w:tblPr>
        <w:tblStyle w:val="5"/>
        <w:tblW w:w="4864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917"/>
        <w:gridCol w:w="1118"/>
        <w:gridCol w:w="1118"/>
        <w:gridCol w:w="933"/>
        <w:gridCol w:w="980"/>
        <w:gridCol w:w="1008"/>
        <w:gridCol w:w="917"/>
        <w:gridCol w:w="1035"/>
        <w:gridCol w:w="1806"/>
        <w:gridCol w:w="1590"/>
        <w:gridCol w:w="1281"/>
      </w:tblGrid>
      <w:tr w14:paraId="4CB42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393" w:type="pct"/>
            <w:noWrap w:val="0"/>
            <w:vAlign w:val="center"/>
          </w:tcPr>
          <w:p w14:paraId="0DB12C36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村别</w:t>
            </w:r>
          </w:p>
        </w:tc>
        <w:tc>
          <w:tcPr>
            <w:tcW w:w="332" w:type="pct"/>
            <w:noWrap w:val="0"/>
            <w:vAlign w:val="center"/>
          </w:tcPr>
          <w:p w14:paraId="7929D834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组别</w:t>
            </w:r>
          </w:p>
        </w:tc>
        <w:tc>
          <w:tcPr>
            <w:tcW w:w="405" w:type="pct"/>
            <w:noWrap w:val="0"/>
            <w:vAlign w:val="center"/>
          </w:tcPr>
          <w:p w14:paraId="25B3E5FA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405" w:type="pct"/>
            <w:noWrap w:val="0"/>
            <w:vAlign w:val="center"/>
          </w:tcPr>
          <w:p w14:paraId="25072C53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面积</w:t>
            </w:r>
          </w:p>
          <w:p w14:paraId="57EC0335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338" w:type="pct"/>
            <w:noWrap w:val="0"/>
            <w:vAlign w:val="center"/>
          </w:tcPr>
          <w:p w14:paraId="18F529CC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  <w:t>国家级公益林面积</w:t>
            </w:r>
          </w:p>
        </w:tc>
        <w:tc>
          <w:tcPr>
            <w:tcW w:w="355" w:type="pct"/>
            <w:noWrap w:val="0"/>
            <w:vAlign w:val="center"/>
          </w:tcPr>
          <w:p w14:paraId="1D77767F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省级公益林面积</w:t>
            </w:r>
          </w:p>
        </w:tc>
        <w:tc>
          <w:tcPr>
            <w:tcW w:w="365" w:type="pct"/>
            <w:noWrap w:val="0"/>
            <w:vAlign w:val="center"/>
          </w:tcPr>
          <w:p w14:paraId="27F8E12C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天然商品林面积</w:t>
            </w:r>
          </w:p>
        </w:tc>
        <w:tc>
          <w:tcPr>
            <w:tcW w:w="332" w:type="pct"/>
            <w:noWrap w:val="0"/>
            <w:vAlign w:val="center"/>
          </w:tcPr>
          <w:p w14:paraId="73920799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补偿标准</w:t>
            </w:r>
          </w:p>
        </w:tc>
        <w:tc>
          <w:tcPr>
            <w:tcW w:w="375" w:type="pct"/>
            <w:noWrap w:val="0"/>
            <w:vAlign w:val="center"/>
          </w:tcPr>
          <w:p w14:paraId="449D59E5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654" w:type="pct"/>
            <w:noWrap w:val="0"/>
            <w:vAlign w:val="center"/>
          </w:tcPr>
          <w:p w14:paraId="710EA7BC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一卡通账号</w:t>
            </w:r>
          </w:p>
        </w:tc>
        <w:tc>
          <w:tcPr>
            <w:tcW w:w="576" w:type="pct"/>
            <w:noWrap w:val="0"/>
            <w:vAlign w:val="center"/>
          </w:tcPr>
          <w:p w14:paraId="06811431">
            <w:pPr>
              <w:widowControl/>
              <w:spacing w:line="2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身份证号码</w:t>
            </w:r>
          </w:p>
        </w:tc>
        <w:tc>
          <w:tcPr>
            <w:tcW w:w="464" w:type="pct"/>
            <w:noWrap w:val="0"/>
            <w:vAlign w:val="center"/>
          </w:tcPr>
          <w:p w14:paraId="61C07212">
            <w:pPr>
              <w:widowControl/>
              <w:spacing w:line="2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1"/>
                <w:szCs w:val="21"/>
                <w:lang w:bidi="ar"/>
              </w:rPr>
              <w:t>手机号码</w:t>
            </w:r>
          </w:p>
        </w:tc>
      </w:tr>
      <w:tr w14:paraId="5C275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68F4B67E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2448A986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7AB871A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E79F59A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01BBC30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33EF6641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5F2C540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73D12E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37EDA91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54755DC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61041F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370B6C23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BD04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6E46935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27519DD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1E05B2B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615508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3F6BEB4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2CD0ADE9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0FC3AFD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540362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78A4B416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66F715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4574F84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79BB89A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DA19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283A524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265F1B79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C3DEAC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E5BBFF1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0FA66FE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694F2C3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4EB8E8BA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82C9233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4E95CB7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445F3B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2BF8B46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27447BA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36040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362A3E9D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504BF2E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553DA9BE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694D9A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64C0BA56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17A70D0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200CEBB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F6CB35E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52BCE32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60E5CC5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303E61F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78C11816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AB654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3D635D59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6A3A3B9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01AEDC3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F93721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6004C01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1F95ACA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146CF97E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1621E0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0664AA6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6588842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1BF07C9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07F5D0E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40E4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2C76AAFD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006847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39F5C47E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135F4CA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55871B36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19F6EE3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2CEF88D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4FBB7B3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2533C61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58BCB7B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401B4FE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0565D0D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7E8310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5120B12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0DBBDB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43439705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9D22A4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33B285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31BE560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39BB0A7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3266E4D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0E19659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7374A87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0C3956F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3E3DBA4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AF36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393" w:type="pct"/>
            <w:noWrap w:val="0"/>
            <w:vAlign w:val="center"/>
          </w:tcPr>
          <w:p w14:paraId="346C76F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573C786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71F0639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6823C96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1461DE99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469BA39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0E87A00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46A4B20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42870C6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62FB1AA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7A099B61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3B496AF2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D7A54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</w:trPr>
        <w:tc>
          <w:tcPr>
            <w:tcW w:w="393" w:type="pct"/>
            <w:noWrap w:val="0"/>
            <w:vAlign w:val="center"/>
          </w:tcPr>
          <w:p w14:paraId="162DAD44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453A4387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7DABE5D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05" w:type="pct"/>
            <w:noWrap w:val="0"/>
            <w:vAlign w:val="center"/>
          </w:tcPr>
          <w:p w14:paraId="26547F3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8" w:type="pct"/>
            <w:noWrap w:val="0"/>
            <w:vAlign w:val="center"/>
          </w:tcPr>
          <w:p w14:paraId="6BE808E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55" w:type="pct"/>
            <w:noWrap w:val="0"/>
            <w:vAlign w:val="center"/>
          </w:tcPr>
          <w:p w14:paraId="301C3E59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65" w:type="pct"/>
            <w:noWrap w:val="0"/>
            <w:vAlign w:val="center"/>
          </w:tcPr>
          <w:p w14:paraId="2B723B2B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32" w:type="pct"/>
            <w:noWrap w:val="0"/>
            <w:vAlign w:val="center"/>
          </w:tcPr>
          <w:p w14:paraId="12E4EA68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noWrap w:val="0"/>
            <w:vAlign w:val="center"/>
          </w:tcPr>
          <w:p w14:paraId="638D8C20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654" w:type="pct"/>
            <w:noWrap w:val="0"/>
            <w:vAlign w:val="center"/>
          </w:tcPr>
          <w:p w14:paraId="36C3B37D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576" w:type="pct"/>
            <w:noWrap w:val="0"/>
            <w:vAlign w:val="center"/>
          </w:tcPr>
          <w:p w14:paraId="2BDFB0DC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464" w:type="pct"/>
            <w:noWrap w:val="0"/>
            <w:vAlign w:val="center"/>
          </w:tcPr>
          <w:p w14:paraId="79DBF90F">
            <w:pPr>
              <w:widowControl/>
              <w:spacing w:line="2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52148D2D"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 xml:space="preserve"> 负责人（签名）：                                                                   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bidi="ar"/>
        </w:rPr>
        <w:t>年 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504C4"/>
    <w:rsid w:val="518C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0"/>
  </w:style>
  <w:style w:type="character" w:customStyle="1" w:styleId="8">
    <w:name w:val="font61"/>
    <w:qFormat/>
    <w:uiPriority w:val="0"/>
    <w:rPr>
      <w:rFonts w:hint="eastAsia" w:ascii="方正小标宋_GBK" w:hAnsi="方正小标宋_GBK" w:eastAsia="方正小标宋_GBK" w:cs="方正小标宋_GBK"/>
      <w:b/>
      <w:bCs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121</Characters>
  <Lines>0</Lines>
  <Paragraphs>0</Paragraphs>
  <TotalTime>1</TotalTime>
  <ScaleCrop>false</ScaleCrop>
  <LinksUpToDate>false</LinksUpToDate>
  <CharactersWithSpaces>296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2025-09-26T08:30:00Z</dcterms:created>
  <dc:creator>lenovo</dc:creator>
  <cp:lastModifiedBy>lenovo</cp:lastModifiedBy>
  <dcterms:modified xsi:type="dcterms:W3CDTF">2025-09-26T08:39:50Z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eyJoZGlkIjoiY2FkMGM0ODMyNGZmZWQ3YjVjNTc2OTQzZjc3N2ZmN2YiLCJ1c2VySWQiOiI0MTkyOTAxODcifQ==</vt:lpwstr>
  </property>
  <property fmtid="{D5CDD505-2E9C-101B-9397-08002B2CF9AE}" pid="4" name="ICV">
    <vt:lpwstr>0D9B7970A41144B3B87672EED67BA570_12</vt:lpwstr>
  </property>
</Properties>
</file>