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600" w:lineRule="exact"/>
        <w:ind w:right="0" w:rightChars="0"/>
        <w:jc w:val="both"/>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附件1</w:t>
      </w:r>
    </w:p>
    <w:p>
      <w:pPr>
        <w:keepNext w:val="0"/>
        <w:keepLines w:val="0"/>
        <w:pageBreakBefore w:val="0"/>
        <w:widowControl w:val="0"/>
        <w:kinsoku/>
        <w:wordWrap/>
        <w:overflowPunct w:val="0"/>
        <w:topLinePunct w:val="0"/>
        <w:autoSpaceDE w:val="0"/>
        <w:autoSpaceDN w:val="0"/>
        <w:bidi w:val="0"/>
        <w:adjustRightInd/>
        <w:snapToGrid/>
        <w:spacing w:line="700" w:lineRule="exact"/>
        <w:ind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w w:val="95"/>
          <w:kern w:val="0"/>
          <w:sz w:val="44"/>
          <w:szCs w:val="44"/>
        </w:rPr>
        <w:t>国际农业发展基金贷款湖南省乡村振兴发展项目</w:t>
      </w:r>
      <w:r>
        <w:rPr>
          <w:rFonts w:hint="eastAsia" w:ascii="方正小标宋简体" w:hAnsi="方正小标宋简体" w:eastAsia="方正小标宋简体" w:cs="方正小标宋简体"/>
          <w:b w:val="0"/>
          <w:bCs w:val="0"/>
          <w:color w:val="auto"/>
          <w:kern w:val="0"/>
          <w:sz w:val="44"/>
          <w:szCs w:val="44"/>
          <w:lang w:val="en-US" w:eastAsia="zh-CN"/>
        </w:rPr>
        <w:t>隆回县商业孵化服务中心农业产业咨询专家工作任务大纲</w:t>
      </w:r>
    </w:p>
    <w:p>
      <w:pPr>
        <w:pageBreakBefore w:val="0"/>
        <w:kinsoku/>
        <w:wordWrap/>
        <w:overflowPunct w:val="0"/>
        <w:topLinePunct w:val="0"/>
        <w:autoSpaceDE w:val="0"/>
        <w:autoSpaceDN w:val="0"/>
        <w:bidi w:val="0"/>
        <w:spacing w:line="600" w:lineRule="exact"/>
        <w:ind w:left="0" w:leftChars="0" w:right="0" w:rightChars="0" w:firstLine="643" w:firstLineChars="200"/>
        <w:jc w:val="both"/>
        <w:outlineLvl w:val="9"/>
        <w:rPr>
          <w:rFonts w:hint="eastAsia" w:ascii="仿宋_GB2312" w:hAnsi="仿宋_GB2312" w:eastAsia="仿宋_GB2312" w:cs="仿宋_GB2312"/>
          <w:b/>
          <w:bCs/>
          <w:color w:val="auto"/>
          <w:kern w:val="0"/>
          <w:sz w:val="32"/>
          <w:szCs w:val="32"/>
        </w:rPr>
      </w:pPr>
      <w:bookmarkStart w:id="7" w:name="_GoBack"/>
      <w:bookmarkEnd w:id="7"/>
    </w:p>
    <w:p>
      <w:pPr>
        <w:pageBreakBefore w:val="0"/>
        <w:kinsoku/>
        <w:wordWrap/>
        <w:overflowPunct w:val="0"/>
        <w:topLinePunct w:val="0"/>
        <w:autoSpaceDE w:val="0"/>
        <w:autoSpaceDN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一、项目背景</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商业孵化服务中心正在执行国际农业发展基金贷款湖南省乡村振兴发展项目的一个子项目——商业孵化平台建设，目的是对隆回县商业孵化孵化服务中心服务对象提供为农民专业合作社、基地、农户提供全面的产业咨询服务和技术培训支持，协助解决运行机制不健全、攻克技术瓶颈、改善产业增收、增强产品市场体系，不断的提高农民的商品意识和竞争能力。为此，隆回县商业孵化服务中心希望聘请3名农业产业咨询专家，为实施商业计划的所有经营主体、参与青年和妇女创业的所有经营主体、提供服务。</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二、</w:t>
      </w:r>
      <w:bookmarkStart w:id="0" w:name="_Toc496802564"/>
      <w:r>
        <w:rPr>
          <w:rFonts w:hint="eastAsia" w:ascii="方正黑体简体" w:hAnsi="方正黑体简体" w:eastAsia="方正黑体简体" w:cs="方正黑体简体"/>
          <w:b w:val="0"/>
          <w:bCs w:val="0"/>
          <w:color w:val="auto"/>
          <w:kern w:val="0"/>
          <w:sz w:val="32"/>
          <w:szCs w:val="32"/>
        </w:rPr>
        <w:t>服务对象</w:t>
      </w:r>
      <w:bookmarkEnd w:id="0"/>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隆回县农发项目参与实施商业计划的所有经营主体、参与青年和妇女创业的所有经营主体，包括各中小企业、小微企业、农民专业合作社、家庭农场、返乡创业者、种植大户等。</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rPr>
        <w:t>三、咨询服务需求及</w:t>
      </w:r>
      <w:r>
        <w:rPr>
          <w:rFonts w:hint="eastAsia" w:ascii="方正黑体简体" w:hAnsi="方正黑体简体" w:eastAsia="方正黑体简体" w:cs="方正黑体简体"/>
          <w:b w:val="0"/>
          <w:bCs w:val="0"/>
          <w:color w:val="auto"/>
          <w:kern w:val="0"/>
          <w:sz w:val="32"/>
          <w:szCs w:val="32"/>
          <w:lang w:eastAsia="zh-CN"/>
        </w:rPr>
        <w:t>内容</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（一）咨询服务需求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随着乡村振兴工作的推进，隆回县农发项目参与实施商业计划的所有经营主体、参与青年和妇女创业的所有经营主体及本县小微企业、农民专业合作社和返乡创业者等经营主体数量快速增加，其中从事农业行业的占比最多，但是由于管理人员缺乏对专业技术领域的经验不足，种植养殖不规范化，对于疾病防控、自然灾害等预防不到位，使得产量减少，逐年运营亏损。因此，隆回县商业孵化服务中心需聘请农业产业专家为隆回县农发项目参与实施商业计划的所有经营主体、参与青年和妇女创业的所有经营主体提供咨询服务，其目标是：围绕当地农业产业的发展需要，为农民专业合作社、基地、农户提供全面的产业咨询服务和技术培训支持，协助解决运行机制不健全、攻克技术瓶颈、改善产业增收、增强产品市场体系，不断的提高农民的商品意识和竞争能力。</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rPr>
        <w:t>（二）咨询服务的</w:t>
      </w:r>
      <w:r>
        <w:rPr>
          <w:rFonts w:hint="eastAsia" w:ascii="楷体_GB2312" w:hAnsi="楷体_GB2312" w:eastAsia="楷体_GB2312" w:cs="楷体_GB2312"/>
          <w:b/>
          <w:bCs/>
          <w:color w:val="auto"/>
          <w:kern w:val="0"/>
          <w:sz w:val="32"/>
          <w:szCs w:val="32"/>
          <w:lang w:eastAsia="zh-CN"/>
        </w:rPr>
        <w:t>内容</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项目规划中涉及的主导产业为水稻、中药材、蔬菜（含黄花菜）等主导特色产业。要充分调研，针对产业发展中所遇到的生产经营、商业开发、营销技能等方面难题提出指导性意见，加强生产技术的提升，加强品牌建设提高，达到加大我市特色产业在市场上竞争力度的目的。</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2、指导隆回县农发项目参与实施商业计划的所有经营主体、参与青年和妇女创业的所有经营主体编写商业计划并协助其对商业计划的实施。</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3、作为导师为青年和妇女创业者提供至少为期一年跟踪服务，协助创业者每年11月底前向市项目办上报商业计划年度进度报告。</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4、负责项目种植专业合作社技术指导，提高农业生产的组织化程度；</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5、指导农民种植专业合作社的规范运营；</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6、定期组织开展农业生产技能培训；</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7、积极寻求科技部门、科研所等，开展技术合作与交流；</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8、孵化服务中心交办的其他任务；</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四、主要服务方式</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1、预约服务方式——按照各经营主体对有关农业生产要求进行预约服务。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2、项目服务方式——按照项目的不同需求提供对应服务。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3、驻点服务方式——咨询专家定期或不定期到隆回县商业孵化孵化服务中心进行现场服务。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4、开展以培训班、讲座、报告会、田间现场讲解等多种服务方式开展咨询服务。</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lang w:eastAsia="zh-CN"/>
        </w:rPr>
        <w:t>五、资历及能力要求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1、遵守国家法律法规，品行端正，身体健康，爱岗敬业，具有全面履行岗位职责的能力。</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2、农业产业专家具有副高级农艺师职称以上，从事农业生产行业工作10年以上的专职工作经验。</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3、身体健康，无重大疾病和传染性疾病。</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4、有基本的计算机操作能力。</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5、本地专家优先。</w:t>
      </w:r>
    </w:p>
    <w:p>
      <w:pPr>
        <w:pageBreakBefore w:val="0"/>
        <w:widowControl/>
        <w:kinsoku/>
        <w:wordWrap/>
        <w:overflowPunct w:val="0"/>
        <w:topLinePunct w:val="0"/>
        <w:autoSpaceDE w:val="0"/>
        <w:autoSpaceDN w:val="0"/>
        <w:bidi w:val="0"/>
        <w:adjustRightInd w:val="0"/>
        <w:snapToGrid w:val="0"/>
        <w:spacing w:line="600" w:lineRule="exact"/>
        <w:ind w:left="0" w:leftChars="0" w:right="0" w:rightChars="0" w:firstLine="640" w:firstLineChars="200"/>
        <w:jc w:val="both"/>
        <w:textAlignment w:val="baseline"/>
        <w:outlineLvl w:val="9"/>
        <w:rPr>
          <w:rFonts w:hint="eastAsia" w:ascii="方正黑体简体" w:hAnsi="方正黑体简体" w:eastAsia="方正黑体简体" w:cs="方正黑体简体"/>
          <w:b w:val="0"/>
          <w:bCs w:val="0"/>
          <w:color w:val="auto"/>
          <w:sz w:val="32"/>
          <w:szCs w:val="32"/>
        </w:rPr>
      </w:pPr>
      <w:r>
        <w:rPr>
          <w:rFonts w:hint="eastAsia" w:ascii="方正黑体简体" w:hAnsi="方正黑体简体" w:eastAsia="方正黑体简体" w:cs="方正黑体简体"/>
          <w:b w:val="0"/>
          <w:bCs w:val="0"/>
          <w:color w:val="auto"/>
          <w:kern w:val="0"/>
          <w:sz w:val="32"/>
          <w:szCs w:val="32"/>
          <w:lang w:eastAsia="zh-CN"/>
        </w:rPr>
        <w:t>六</w:t>
      </w:r>
      <w:r>
        <w:rPr>
          <w:rFonts w:hint="eastAsia" w:ascii="方正黑体简体" w:hAnsi="方正黑体简体" w:eastAsia="方正黑体简体" w:cs="方正黑体简体"/>
          <w:b w:val="0"/>
          <w:bCs w:val="0"/>
          <w:color w:val="auto"/>
          <w:kern w:val="0"/>
          <w:sz w:val="32"/>
          <w:szCs w:val="32"/>
        </w:rPr>
        <w:t>、服务计划及报酬</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服务时间计划为2023年1月1日至2023年12月31日，投入时间12个月。视实际情况觉得是否延长任务期或续聘。按咨询内容和服务次数确定报酬计算方式。</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lang w:eastAsia="zh-CN"/>
        </w:rPr>
        <w:t>七</w:t>
      </w:r>
      <w:r>
        <w:rPr>
          <w:rFonts w:hint="eastAsia" w:ascii="方正黑体简体" w:hAnsi="方正黑体简体" w:eastAsia="方正黑体简体" w:cs="方正黑体简体"/>
          <w:b w:val="0"/>
          <w:bCs w:val="0"/>
          <w:color w:val="auto"/>
          <w:kern w:val="0"/>
          <w:sz w:val="32"/>
          <w:szCs w:val="32"/>
        </w:rPr>
        <w:t>、交付成果、时间</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1</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rPr>
        <w:t>交付成果</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（1）根据以上任务内容，编写服务方案，提交给隆回县商业孵化服务中心纸质材料一式四份。同时，提交电子版。</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（2）每个季度向隆回县商业孵化服务中心提交服务工作小结纸质材料一式二份。同时，提交电子版。到年终，提交年度服务工作总结纸质材料一式二份。同时，提交电子版。</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2</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rPr>
        <w:t>时间要求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（1）每个季度服务工作小结，提交时间为下季度第一个月的10日前。</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（2）年度服务工作总结，提交时间为下一年第一个月的10日前。</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rPr>
        <w:t>监督管理</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商业孵化中心负责监督本次咨询服务工作，每个季度向项目办报告，并接受国际农发基金贷款项目管理组的监督。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val="0"/>
        <w:topLinePunct w:val="0"/>
        <w:autoSpaceDE w:val="0"/>
        <w:autoSpaceDN w:val="0"/>
        <w:bidi w:val="0"/>
        <w:adjustRightInd/>
        <w:snapToGrid/>
        <w:spacing w:line="700" w:lineRule="exact"/>
        <w:ind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w w:val="95"/>
          <w:kern w:val="0"/>
          <w:sz w:val="44"/>
          <w:szCs w:val="44"/>
        </w:rPr>
        <w:t>国际农业发展基金贷款湖南省乡村振兴发展项目</w:t>
      </w:r>
      <w:r>
        <w:rPr>
          <w:rFonts w:hint="eastAsia" w:ascii="方正小标宋简体" w:hAnsi="方正小标宋简体" w:eastAsia="方正小标宋简体" w:cs="方正小标宋简体"/>
          <w:b w:val="0"/>
          <w:bCs w:val="0"/>
          <w:color w:val="auto"/>
          <w:kern w:val="0"/>
          <w:sz w:val="44"/>
          <w:szCs w:val="44"/>
        </w:rPr>
        <w:t>隆回县商业孵化服务中心财务咨询专家工作任务大纲</w:t>
      </w:r>
    </w:p>
    <w:p>
      <w:pPr>
        <w:pageBreakBefore w:val="0"/>
        <w:kinsoku/>
        <w:wordWrap/>
        <w:overflowPunct w:val="0"/>
        <w:topLinePunct w:val="0"/>
        <w:autoSpaceDE w:val="0"/>
        <w:autoSpaceDN w:val="0"/>
        <w:bidi w:val="0"/>
        <w:spacing w:line="600" w:lineRule="exact"/>
        <w:ind w:left="0" w:leftChars="0" w:right="0" w:rightChars="0" w:firstLine="643" w:firstLineChars="200"/>
        <w:jc w:val="both"/>
        <w:outlineLvl w:val="9"/>
        <w:rPr>
          <w:rFonts w:hint="eastAsia" w:ascii="仿宋_GB2312" w:hAnsi="仿宋_GB2312" w:eastAsia="仿宋_GB2312" w:cs="仿宋_GB2312"/>
          <w:b/>
          <w:bCs/>
          <w:color w:val="auto"/>
          <w:kern w:val="0"/>
          <w:sz w:val="32"/>
          <w:szCs w:val="32"/>
        </w:rPr>
      </w:pPr>
    </w:p>
    <w:p>
      <w:pPr>
        <w:pageBreakBefore w:val="0"/>
        <w:kinsoku/>
        <w:wordWrap/>
        <w:overflowPunct w:val="0"/>
        <w:topLinePunct w:val="0"/>
        <w:autoSpaceDE w:val="0"/>
        <w:autoSpaceDN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一、项目背景</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商业孵化服务中心正在执行国际农业发展基金贷款湖南省乡村振兴发展项目的一个子项目——商业孵化平台建设，目的是对隆回县商业孵化孵化服务中心服务对象提供为农民专业合作社、基地、农户提供全面的产业咨询服务和技术培训支持，协助解决运行机制不健全、攻克技术瓶颈、改善产业增收、增强产品市场体系，不断的提高农民的商品意识和竞争能力。为此，隆回县商业孵化服务中心希望聘请1名</w:t>
      </w:r>
      <w:bookmarkStart w:id="1" w:name="OLE_LINK2"/>
      <w:r>
        <w:rPr>
          <w:rFonts w:hint="eastAsia" w:ascii="仿宋_GB2312" w:hAnsi="仿宋_GB2312" w:eastAsia="仿宋_GB2312" w:cs="仿宋_GB2312"/>
          <w:color w:val="auto"/>
          <w:kern w:val="0"/>
          <w:sz w:val="32"/>
          <w:szCs w:val="32"/>
          <w:lang w:val="en-US" w:eastAsia="zh-CN"/>
        </w:rPr>
        <w:t>财务</w:t>
      </w:r>
      <w:bookmarkEnd w:id="1"/>
      <w:r>
        <w:rPr>
          <w:rFonts w:hint="eastAsia" w:ascii="仿宋_GB2312" w:hAnsi="仿宋_GB2312" w:eastAsia="仿宋_GB2312" w:cs="仿宋_GB2312"/>
          <w:color w:val="auto"/>
          <w:kern w:val="0"/>
          <w:sz w:val="32"/>
          <w:szCs w:val="32"/>
          <w:lang w:val="en-US" w:eastAsia="zh-CN"/>
        </w:rPr>
        <w:t>咨询专家，为实施商业计划的所有经营主体、参与青年和妇女创业的所有经营主体、提供服务。</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二、服务对象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隆回县农发项目参与实施商业计划的所有经营主体、参与青年和妇女创业的所有经营主体，包括各中小企业、小微企业、农民专业合作社、家庭农场、返乡创业者、种植大户等。</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三、咨询服务需求及内容</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（一）咨询服务需求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随着乡村振兴工作的推进，隆回县农发项目参与实施商业计划的所有经营主体、参与青年和妇女创业的所有经营主体及本县小微企业、农民专业合作社和返乡创业者等经营主体数量快速增加，但是由于管理人员缺乏专业</w:t>
      </w:r>
      <w:bookmarkStart w:id="2" w:name="_Hlk136615055"/>
      <w:r>
        <w:rPr>
          <w:rFonts w:hint="eastAsia" w:ascii="仿宋_GB2312" w:hAnsi="仿宋_GB2312" w:eastAsia="仿宋_GB2312" w:cs="仿宋_GB2312"/>
          <w:color w:val="auto"/>
          <w:kern w:val="0"/>
          <w:sz w:val="32"/>
          <w:szCs w:val="32"/>
          <w:lang w:val="en-US" w:eastAsia="zh-CN"/>
        </w:rPr>
        <w:t>财务</w:t>
      </w:r>
      <w:bookmarkEnd w:id="2"/>
      <w:r>
        <w:rPr>
          <w:rFonts w:hint="eastAsia" w:ascii="仿宋_GB2312" w:hAnsi="仿宋_GB2312" w:eastAsia="仿宋_GB2312" w:cs="仿宋_GB2312"/>
          <w:color w:val="auto"/>
          <w:kern w:val="0"/>
          <w:sz w:val="32"/>
          <w:szCs w:val="32"/>
          <w:lang w:val="en-US" w:eastAsia="zh-CN"/>
        </w:rPr>
        <w:t>知识，使得经营主体</w:t>
      </w:r>
      <w:bookmarkStart w:id="3" w:name="_Hlk136615134"/>
      <w:bookmarkStart w:id="4" w:name="OLE_LINK3"/>
      <w:r>
        <w:rPr>
          <w:rFonts w:hint="eastAsia" w:ascii="仿宋_GB2312" w:hAnsi="仿宋_GB2312" w:eastAsia="仿宋_GB2312" w:cs="仿宋_GB2312"/>
          <w:color w:val="auto"/>
          <w:kern w:val="0"/>
          <w:sz w:val="32"/>
          <w:szCs w:val="32"/>
          <w:lang w:val="en-US" w:eastAsia="zh-CN"/>
        </w:rPr>
        <w:t>财务</w:t>
      </w:r>
      <w:bookmarkEnd w:id="3"/>
      <w:r>
        <w:rPr>
          <w:rFonts w:hint="eastAsia" w:ascii="仿宋_GB2312" w:hAnsi="仿宋_GB2312" w:eastAsia="仿宋_GB2312" w:cs="仿宋_GB2312"/>
          <w:color w:val="auto"/>
          <w:kern w:val="0"/>
          <w:sz w:val="32"/>
          <w:szCs w:val="32"/>
          <w:lang w:val="en-US" w:eastAsia="zh-CN"/>
        </w:rPr>
        <w:t>管理混乱，记账不规范</w:t>
      </w:r>
      <w:bookmarkEnd w:id="4"/>
      <w:r>
        <w:rPr>
          <w:rFonts w:hint="eastAsia" w:ascii="仿宋_GB2312" w:hAnsi="仿宋_GB2312" w:eastAsia="仿宋_GB2312" w:cs="仿宋_GB2312"/>
          <w:color w:val="auto"/>
          <w:kern w:val="0"/>
          <w:sz w:val="32"/>
          <w:szCs w:val="32"/>
          <w:lang w:val="en-US" w:eastAsia="zh-CN"/>
        </w:rPr>
        <w:t>。因此，隆回县商业孵化服务中心需聘请财务专家为隆回县农发项目参与实施商业计划的所有经营主体、参与青年和妇女创业的所有经营主体提供财务咨询服务，其目标是：围绕所有经营主体、参与青年和妇女创业的所有经营主体提供全面的财务咨询服务和技术培训支持，协助解决运行机制不健全、财务管理混乱，记账不规范的局面。</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（二）咨询服务的内容</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1、为隆回县农发项目商业孵化服务中心及其服务对象提供</w:t>
      </w:r>
      <w:bookmarkStart w:id="5" w:name="OLE_LINK4"/>
      <w:r>
        <w:rPr>
          <w:rFonts w:hint="eastAsia" w:ascii="仿宋_GB2312" w:hAnsi="仿宋_GB2312" w:eastAsia="仿宋_GB2312" w:cs="仿宋_GB2312"/>
          <w:color w:val="auto"/>
          <w:kern w:val="0"/>
          <w:sz w:val="32"/>
          <w:szCs w:val="32"/>
          <w:lang w:val="en-US" w:eastAsia="zh-CN"/>
        </w:rPr>
        <w:t>财务</w:t>
      </w:r>
      <w:bookmarkEnd w:id="5"/>
      <w:r>
        <w:rPr>
          <w:rFonts w:hint="eastAsia" w:ascii="仿宋_GB2312" w:hAnsi="仿宋_GB2312" w:eastAsia="仿宋_GB2312" w:cs="仿宋_GB2312"/>
          <w:color w:val="auto"/>
          <w:kern w:val="0"/>
          <w:sz w:val="32"/>
          <w:szCs w:val="32"/>
          <w:lang w:val="en-US" w:eastAsia="zh-CN"/>
        </w:rPr>
        <w:t>咨询和建议，指导其建立健全会计账，如原始凭证、记账凭证、分类账与总账、资产负债表、损益表、现金流量表、利润分配表等相关的账务处理工作；</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2、协助隆回县农发项目商业孵化服务中心及其服务对象完善内部财务管理制度，健全完备的内部财务管理体制和组织体系；</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3、为隆回县农发项目商业孵化服务中心及其服务对象开展财务知识现场指导；</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4、协助隆回县农发项目商业孵化服务中心及其服务对象完成财务问题的整改工作；</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5、孵化服务中心交办的其他任务；</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lang w:eastAsia="zh-CN"/>
        </w:rPr>
        <w:t>四、主要服务方式</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1、预约服务方式——按照各经营主体对有关财务知识要求进行预约服务。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2、项目服务方式——按照项目的不同需求提供对应服务。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3、驻点服务方式——咨询专家定期或不定期到隆回县商业孵化孵化服务中心进行现场服务。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4、开展以培训班、讲座、报告会、等多种服务方式开展咨询服务。</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lang w:eastAsia="zh-CN"/>
        </w:rPr>
        <w:t>五、资历及能力要求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1、遵守国家法律法规，品行端正，身体健康，爱岗敬业，具有全面履行岗位职责的能力。</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bookmarkStart w:id="6" w:name="_Hlk136615636"/>
      <w:r>
        <w:rPr>
          <w:rFonts w:hint="eastAsia" w:ascii="仿宋_GB2312" w:hAnsi="仿宋_GB2312" w:eastAsia="仿宋_GB2312" w:cs="仿宋_GB2312"/>
          <w:color w:val="auto"/>
          <w:kern w:val="0"/>
          <w:sz w:val="32"/>
          <w:szCs w:val="32"/>
          <w:lang w:val="en-US" w:eastAsia="zh-CN"/>
        </w:rPr>
        <w:t>、财务</w:t>
      </w:r>
      <w:bookmarkEnd w:id="6"/>
      <w:r>
        <w:rPr>
          <w:rFonts w:hint="eastAsia" w:ascii="仿宋_GB2312" w:hAnsi="仿宋_GB2312" w:eastAsia="仿宋_GB2312" w:cs="仿宋_GB2312"/>
          <w:color w:val="auto"/>
          <w:kern w:val="0"/>
          <w:sz w:val="32"/>
          <w:szCs w:val="32"/>
          <w:lang w:val="en-US" w:eastAsia="zh-CN"/>
        </w:rPr>
        <w:t>专家具有会计师职称以上，从事财务行业工作10年以上的专职工作经验。</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3、身体健康，无重大疾病和传染性疾病。</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4、有基本的计算机操作能力。</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5、本地专家优先。</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lang w:eastAsia="zh-CN"/>
        </w:rPr>
        <w:t>六、服务计划及报酬</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服务时间计划为12个月。视实际情况觉得是否延长任务期或续聘。按咨询内容和服务次数确定报酬计算方式。</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lang w:eastAsia="zh-CN"/>
        </w:rPr>
        <w:t>七、交付成果、时间</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1、交付成果</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（1）根据以上任务内容，编写服务方案，提交给隆回县商业孵化服务中心纸质材料一式四份。同时，提交电子版。</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（2）每个季度向隆回县商业孵化服务中心提交服务工作小结纸质材料一式二份。同时，提交电子版。到年终，提交年度服务工作总结纸质材料一式二份。同时，提交电子版。</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2、时间要求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（1）每个季度服务工作小结，提交时间为下季度第一个月的10日前。</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（2）年度服务工作总结，提交时间为下一年第一个月的10日前。</w:t>
      </w:r>
    </w:p>
    <w:p>
      <w:pPr>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3、监督管理</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商业孵化中心负责监督本次咨询服务工作，每个季度向项目办报告，并接受国际农发基金贷款项目管理组的监督。</w:t>
      </w:r>
    </w:p>
    <w:p>
      <w:pPr>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p>
    <w:p>
      <w:pPr>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p>
    <w:p>
      <w:pPr>
        <w:pageBreakBefore w:val="0"/>
        <w:widowControl/>
        <w:kinsoku/>
        <w:wordWrap/>
        <w:topLinePunct w:val="0"/>
        <w:bidi w:val="0"/>
        <w:snapToGrid w:val="0"/>
        <w:spacing w:line="600" w:lineRule="exact"/>
        <w:ind w:left="0" w:leftChars="0" w:right="0" w:rightChars="0" w:firstLine="640" w:firstLineChars="200"/>
        <w:jc w:val="both"/>
        <w:outlineLvl w:val="9"/>
        <w:rPr>
          <w:rFonts w:hint="eastAsia" w:ascii="仿宋_GB2312" w:hAnsi="仿宋_GB2312" w:eastAsia="仿宋_GB2312" w:cs="仿宋_GB2312"/>
          <w:bCs/>
          <w:color w:val="auto"/>
          <w:kern w:val="0"/>
          <w:sz w:val="32"/>
          <w:szCs w:val="32"/>
        </w:rPr>
      </w:pPr>
    </w:p>
    <w:p>
      <w:pPr>
        <w:pStyle w:val="2"/>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bCs/>
          <w:color w:val="auto"/>
          <w:kern w:val="0"/>
          <w:sz w:val="32"/>
          <w:szCs w:val="32"/>
        </w:rPr>
      </w:pPr>
    </w:p>
    <w:p>
      <w:pPr>
        <w:pStyle w:val="2"/>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bCs/>
          <w:color w:val="auto"/>
          <w:kern w:val="0"/>
          <w:sz w:val="32"/>
          <w:szCs w:val="32"/>
        </w:rPr>
      </w:pPr>
    </w:p>
    <w:p>
      <w:pPr>
        <w:pageBreakBefore w:val="0"/>
        <w:widowControl/>
        <w:kinsoku/>
        <w:wordWrap/>
        <w:topLinePunct w:val="0"/>
        <w:bidi w:val="0"/>
        <w:snapToGrid w:val="0"/>
        <w:spacing w:line="600" w:lineRule="exact"/>
        <w:ind w:left="0" w:leftChars="0" w:right="0" w:rightChars="0" w:firstLine="640" w:firstLineChars="200"/>
        <w:jc w:val="both"/>
        <w:outlineLvl w:val="9"/>
        <w:rPr>
          <w:rFonts w:hint="eastAsia" w:ascii="仿宋_GB2312" w:hAnsi="仿宋_GB2312" w:eastAsia="仿宋_GB2312" w:cs="仿宋_GB2312"/>
          <w:bCs/>
          <w:color w:val="auto"/>
          <w:kern w:val="0"/>
          <w:sz w:val="32"/>
          <w:szCs w:val="32"/>
        </w:rPr>
      </w:pPr>
    </w:p>
    <w:p>
      <w:pPr>
        <w:pageBreakBefore w:val="0"/>
        <w:widowControl/>
        <w:kinsoku/>
        <w:wordWrap/>
        <w:topLinePunct w:val="0"/>
        <w:bidi w:val="0"/>
        <w:snapToGrid w:val="0"/>
        <w:spacing w:line="600" w:lineRule="exact"/>
        <w:ind w:left="0" w:leftChars="0" w:right="0" w:rightChars="0" w:firstLine="640" w:firstLineChars="200"/>
        <w:jc w:val="both"/>
        <w:outlineLvl w:val="9"/>
        <w:rPr>
          <w:rFonts w:hint="eastAsia" w:ascii="仿宋_GB2312" w:hAnsi="仿宋_GB2312" w:eastAsia="仿宋_GB2312" w:cs="仿宋_GB2312"/>
          <w:bCs/>
          <w:color w:val="auto"/>
          <w:kern w:val="0"/>
          <w:sz w:val="32"/>
          <w:szCs w:val="32"/>
        </w:rPr>
      </w:pPr>
    </w:p>
    <w:p>
      <w:pPr>
        <w:pageBreakBefore w:val="0"/>
        <w:widowControl/>
        <w:kinsoku/>
        <w:wordWrap/>
        <w:topLinePunct w:val="0"/>
        <w:bidi w:val="0"/>
        <w:snapToGrid w:val="0"/>
        <w:spacing w:line="600" w:lineRule="exact"/>
        <w:ind w:left="0" w:leftChars="0" w:right="0" w:rightChars="0" w:firstLine="640" w:firstLineChars="200"/>
        <w:jc w:val="both"/>
        <w:outlineLvl w:val="9"/>
        <w:rPr>
          <w:rFonts w:hint="eastAsia" w:ascii="仿宋_GB2312" w:hAnsi="仿宋_GB2312" w:eastAsia="仿宋_GB2312" w:cs="仿宋_GB2312"/>
          <w:bCs/>
          <w:color w:val="auto"/>
          <w:kern w:val="0"/>
          <w:sz w:val="32"/>
          <w:szCs w:val="32"/>
        </w:rPr>
      </w:pPr>
    </w:p>
    <w:p>
      <w:pPr>
        <w:pageBreakBefore w:val="0"/>
        <w:kinsoku/>
        <w:wordWrap/>
        <w:overflowPunct w:val="0"/>
        <w:topLinePunct w:val="0"/>
        <w:autoSpaceDE w:val="0"/>
        <w:autoSpaceDN w:val="0"/>
        <w:bidi w:val="0"/>
        <w:spacing w:line="600" w:lineRule="exact"/>
        <w:ind w:right="0" w:rightChars="0"/>
        <w:jc w:val="both"/>
        <w:outlineLvl w:val="9"/>
        <w:rPr>
          <w:rFonts w:hint="eastAsia" w:ascii="仿宋_GB2312" w:hAnsi="仿宋_GB2312" w:eastAsia="仿宋_GB2312" w:cs="仿宋_GB2312"/>
          <w:b/>
          <w:bCs/>
          <w:color w:val="auto"/>
          <w:kern w:val="0"/>
          <w:sz w:val="32"/>
          <w:szCs w:val="32"/>
        </w:rPr>
      </w:pPr>
    </w:p>
    <w:p>
      <w:pPr>
        <w:pageBreakBefore w:val="0"/>
        <w:kinsoku/>
        <w:wordWrap/>
        <w:overflowPunct w:val="0"/>
        <w:topLinePunct w:val="0"/>
        <w:autoSpaceDE w:val="0"/>
        <w:autoSpaceDN w:val="0"/>
        <w:bidi w:val="0"/>
        <w:spacing w:line="600" w:lineRule="exact"/>
        <w:ind w:right="0" w:rightChars="0"/>
        <w:jc w:val="both"/>
        <w:outlineLvl w:val="9"/>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700" w:lineRule="exact"/>
        <w:ind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w w:val="95"/>
          <w:kern w:val="0"/>
          <w:sz w:val="44"/>
          <w:szCs w:val="44"/>
        </w:rPr>
        <w:t>国际农业发展基金贷款湖南省乡村振兴发展项目</w:t>
      </w:r>
      <w:r>
        <w:rPr>
          <w:rFonts w:hint="eastAsia" w:ascii="方正小标宋简体" w:hAnsi="方正小标宋简体" w:eastAsia="方正小标宋简体" w:cs="方正小标宋简体"/>
          <w:b w:val="0"/>
          <w:bCs w:val="0"/>
          <w:color w:val="auto"/>
          <w:kern w:val="0"/>
          <w:sz w:val="44"/>
          <w:szCs w:val="44"/>
          <w:lang w:val="en-US" w:eastAsia="zh-CN"/>
        </w:rPr>
        <w:t>隆回县商业孵化服务中心法律咨询专家工作任务大纲</w:t>
      </w:r>
    </w:p>
    <w:p>
      <w:pPr>
        <w:pageBreakBefore w:val="0"/>
        <w:widowControl/>
        <w:kinsoku/>
        <w:wordWrap/>
        <w:topLinePunct w:val="0"/>
        <w:bidi w:val="0"/>
        <w:snapToGrid w:val="0"/>
        <w:spacing w:line="600" w:lineRule="exact"/>
        <w:ind w:left="0" w:leftChars="0" w:right="0" w:rightChars="0" w:firstLine="640" w:firstLineChars="200"/>
        <w:jc w:val="both"/>
        <w:outlineLvl w:val="9"/>
        <w:rPr>
          <w:rFonts w:hint="eastAsia" w:ascii="仿宋_GB2312" w:hAnsi="仿宋_GB2312" w:eastAsia="仿宋_GB2312" w:cs="仿宋_GB2312"/>
          <w:bCs/>
          <w:color w:val="auto"/>
          <w:kern w:val="0"/>
          <w:sz w:val="32"/>
          <w:szCs w:val="32"/>
        </w:rPr>
      </w:pP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val="en-US" w:eastAsia="zh-CN"/>
        </w:rPr>
      </w:pPr>
      <w:r>
        <w:rPr>
          <w:rFonts w:hint="eastAsia" w:ascii="方正黑体简体" w:hAnsi="方正黑体简体" w:eastAsia="方正黑体简体" w:cs="方正黑体简体"/>
          <w:b w:val="0"/>
          <w:bCs w:val="0"/>
          <w:color w:val="auto"/>
          <w:kern w:val="0"/>
          <w:sz w:val="32"/>
          <w:szCs w:val="32"/>
          <w:lang w:val="en-US" w:eastAsia="zh-CN"/>
        </w:rPr>
        <w:t>一、项目背景</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商业孵化服务中心正在执行国际农业发展基金贷款湖南省乡村振兴发展项目的一个子项目——商业孵化平台建设，目的是对隆回县农发项目商业孵化服务中心服务对象提供法律、法规知识咨询服务和依法依规经商、融资等法律、法规能力建设及指导。</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为此，隆回县商业孵化服务中心希望聘请1名法律咨询专家，为实施商业计划的所有经营主体、参与青年和妇女创业的所有经营主体提供服务。</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二、服务对象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隆回县农发项目参与实施商业计划的所有经营主体、参与青年和妇女创业的所有经营主体，包括各中小企业、小微企业、农民专业合作社、家庭农场、返乡创业者、种植大户等。</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rPr>
        <w:t>三、咨询服务需求及</w:t>
      </w:r>
      <w:r>
        <w:rPr>
          <w:rFonts w:hint="eastAsia" w:ascii="方正黑体简体" w:hAnsi="方正黑体简体" w:eastAsia="方正黑体简体" w:cs="方正黑体简体"/>
          <w:b w:val="0"/>
          <w:bCs w:val="0"/>
          <w:color w:val="auto"/>
          <w:kern w:val="0"/>
          <w:sz w:val="32"/>
          <w:szCs w:val="32"/>
          <w:lang w:eastAsia="zh-CN"/>
        </w:rPr>
        <w:t>内容</w:t>
      </w:r>
    </w:p>
    <w:p>
      <w:pPr>
        <w:keepNext w:val="0"/>
        <w:keepLines w:val="0"/>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（一）咨询服务需求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随着乡村振兴工作的推进，隆回县农发项目参与实施商业计划的所有经营主体、参与青年和妇女创业的所有经营主体及本市小微企业、农民专业合作社和返乡创业者等经营主体数量快速增加，其中许多经营管理人员缺乏对相关行业和经营活动的法律、法规知识，造成经营管理不够规范，且隆回县相关配套服务空白，因此，隆回县商业孵化服务中心建立法律咨询平台，以优化隆回县产业发展环境。</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咨询服务的主要内容包括：合作社（公司或中心）合伙问题（如：发起人与入伙成员的关系）、章程制定；农民专业合作社或股份制小微企业的股权分配、分红以及股权激励措施合法化；运营纠纷；如何依法依规经商等；融资合作法规。</w:t>
      </w:r>
    </w:p>
    <w:p>
      <w:pPr>
        <w:keepNext w:val="0"/>
        <w:keepLines w:val="0"/>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rPr>
        <w:t>（二）咨询服务的</w:t>
      </w:r>
      <w:r>
        <w:rPr>
          <w:rFonts w:hint="eastAsia" w:ascii="楷体_GB2312" w:hAnsi="楷体_GB2312" w:eastAsia="楷体_GB2312" w:cs="楷体_GB2312"/>
          <w:b/>
          <w:bCs/>
          <w:color w:val="auto"/>
          <w:kern w:val="0"/>
          <w:sz w:val="32"/>
          <w:szCs w:val="32"/>
          <w:lang w:eastAsia="zh-CN"/>
        </w:rPr>
        <w:t>内容</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为参与实施商业计划的所有经营主体、参与青年和妇女创业的所有经营主体、小微企业、农民专业合作社和返乡创业者等主体提供创业、经营和管理等方面的法律咨询服务，提高他们对相关法律法规的认知，规范经营管理活动；</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为遇到需要使用法律手段解决实际问题的参与实施商业计划的所有经营主体、参与青年和妇女创业的所有经营主体、小微企业、农民专业合作社和返乡创业者等提供法律程序咨询服务，参加诉讼、非诉讼、调解或仲裁活动，代理出庭等；</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3、协助隆回县农发项目商业孵化孵化服务中心其服务对象进行合同谈判，制定谈判策略与方案，起草和审定各种合同和协议等；</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4、有关合同的合法化审查、疑难纠纷的调处工作，为推进参与实施商业计划的所有经营主体、参与青年和妇女创业的所有经营主体科学化管理提供建设性意见及切实可行的解决问题方案；</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5、参与协助重大政策措施进行合法性审查和相关法律论证；</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6、根据隆回县商业孵化孵化服务中心的法律宣传工作需求，可受邀参与法制讲座及培训；</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四、主要服务方式</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1、预约服务方式——按照各经营主体对有关法律事务要求进行预约服务。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2、项目服务方式——按照项目的不同需求提供对应服务。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3、驻点服务方式——咨询专家定期或不定期到隆回县农发项目商业孵化孵化服务中心进行现场服务。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lang w:eastAsia="zh-CN"/>
        </w:rPr>
        <w:t>五、资历及能力要求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1、具有律师执业证。</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2、从事法律工作，具有2年以上的工作经验。</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3、身体健康，无重大疾病或传染性疾病。</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4、有基本的计算机操作能力。</w:t>
      </w:r>
    </w:p>
    <w:p>
      <w:pPr>
        <w:keepNext w:val="0"/>
        <w:keepLines w:val="0"/>
        <w:pageBreakBefore w:val="0"/>
        <w:widowControl/>
        <w:kinsoku/>
        <w:wordWrap/>
        <w:overflowPunct w:val="0"/>
        <w:topLinePunct w:val="0"/>
        <w:autoSpaceDE w:val="0"/>
        <w:autoSpaceDN w:val="0"/>
        <w:bidi w:val="0"/>
        <w:adjustRightInd w:val="0"/>
        <w:snapToGrid w:val="0"/>
        <w:spacing w:line="600" w:lineRule="exact"/>
        <w:ind w:left="0" w:leftChars="0" w:right="0" w:rightChars="0" w:firstLine="640" w:firstLineChars="200"/>
        <w:jc w:val="both"/>
        <w:textAlignment w:val="baseline"/>
        <w:outlineLvl w:val="9"/>
        <w:rPr>
          <w:rFonts w:hint="eastAsia" w:ascii="方正黑体简体" w:hAnsi="方正黑体简体" w:eastAsia="方正黑体简体" w:cs="方正黑体简体"/>
          <w:b w:val="0"/>
          <w:bCs w:val="0"/>
          <w:color w:val="auto"/>
          <w:sz w:val="32"/>
          <w:szCs w:val="32"/>
        </w:rPr>
      </w:pPr>
      <w:r>
        <w:rPr>
          <w:rFonts w:hint="eastAsia" w:ascii="方正黑体简体" w:hAnsi="方正黑体简体" w:eastAsia="方正黑体简体" w:cs="方正黑体简体"/>
          <w:b w:val="0"/>
          <w:bCs w:val="0"/>
          <w:color w:val="auto"/>
          <w:kern w:val="0"/>
          <w:sz w:val="32"/>
          <w:szCs w:val="32"/>
          <w:lang w:eastAsia="zh-CN"/>
        </w:rPr>
        <w:t>六</w:t>
      </w:r>
      <w:r>
        <w:rPr>
          <w:rFonts w:hint="eastAsia" w:ascii="方正黑体简体" w:hAnsi="方正黑体简体" w:eastAsia="方正黑体简体" w:cs="方正黑体简体"/>
          <w:b w:val="0"/>
          <w:bCs w:val="0"/>
          <w:color w:val="auto"/>
          <w:kern w:val="0"/>
          <w:sz w:val="32"/>
          <w:szCs w:val="32"/>
        </w:rPr>
        <w:t>、服务计划及报酬</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服务时间计划为2023年1月1日至2023年12月31日，法律专家投入时间12个月。视实际情况觉得是否延长任务期或续聘。按咨询内容和服务次数确定报酬计算方式。</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lang w:eastAsia="zh-CN"/>
        </w:rPr>
        <w:t>七</w:t>
      </w:r>
      <w:r>
        <w:rPr>
          <w:rFonts w:hint="eastAsia" w:ascii="方正黑体简体" w:hAnsi="方正黑体简体" w:eastAsia="方正黑体简体" w:cs="方正黑体简体"/>
          <w:b w:val="0"/>
          <w:bCs w:val="0"/>
          <w:color w:val="auto"/>
          <w:kern w:val="0"/>
          <w:sz w:val="32"/>
          <w:szCs w:val="32"/>
        </w:rPr>
        <w:t>、交付成果、时间</w:t>
      </w:r>
    </w:p>
    <w:p>
      <w:pPr>
        <w:keepNext w:val="0"/>
        <w:keepLines w:val="0"/>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1</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rPr>
        <w:t>交付成果</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（1）根据以上任务内容，编写法律咨询服务方案，提交给隆回县农发项目商业孵化孵化服务中心纸质材料一式四份。同时，提交电子版。</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（2）每个季度向隆回县农发项目商业孵化孵化服务中心提交服务工作小结纸质材料一式二份。同时，提交电子版。到年终，提交年度服务工作总结纸质材料一式二份。同时，提交电子版。</w:t>
      </w:r>
    </w:p>
    <w:p>
      <w:pPr>
        <w:keepNext w:val="0"/>
        <w:keepLines w:val="0"/>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2</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rPr>
        <w:t>时间要求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（1）每个季度服务工作小结，提交时间为下季度第一个月的10日前。</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（2）年度服务工作总结，提交时间为下一年第一个月的10日前。</w:t>
      </w:r>
    </w:p>
    <w:p>
      <w:pPr>
        <w:pageBreakBefore w:val="0"/>
        <w:kinsoku/>
        <w:wordWrap/>
        <w:overflowPunct w:val="0"/>
        <w:topLinePunct w:val="0"/>
        <w:autoSpaceDE w:val="0"/>
        <w:autoSpaceDN w:val="0"/>
        <w:bidi w:val="0"/>
        <w:spacing w:line="600" w:lineRule="exact"/>
        <w:ind w:left="0" w:leftChars="0" w:right="0" w:rightChars="0" w:firstLine="643" w:firstLineChars="200"/>
        <w:jc w:val="both"/>
        <w:outlineLvl w:val="9"/>
        <w:rPr>
          <w:rFonts w:hint="eastAsia" w:ascii="仿宋_GB2312" w:hAnsi="仿宋_GB2312" w:eastAsia="仿宋_GB2312" w:cs="仿宋_GB2312"/>
          <w:b/>
          <w:bCs/>
          <w:color w:val="auto"/>
          <w:kern w:val="0"/>
          <w:sz w:val="32"/>
          <w:szCs w:val="32"/>
        </w:rPr>
      </w:pPr>
    </w:p>
    <w:p>
      <w:pPr>
        <w:pStyle w:val="2"/>
        <w:rPr>
          <w:rFonts w:hint="eastAsia" w:ascii="仿宋_GB2312" w:hAnsi="仿宋_GB2312" w:eastAsia="仿宋_GB2312" w:cs="仿宋_GB2312"/>
          <w:b/>
          <w:bCs/>
          <w:color w:val="auto"/>
          <w:kern w:val="0"/>
          <w:sz w:val="32"/>
          <w:szCs w:val="32"/>
        </w:rPr>
      </w:pPr>
    </w:p>
    <w:p>
      <w:pPr>
        <w:pStyle w:val="2"/>
        <w:rPr>
          <w:rFonts w:hint="eastAsia" w:ascii="仿宋_GB2312" w:hAnsi="仿宋_GB2312" w:eastAsia="仿宋_GB2312" w:cs="仿宋_GB2312"/>
          <w:b/>
          <w:bCs/>
          <w:color w:val="auto"/>
          <w:kern w:val="0"/>
          <w:sz w:val="32"/>
          <w:szCs w:val="32"/>
        </w:rPr>
      </w:pPr>
    </w:p>
    <w:p>
      <w:pPr>
        <w:pStyle w:val="2"/>
        <w:rPr>
          <w:rFonts w:hint="eastAsia" w:ascii="仿宋_GB2312" w:hAnsi="仿宋_GB2312" w:eastAsia="仿宋_GB2312" w:cs="仿宋_GB2312"/>
          <w:b/>
          <w:bCs/>
          <w:color w:val="auto"/>
          <w:kern w:val="0"/>
          <w:sz w:val="32"/>
          <w:szCs w:val="32"/>
        </w:rPr>
      </w:pPr>
    </w:p>
    <w:p>
      <w:pPr>
        <w:pStyle w:val="2"/>
        <w:rPr>
          <w:rFonts w:hint="eastAsia" w:ascii="仿宋_GB2312" w:hAnsi="仿宋_GB2312" w:eastAsia="仿宋_GB2312" w:cs="仿宋_GB2312"/>
          <w:b/>
          <w:bCs/>
          <w:color w:val="auto"/>
          <w:kern w:val="0"/>
          <w:sz w:val="32"/>
          <w:szCs w:val="32"/>
        </w:rPr>
      </w:pPr>
    </w:p>
    <w:p>
      <w:pPr>
        <w:pStyle w:val="2"/>
        <w:rPr>
          <w:rFonts w:hint="eastAsia" w:ascii="仿宋_GB2312" w:hAnsi="仿宋_GB2312" w:eastAsia="仿宋_GB2312" w:cs="仿宋_GB2312"/>
          <w:b/>
          <w:bCs/>
          <w:color w:val="auto"/>
          <w:kern w:val="0"/>
          <w:sz w:val="32"/>
          <w:szCs w:val="32"/>
        </w:rPr>
      </w:pPr>
    </w:p>
    <w:p>
      <w:pPr>
        <w:pStyle w:val="2"/>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700" w:lineRule="exact"/>
        <w:ind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w w:val="95"/>
          <w:kern w:val="0"/>
          <w:sz w:val="44"/>
          <w:szCs w:val="44"/>
        </w:rPr>
        <w:t>国际农业发展基金贷款湖南省乡村振兴发展项目</w:t>
      </w:r>
      <w:r>
        <w:rPr>
          <w:rFonts w:hint="eastAsia" w:ascii="方正小标宋简体" w:hAnsi="方正小标宋简体" w:eastAsia="方正小标宋简体" w:cs="方正小标宋简体"/>
          <w:b w:val="0"/>
          <w:bCs w:val="0"/>
          <w:color w:val="auto"/>
          <w:kern w:val="0"/>
          <w:sz w:val="44"/>
          <w:szCs w:val="44"/>
          <w:lang w:val="en-US" w:eastAsia="zh-CN"/>
        </w:rPr>
        <w:t>隆回县商业孵化服务中心工程咨询咨询专家工作任务大纲</w:t>
      </w:r>
    </w:p>
    <w:p>
      <w:pPr>
        <w:pageBreakBefore w:val="0"/>
        <w:widowControl/>
        <w:kinsoku/>
        <w:wordWrap/>
        <w:topLinePunct w:val="0"/>
        <w:bidi w:val="0"/>
        <w:snapToGrid w:val="0"/>
        <w:spacing w:line="600" w:lineRule="exact"/>
        <w:ind w:left="0" w:leftChars="0" w:right="0" w:rightChars="0" w:firstLine="640" w:firstLineChars="200"/>
        <w:jc w:val="both"/>
        <w:outlineLvl w:val="9"/>
        <w:rPr>
          <w:rFonts w:hint="eastAsia" w:ascii="仿宋_GB2312" w:hAnsi="仿宋_GB2312" w:eastAsia="仿宋_GB2312" w:cs="仿宋_GB2312"/>
          <w:bCs/>
          <w:color w:val="auto"/>
          <w:kern w:val="0"/>
          <w:sz w:val="32"/>
          <w:szCs w:val="32"/>
        </w:rPr>
      </w:pPr>
    </w:p>
    <w:p>
      <w:pPr>
        <w:pageBreakBefore w:val="0"/>
        <w:kinsoku/>
        <w:wordWrap/>
        <w:overflowPunct w:val="0"/>
        <w:topLinePunct w:val="0"/>
        <w:autoSpaceDE w:val="0"/>
        <w:autoSpaceDN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一、项目背景</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商业孵化服务中心正在执行国际农业发展基金贷款湖南省乡村振兴发展项目的一个子项目——商业孵化平台建设，目的是为隆回县农发项目中基础设施建设内容提供在规划、勘测、设计、造价预算、施工、竣工等环节的技术指导</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为此，隆回县商业孵化服务中心希望聘请1名工程咨询专家，为实施基础设施建设计划的企业提供服务。</w:t>
      </w:r>
    </w:p>
    <w:p>
      <w:pPr>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二、服务对象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隆回县农发项目参与实施商业计划的所有经营主体、实施基础设施建设内容的所有经营主体，包括勘测、设计、造价预算单位，建筑企业、劳务公司等。</w:t>
      </w:r>
    </w:p>
    <w:p>
      <w:pPr>
        <w:keepNext w:val="0"/>
        <w:keepLines w:val="0"/>
        <w:pageBreakBefore w:val="0"/>
        <w:numPr>
          <w:ilvl w:val="0"/>
          <w:numId w:val="0"/>
        </w:numPr>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lang w:eastAsia="zh-CN"/>
        </w:rPr>
        <w:t>三、</w:t>
      </w:r>
      <w:r>
        <w:rPr>
          <w:rFonts w:hint="eastAsia" w:ascii="方正黑体简体" w:hAnsi="方正黑体简体" w:eastAsia="方正黑体简体" w:cs="方正黑体简体"/>
          <w:b w:val="0"/>
          <w:bCs w:val="0"/>
          <w:color w:val="auto"/>
          <w:kern w:val="0"/>
          <w:sz w:val="32"/>
          <w:szCs w:val="32"/>
        </w:rPr>
        <w:t>咨询服务需求及</w:t>
      </w:r>
      <w:r>
        <w:rPr>
          <w:rFonts w:hint="eastAsia" w:ascii="方正黑体简体" w:hAnsi="方正黑体简体" w:eastAsia="方正黑体简体" w:cs="方正黑体简体"/>
          <w:b w:val="0"/>
          <w:bCs w:val="0"/>
          <w:color w:val="auto"/>
          <w:kern w:val="0"/>
          <w:sz w:val="32"/>
          <w:szCs w:val="32"/>
          <w:lang w:eastAsia="zh-CN"/>
        </w:rPr>
        <w:t>内容</w:t>
      </w:r>
    </w:p>
    <w:p>
      <w:pPr>
        <w:keepNext w:val="0"/>
        <w:keepLines w:val="0"/>
        <w:pageBreakBefore w:val="0"/>
        <w:numPr>
          <w:ilvl w:val="0"/>
          <w:numId w:val="0"/>
        </w:numPr>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（一）咨询服务需求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隆回县农发项目实施计划中涉及基础设施建设方面的项目有30多个点，建设内容包括；田间生产道路、山塘水库除险加固硬化、排灌渠道、抗旱电排、产业基地道路、通电等工程。在工程建设过程中需提供全方位的技术服务。</w:t>
      </w:r>
    </w:p>
    <w:p>
      <w:pPr>
        <w:keepNext w:val="0"/>
        <w:keepLines w:val="0"/>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rPr>
        <w:t>（二）咨询服务的</w:t>
      </w:r>
      <w:r>
        <w:rPr>
          <w:rFonts w:hint="eastAsia" w:ascii="楷体_GB2312" w:hAnsi="楷体_GB2312" w:eastAsia="楷体_GB2312" w:cs="楷体_GB2312"/>
          <w:b/>
          <w:bCs/>
          <w:color w:val="auto"/>
          <w:kern w:val="0"/>
          <w:sz w:val="32"/>
          <w:szCs w:val="32"/>
          <w:lang w:eastAsia="zh-CN"/>
        </w:rPr>
        <w:t>内容</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1、充分调研隆回县农发项目规划中涉及的基础设施项目，针对产业发展中如何改善基础设施的问题提出指导性意见。</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2、科学确定基础设施项目的建设规模、建设内容、投资额度，充分发国际农发基金贷款的资金效益。</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3、对基础设施工程项目勘测、设计、预算中发现的问题及时向，项目反映，并提供相应的建议或解决办法。</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4、及时审核、确认、施工过程中发生的设计变更，有效控制因工程变更引起的投资变化。</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5、协助建设单位按照国家规定的结算办法及施工合同中约定的结算原则，监督施工单位及时按规定组织编报竣工结算资料。</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6、孵化服务中心交办的其他任务。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rPr>
        <w:t>四、主要服务方式</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1、预约服务方式——按照基础设施项目各施工单位要求进行预约服务。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2、项目服务方式——按照基础设施项目不同需求提供对应服务。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3、驻点服务方式——咨询专家定期或不定期到隆回县商业孵化孵化服务中心和基础设施项目工地进行现场服务。</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lang w:eastAsia="zh-CN"/>
        </w:rPr>
      </w:pPr>
      <w:r>
        <w:rPr>
          <w:rFonts w:hint="eastAsia" w:ascii="方正黑体简体" w:hAnsi="方正黑体简体" w:eastAsia="方正黑体简体" w:cs="方正黑体简体"/>
          <w:b w:val="0"/>
          <w:bCs w:val="0"/>
          <w:color w:val="auto"/>
          <w:kern w:val="0"/>
          <w:sz w:val="32"/>
          <w:szCs w:val="32"/>
          <w:lang w:eastAsia="zh-CN"/>
        </w:rPr>
        <w:t>五、资历及能力要求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1、具有中级及工程师证或二级注册建造师证。</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2、从工程师工作，具有5年以上的工作经验。</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3、身体健康，无重大疾病或传染性疾病。</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4、有基本的计算机操作能力。</w:t>
      </w:r>
    </w:p>
    <w:p>
      <w:pPr>
        <w:keepNext w:val="0"/>
        <w:keepLines w:val="0"/>
        <w:pageBreakBefore w:val="0"/>
        <w:widowControl/>
        <w:kinsoku/>
        <w:wordWrap/>
        <w:overflowPunct w:val="0"/>
        <w:topLinePunct w:val="0"/>
        <w:autoSpaceDE w:val="0"/>
        <w:autoSpaceDN w:val="0"/>
        <w:bidi w:val="0"/>
        <w:adjustRightInd w:val="0"/>
        <w:snapToGrid w:val="0"/>
        <w:spacing w:line="600" w:lineRule="exact"/>
        <w:ind w:left="0" w:leftChars="0" w:right="0" w:rightChars="0" w:firstLine="640" w:firstLineChars="200"/>
        <w:jc w:val="both"/>
        <w:textAlignment w:val="baseline"/>
        <w:outlineLvl w:val="9"/>
        <w:rPr>
          <w:rFonts w:hint="eastAsia" w:ascii="方正黑体简体" w:hAnsi="方正黑体简体" w:eastAsia="方正黑体简体" w:cs="方正黑体简体"/>
          <w:b w:val="0"/>
          <w:bCs w:val="0"/>
          <w:color w:val="auto"/>
          <w:sz w:val="32"/>
          <w:szCs w:val="32"/>
        </w:rPr>
      </w:pPr>
      <w:r>
        <w:rPr>
          <w:rFonts w:hint="eastAsia" w:ascii="方正黑体简体" w:hAnsi="方正黑体简体" w:eastAsia="方正黑体简体" w:cs="方正黑体简体"/>
          <w:b w:val="0"/>
          <w:bCs w:val="0"/>
          <w:color w:val="auto"/>
          <w:kern w:val="0"/>
          <w:sz w:val="32"/>
          <w:szCs w:val="32"/>
          <w:lang w:eastAsia="zh-CN"/>
        </w:rPr>
        <w:t>六</w:t>
      </w:r>
      <w:r>
        <w:rPr>
          <w:rFonts w:hint="eastAsia" w:ascii="方正黑体简体" w:hAnsi="方正黑体简体" w:eastAsia="方正黑体简体" w:cs="方正黑体简体"/>
          <w:b w:val="0"/>
          <w:bCs w:val="0"/>
          <w:color w:val="auto"/>
          <w:kern w:val="0"/>
          <w:sz w:val="32"/>
          <w:szCs w:val="32"/>
        </w:rPr>
        <w:t>、服务计划及报酬</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服务时间计划为2023年1月1日至2023年12月31日，工程专家投入时间12个月。视实际情况觉得是否延长任务期或续聘。按咨询内容和服务次数确定报酬计算方式。</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方正黑体简体" w:hAnsi="方正黑体简体" w:eastAsia="方正黑体简体" w:cs="方正黑体简体"/>
          <w:b w:val="0"/>
          <w:bCs w:val="0"/>
          <w:color w:val="auto"/>
          <w:kern w:val="0"/>
          <w:sz w:val="32"/>
          <w:szCs w:val="32"/>
        </w:rPr>
      </w:pPr>
      <w:r>
        <w:rPr>
          <w:rFonts w:hint="eastAsia" w:ascii="方正黑体简体" w:hAnsi="方正黑体简体" w:eastAsia="方正黑体简体" w:cs="方正黑体简体"/>
          <w:b w:val="0"/>
          <w:bCs w:val="0"/>
          <w:color w:val="auto"/>
          <w:kern w:val="0"/>
          <w:sz w:val="32"/>
          <w:szCs w:val="32"/>
          <w:lang w:eastAsia="zh-CN"/>
        </w:rPr>
        <w:t>七</w:t>
      </w:r>
      <w:r>
        <w:rPr>
          <w:rFonts w:hint="eastAsia" w:ascii="方正黑体简体" w:hAnsi="方正黑体简体" w:eastAsia="方正黑体简体" w:cs="方正黑体简体"/>
          <w:b w:val="0"/>
          <w:bCs w:val="0"/>
          <w:color w:val="auto"/>
          <w:kern w:val="0"/>
          <w:sz w:val="32"/>
          <w:szCs w:val="32"/>
        </w:rPr>
        <w:t>、交付成果、时间</w:t>
      </w:r>
    </w:p>
    <w:p>
      <w:pPr>
        <w:keepNext w:val="0"/>
        <w:keepLines w:val="0"/>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1</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rPr>
        <w:t>交付成果</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（1）根据以上任务内容，编写工程咨询服务方案，提交给隆回县商业孵化孵化服务中心纸质材料一式四份。同时，提交电子版。</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（2）每个季度向隆回县商业孵化孵化服务中心提交服务工作小结纸质材料一式二份。同时，提交电子版。到年终，提交年度服务工作总结纸质材料一式二份。同时，提交电子版。</w:t>
      </w:r>
    </w:p>
    <w:p>
      <w:pPr>
        <w:keepNext w:val="0"/>
        <w:keepLines w:val="0"/>
        <w:pageBreakBefore w:val="0"/>
        <w:kinsoku/>
        <w:wordWrap/>
        <w:topLinePunct w:val="0"/>
        <w:bidi w:val="0"/>
        <w:spacing w:line="600" w:lineRule="exact"/>
        <w:ind w:left="0" w:leftChars="0" w:right="0" w:rightChars="0" w:firstLine="643" w:firstLineChars="200"/>
        <w:jc w:val="both"/>
        <w:outlineLvl w:val="9"/>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2</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rPr>
        <w:t>时间要求</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（1）每个季度服务工作小结，提交时间为下季度第一个月的10日前。</w:t>
      </w:r>
    </w:p>
    <w:p>
      <w:pPr>
        <w:keepNext w:val="0"/>
        <w:keepLines w:val="0"/>
        <w:pageBreakBefore w:val="0"/>
        <w:kinsoku/>
        <w:wordWrap/>
        <w:topLinePunct w:val="0"/>
        <w:bidi w:val="0"/>
        <w:spacing w:line="60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（2）年度服务工作总结，提交时间为下一年第一个月的10日前。</w:t>
      </w:r>
    </w:p>
    <w:p>
      <w:pPr>
        <w:widowControl/>
        <w:snapToGrid w:val="0"/>
        <w:spacing w:line="580" w:lineRule="exact"/>
        <w:rPr>
          <w:rFonts w:hint="eastAsia" w:ascii="宋体" w:hAnsi="宋体" w:eastAsia="宋体" w:cs="宋体"/>
          <w:bCs/>
          <w:color w:val="auto"/>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jJiZGQwNDUyMzdmZWI3ZjIyYzM3NTA5Zjc0ZTcifQ=="/>
  </w:docVars>
  <w:rsids>
    <w:rsidRoot w:val="589606E8"/>
    <w:rsid w:val="5896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leftChars="200" w:firstLine="21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2023-06-12T01:39:00Z</dcterms:created>
  <dc:creator>admin</dc:creator>
  <cp:lastModifiedBy>admin</cp:lastModifiedBy>
  <dcterms:modified xsi:type="dcterms:W3CDTF">2023-06-12T01:41:01Z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EEF7149F78AF409CBC469D58D8CE7324_11</vt:lpwstr>
  </property>
</Properties>
</file>