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8C80"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 w14:paraId="584E1FBF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2EB21E2F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301B74D3">
      <w:pPr>
        <w:ind w:firstLine="420" w:firstLineChars="200"/>
        <w:rPr>
          <w:rFonts w:hint="eastAsia" w:ascii="仿宋" w:hAnsi="仿宋" w:eastAsia="仿宋" w:cs="仿宋"/>
        </w:rPr>
      </w:pPr>
    </w:p>
    <w:p w14:paraId="7ADA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11B57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  <w:t>（一）机构设置。</w:t>
      </w:r>
    </w:p>
    <w:p w14:paraId="166C6A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根据编委办核定，我中心内设科室5个，所属事业单位6个，内设科室分别是：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财务股、业务股、政工股等。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所属事业单位分别是：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u w:val="none" w:color="auto"/>
          <w:lang w:val="en-US" w:eastAsia="zh-CN"/>
        </w:rPr>
        <w:t>本单位机关，内设6个基层所（不属于二级单位或机构），金石桥市场管理所，活禽市场管理所，城管所，朝阳市场管理所，水果蔬菜批发市场管理所，霞飞市场管理所。</w:t>
      </w:r>
    </w:p>
    <w:p w14:paraId="0866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  <w:t>（二）人员编制情况</w:t>
      </w:r>
    </w:p>
    <w:p w14:paraId="738F1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7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根据编委办核定，我中心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u w:val="none" w:color="auto"/>
          <w:lang w:val="en-US" w:eastAsia="zh-CN"/>
        </w:rPr>
        <w:t>人员编制六十名，2023年实有人员52名。</w:t>
      </w:r>
    </w:p>
    <w:p w14:paraId="0DC6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  <w:t>（三）职能职责。</w:t>
      </w:r>
    </w:p>
    <w:p w14:paraId="484B21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1.宣传、贯彻、执行相关的市场管理法律法规和政策，结合实际情况研究制定市场建设的措施和办法，并组织实施。</w:t>
      </w:r>
    </w:p>
    <w:p w14:paraId="2D9F81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2.管理全县各类商品市场，科学规划市场体系，指导和推动市场的培育、建设和发展。</w:t>
      </w:r>
    </w:p>
    <w:p w14:paraId="61AAB6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3.受托经营管理市场资产、负责市场内的物业管理、市场开发、改造与维修，并对市场内的设施进行维护和保养。</w:t>
      </w:r>
    </w:p>
    <w:p w14:paraId="2AD11A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4.制定和实施市场秩序、治安、消防、卫生等管理制度，并进行日常管理和服务。</w:t>
      </w:r>
    </w:p>
    <w:p w14:paraId="76E751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5.负责市场内划行规市，整治和处理混行经营和超门面超摊位经营行为。</w:t>
      </w:r>
    </w:p>
    <w:p w14:paraId="5CAA51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6.提供交易的场所和服务设施，并收取相应的费用。</w:t>
      </w:r>
    </w:p>
    <w:p w14:paraId="352A70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7.承接县委、县政府交接的其他工作任务。</w:t>
      </w:r>
    </w:p>
    <w:p w14:paraId="2DDD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 w:val="0"/>
          <w:bCs w:val="0"/>
          <w:snapToGrid/>
          <w:color w:val="232323"/>
          <w:spacing w:val="0"/>
          <w:kern w:val="0"/>
          <w:position w:val="0"/>
          <w:sz w:val="32"/>
          <w:szCs w:val="32"/>
          <w:lang w:val="en-US" w:eastAsia="zh-CN"/>
        </w:rPr>
        <w:t>（四）2023年的重点工作</w:t>
      </w:r>
    </w:p>
    <w:p w14:paraId="500F99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本年度我中心重点工作主要为落实县委县政府布置的创文创卫工作，做好市场良好营商环境建设。</w:t>
      </w:r>
    </w:p>
    <w:p w14:paraId="120689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 w14:paraId="46A84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2023年年初预算支出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349.34</w:t>
      </w:r>
      <w:r>
        <w:rPr>
          <w:rFonts w:hint="eastAsia" w:ascii="仿宋" w:hAnsi="仿宋" w:eastAsia="仿宋" w:cs="仿宋"/>
          <w:sz w:val="32"/>
          <w:szCs w:val="32"/>
        </w:rPr>
        <w:t>万元，全年调整预算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925.19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</w:rPr>
        <w:t>增加了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575.85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562A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2023年部门决算支出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925.19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925.189万元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63.24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4974D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7AA1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2AD919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2023年度财政拨款基本支出925.19万元，其中：人员经费701.24万元，占基本支出的75%，主要包括基本工资、津贴补贴、奖金、伙食补助费、绩效工资、基本养老保险缴费、基本医疗保险缴费、其他社会保障缴费、住房公积金、抚恤金等；公用经费189.08万元，占基本支出的25%，主要包括办公费、印刷费、咨询费、手续费、差旅费、水电费、物业管理费、维修费、会议费、公务接待费、公务交通运行维护费、其他交通费用、工会经费等。</w:t>
      </w:r>
    </w:p>
    <w:p w14:paraId="3ED3D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（二）项目支出情况</w:t>
      </w:r>
    </w:p>
    <w:p w14:paraId="6FCAD742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无</w:t>
      </w:r>
    </w:p>
    <w:p w14:paraId="7088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 w14:paraId="6642CA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1.因公出国（境）费用；2023年我单位因公出国（境）费支出预算为0万元，支出决算为0万元。</w:t>
      </w:r>
    </w:p>
    <w:p w14:paraId="45D94E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2.公务接待费；2023年公务接待费年初预算3万元，实际完成支出0万元。主要是严格控制公务接待标准和陪同人数，国内公务接待0批次0人次。</w:t>
      </w:r>
    </w:p>
    <w:p w14:paraId="3C6D5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3.公务用车购置及运行费。2023年公务用车购置费及运行维护费支出预算为0万元，支出决算为0万元，完成预算的0%.</w:t>
      </w:r>
    </w:p>
    <w:p w14:paraId="22B873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 w14:paraId="16B5699D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无</w:t>
      </w:r>
    </w:p>
    <w:p w14:paraId="2E6B86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74A9383A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无</w:t>
      </w:r>
    </w:p>
    <w:p w14:paraId="58289F4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3A9D69E6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无</w:t>
      </w:r>
    </w:p>
    <w:p w14:paraId="6A4440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11277B5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每年年底我中心在编制下一年部门预算，资金使用严格按照部门预算批复支出预算资金，无超预算、超范围开支的现象，支出符合相关财政法规和财务制度，支出拨付审批流程和手续齐全完整。不存在截留、挤占、挪用、虚列支出等违规违法行为。同时明确财务人员职责分工，确保了会计信息资料真实准确，会计基础工作完整，按规定公开单位的预决算信息。</w:t>
      </w:r>
    </w:p>
    <w:p w14:paraId="41FA2AAD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516522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我中心由于刚纳入国库集中，在资产使用和支出管理方面已取得较好成绩，但由于部分历史遗留账务处理和管理惯性，资产管理方面尚且有待提高。</w:t>
      </w:r>
    </w:p>
    <w:p w14:paraId="140D4B2A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5C0BC2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针对存在的问题，我中心将提出整改措施，加强有关人员工作效率和业务能力，加强监管，有效提高资产管理、绩效管理的力量。</w:t>
      </w:r>
    </w:p>
    <w:p w14:paraId="3AA9A94B">
      <w:pP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br w:type="page"/>
      </w:r>
    </w:p>
    <w:p w14:paraId="2F49E713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158D4846">
      <w:pPr>
        <w:pStyle w:val="8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22CD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761442F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5446D824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隆回县市场服务中心</w:t>
            </w:r>
          </w:p>
        </w:tc>
      </w:tr>
      <w:tr w14:paraId="3496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00" w:type="dxa"/>
            <w:vMerge w:val="restart"/>
            <w:vAlign w:val="center"/>
          </w:tcPr>
          <w:p w14:paraId="280CFC7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47868708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67D6EF6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545E6241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003E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300" w:type="dxa"/>
            <w:vMerge w:val="continue"/>
            <w:vAlign w:val="center"/>
          </w:tcPr>
          <w:p w14:paraId="77C79E7A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2405E0E8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2099" w:type="dxa"/>
            <w:gridSpan w:val="2"/>
            <w:vAlign w:val="center"/>
          </w:tcPr>
          <w:p w14:paraId="7E12662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1838" w:type="dxa"/>
            <w:gridSpan w:val="2"/>
            <w:vAlign w:val="center"/>
          </w:tcPr>
          <w:p w14:paraId="6CF5E0C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86.67%</w:t>
            </w:r>
          </w:p>
        </w:tc>
      </w:tr>
      <w:tr w14:paraId="6E39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0BBC60A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236324A0"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54B5B1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1C68BDB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0632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00" w:type="dxa"/>
            <w:vAlign w:val="center"/>
          </w:tcPr>
          <w:p w14:paraId="23E14329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7A9B714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94B515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A1B855E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A44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7C579798">
            <w:pPr>
              <w:pStyle w:val="8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4ACB92E3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3C79CDD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8E78F3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8EE60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DE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300" w:type="dxa"/>
            <w:vAlign w:val="center"/>
          </w:tcPr>
          <w:p w14:paraId="1E9DF725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5037B7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FDF54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FD2D1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27F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00" w:type="dxa"/>
            <w:vAlign w:val="center"/>
          </w:tcPr>
          <w:p w14:paraId="51D45141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0D6A29A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353C0E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63F403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90D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00" w:type="dxa"/>
            <w:vAlign w:val="center"/>
          </w:tcPr>
          <w:p w14:paraId="7DD21917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6CF23D1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E23167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9F84E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286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300" w:type="dxa"/>
            <w:vAlign w:val="center"/>
          </w:tcPr>
          <w:p w14:paraId="0EACEC15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722493CF"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 w14:paraId="6E2B9361"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38" w:type="dxa"/>
            <w:gridSpan w:val="2"/>
            <w:vAlign w:val="center"/>
          </w:tcPr>
          <w:p w14:paraId="199798D9"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</w:tr>
      <w:tr w14:paraId="0EB1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6FB7B7C8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2166B0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23D77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C5239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A21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ED5AB98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64A60B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1839D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3996D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DDA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806F094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2D0A2F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C4433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10C6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E10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0525E3E4">
            <w:pPr>
              <w:pStyle w:val="8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1BB4B7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813C0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9BC0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D79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300" w:type="dxa"/>
            <w:vAlign w:val="center"/>
          </w:tcPr>
          <w:p w14:paraId="766AA7DD"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1D7D68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D4EA4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5D1691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92B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300" w:type="dxa"/>
            <w:vAlign w:val="center"/>
          </w:tcPr>
          <w:p w14:paraId="34170303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602130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29A1F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4030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3E5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30F89F00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2B0B04D2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7.6</w:t>
            </w:r>
          </w:p>
        </w:tc>
        <w:tc>
          <w:tcPr>
            <w:tcW w:w="2099" w:type="dxa"/>
            <w:gridSpan w:val="2"/>
            <w:vAlign w:val="center"/>
          </w:tcPr>
          <w:p w14:paraId="518EE5C2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1838" w:type="dxa"/>
            <w:gridSpan w:val="2"/>
            <w:vAlign w:val="center"/>
          </w:tcPr>
          <w:p w14:paraId="247EE7E1">
            <w:pPr>
              <w:pStyle w:val="8"/>
              <w:ind w:firstLine="720" w:firstLineChars="4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11.93</w:t>
            </w:r>
          </w:p>
        </w:tc>
      </w:tr>
      <w:tr w14:paraId="5BD8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444B7321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18AAD13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7.6</w:t>
            </w:r>
          </w:p>
        </w:tc>
        <w:tc>
          <w:tcPr>
            <w:tcW w:w="2099" w:type="dxa"/>
            <w:gridSpan w:val="2"/>
            <w:vAlign w:val="center"/>
          </w:tcPr>
          <w:p w14:paraId="65CA47E1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1838" w:type="dxa"/>
            <w:gridSpan w:val="2"/>
            <w:vAlign w:val="center"/>
          </w:tcPr>
          <w:p w14:paraId="136F832E">
            <w:pPr>
              <w:pStyle w:val="8"/>
              <w:ind w:firstLine="54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11.93</w:t>
            </w:r>
          </w:p>
        </w:tc>
      </w:tr>
      <w:tr w14:paraId="42E1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72799A3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08988301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13.98</w:t>
            </w:r>
          </w:p>
        </w:tc>
        <w:tc>
          <w:tcPr>
            <w:tcW w:w="2099" w:type="dxa"/>
            <w:gridSpan w:val="2"/>
            <w:vAlign w:val="center"/>
          </w:tcPr>
          <w:p w14:paraId="1660B50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10.4</w:t>
            </w:r>
          </w:p>
        </w:tc>
        <w:tc>
          <w:tcPr>
            <w:tcW w:w="1838" w:type="dxa"/>
            <w:gridSpan w:val="2"/>
            <w:vAlign w:val="center"/>
          </w:tcPr>
          <w:p w14:paraId="1A2147F9">
            <w:pPr>
              <w:pStyle w:val="8"/>
              <w:ind w:firstLine="54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21</w:t>
            </w:r>
          </w:p>
        </w:tc>
      </w:tr>
      <w:tr w14:paraId="1873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00" w:type="dxa"/>
            <w:vAlign w:val="center"/>
          </w:tcPr>
          <w:p w14:paraId="1A84143D"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4D436268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2481644E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2.13</w:t>
            </w:r>
          </w:p>
        </w:tc>
        <w:tc>
          <w:tcPr>
            <w:tcW w:w="1838" w:type="dxa"/>
            <w:gridSpan w:val="2"/>
            <w:vAlign w:val="center"/>
          </w:tcPr>
          <w:p w14:paraId="5A967D31">
            <w:pPr>
              <w:pStyle w:val="8"/>
              <w:ind w:firstLine="54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 w14:paraId="5073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13F0AED4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133D9D37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99" w:type="dxa"/>
            <w:gridSpan w:val="2"/>
            <w:vAlign w:val="center"/>
          </w:tcPr>
          <w:p w14:paraId="7A3EA7AB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838" w:type="dxa"/>
            <w:gridSpan w:val="2"/>
            <w:vAlign w:val="center"/>
          </w:tcPr>
          <w:p w14:paraId="60893DC8">
            <w:pPr>
              <w:pStyle w:val="8"/>
              <w:ind w:firstLine="54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 w14:paraId="0EED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1431CCB2"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67AAB06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69E464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5992D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BA2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310DE4D4">
            <w:pPr>
              <w:pStyle w:val="8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  <w:p w14:paraId="499209B4">
            <w:pPr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vAlign w:val="center"/>
          </w:tcPr>
          <w:p w14:paraId="029DBCA6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4905DD09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4D55E418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10D4F2A5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0F57737C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243D40DD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0D67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23D17AA7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7E14E5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2F639E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2B5EA7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3DD01C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718B6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 w14:paraId="1459E3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07F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vAlign w:val="center"/>
          </w:tcPr>
          <w:p w14:paraId="3153E6EF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67C43E43"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树牢过“紧日子”思想，把握好必要性紧迫性，把财力真正用到重点领域。坚持可花可不花的一律不花，可以少花的尽量少花，必须要办的活动务必厉行节约，坚决杜绝耗费公帑的形式主义官僚主义现象，将有限的资金用在刀刃上，加强财政资源统筹力度，有效保障市委市政府决策部署的重点需求。。</w:t>
            </w:r>
          </w:p>
        </w:tc>
      </w:tr>
    </w:tbl>
    <w:p w14:paraId="3B70542A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62B12FE7">
      <w:pPr>
        <w:pStyle w:val="8"/>
        <w:ind w:left="0" w:leftChars="0" w:firstLine="4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67FBFF5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42C104D0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28646C9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0FE9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92C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CE30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隆回县市场服务中心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6B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818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14:paraId="2AEA11A4">
            <w:pPr>
              <w:pStyle w:val="3"/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EFCA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9A85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7A5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115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DBD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8029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056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463F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42A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C77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DF3D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349.34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CD80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925.19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D954">
            <w:pPr>
              <w:spacing w:line="240" w:lineRule="exact"/>
              <w:ind w:firstLine="180" w:firstLineChars="10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925.19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DBBD"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A290">
            <w:pPr>
              <w:spacing w:line="240" w:lineRule="exact"/>
              <w:ind w:firstLine="180" w:firstLineChars="10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EF35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</w:tr>
      <w:tr w14:paraId="70FA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7CE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1DF1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1E5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279D2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3E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8F02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925.19万元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7442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925.19万元</w:t>
            </w:r>
          </w:p>
        </w:tc>
      </w:tr>
      <w:tr w14:paraId="3576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9B5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6396"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BBEA"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</w:tr>
      <w:tr w14:paraId="3F50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E5F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82A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E5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491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475CE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CD78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700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D63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501E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AA5FA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247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5250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F206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4D83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1.宣传、贯彻、执行相关的市场管理法律、法规和政策，结合实际情况研究制定市场建设的措施和方法，并组织实施。</w:t>
            </w:r>
          </w:p>
          <w:p w14:paraId="5646C91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2.管理全县各类商品市场，科学规划市场体系，指导和推动市场的培育、建设和发展。</w:t>
            </w:r>
          </w:p>
          <w:p w14:paraId="7C6B6661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3.受托经营管理市场资产，负责市场内的物业管理、市场开发、改造和维修，并对市场内的设施进行维护和保养。</w:t>
            </w:r>
          </w:p>
          <w:p w14:paraId="476093B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4.制定和实施市场秩序、治安、消防、卫生等管理制度，并进行日常管理和服务。</w:t>
            </w:r>
          </w:p>
          <w:p w14:paraId="6FD496D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5.负责市场内的划行归市，整治和处理混行经营和超门面、超摊位经营行为，并协调有关部门取缔马路市场。</w:t>
            </w:r>
          </w:p>
          <w:p w14:paraId="18E58BD5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6.提供交易场所和服务设施，如代储、代运、信息咨询等服务，并收取相应的费用。</w:t>
            </w:r>
          </w:p>
          <w:p w14:paraId="4D8359B3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7.承办县委、县政府交办的其他工作任务。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D65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（一）做好全县各农贸市场日常秩序管理和消防安全巡查工作</w:t>
            </w:r>
          </w:p>
          <w:p w14:paraId="7075438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（二）落实常态化文明城市创建工作</w:t>
            </w:r>
          </w:p>
          <w:p w14:paraId="45B7A0B1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（三）巩固市场消防安全隐患整改</w:t>
            </w:r>
          </w:p>
          <w:p w14:paraId="0ACA6A8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（四）深入开展公共卫生整治工作、扎实推进创卫工作</w:t>
            </w:r>
          </w:p>
        </w:tc>
      </w:tr>
      <w:tr w14:paraId="011B0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615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6F0F9A9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69D55A0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5ED1B62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6996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5F6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C6A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486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2A1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264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8A0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35F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CCE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C24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5072D58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37B7D9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(50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67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7AF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农贸市场摊位数数量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19CD">
            <w:pPr>
              <w:tabs>
                <w:tab w:val="center" w:pos="430"/>
              </w:tabs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≥500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D8B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AFA1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239C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405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1D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D35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D2E64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7AE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470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组织系统培训班次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C1C2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&gt;3次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DAA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881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B2A6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ACC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07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EE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9C1E2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FBC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0A0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提升干部职工政治素养活动组织方式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983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FCB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020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A5E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00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21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B3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5F30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5B6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A39B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业务培训合格率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55D2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4040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47D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A51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1185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C7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C2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7EACA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C02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573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经费保障率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781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C5BF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D8D7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0EA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B2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37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25B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9F14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2FA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CE7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农贸市场日常管理整洁度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EFA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C60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92E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7CDA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26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C9E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F7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67F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F4F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262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工作完成时间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1DF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61D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1-12月份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3D09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9BB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FC3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A28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434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DA62A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7C0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847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部门预算支出金额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BDEF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55CC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925.19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7098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89CE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E0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2C1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1C3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4C2B5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352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239E05D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67E4000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AE25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提升政治理论素养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2002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6154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提升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814F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27F3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6C71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257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8B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47A71B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510229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CD12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CC0E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保持市场卫生生态环境良好率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F329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DA53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E3AA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84E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1773">
            <w:pPr>
              <w:spacing w:line="240" w:lineRule="exact"/>
              <w:ind w:firstLine="360" w:firstLineChar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E4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7B1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CF68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68D3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141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优化市场营商环境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F9F7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1-12月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4BA2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优化市场营商环境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ACDD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26A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C971">
            <w:pPr>
              <w:spacing w:line="240" w:lineRule="exact"/>
              <w:ind w:firstLine="360" w:firstLineChar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1F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80A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9D61F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9D6E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A7BC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保障市场安全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444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1-12月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BA81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全面履职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582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B391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AC1A">
            <w:pPr>
              <w:spacing w:line="240" w:lineRule="exact"/>
              <w:ind w:firstLine="360" w:firstLineChar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296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B25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21FC3E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57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00535BE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5B6EB91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23FB078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7527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单位职工满意度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60A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711A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E1CF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C972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39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2C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508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9E7B1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3735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4EE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群众对市场的满意度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EFF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B519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C238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05F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E30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DF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9AF6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88AB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4A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F8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0C49CC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4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ACD1E-6425-42C0-92FA-C863083964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2CB4E5-9B20-432C-B840-C93AE3BD747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7981F3-A1AB-4CC4-B9BA-CE8820DA8CC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C3E8E90-994E-4CA0-971F-EF1746456D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51FC3A-2013-4120-B9EC-8D36F06F16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E5C595E-6474-4D05-A5DE-0F92341ED0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9E966A1-8B13-4B30-A58A-E4AB09F0FBE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8" w:fontKey="{327CD4C2-870E-4837-85CB-B0F3953093F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F332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A5C5F"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A5C5F"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B7606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41383F90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652C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BE6C10"/>
    <w:multiLevelType w:val="singleLevel"/>
    <w:tmpl w:val="49BE6C1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836330C"/>
    <w:multiLevelType w:val="singleLevel"/>
    <w:tmpl w:val="783633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jlhMDk2MGJlN2ViMWRjMGQ2MWY4NmZjOTdjZjM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AF786B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304326"/>
    <w:rsid w:val="0A40746F"/>
    <w:rsid w:val="0A59268B"/>
    <w:rsid w:val="0A6273E5"/>
    <w:rsid w:val="0A686BF6"/>
    <w:rsid w:val="0AD83C0A"/>
    <w:rsid w:val="0AD96F7B"/>
    <w:rsid w:val="0AE24082"/>
    <w:rsid w:val="0B1D155E"/>
    <w:rsid w:val="0B301291"/>
    <w:rsid w:val="0BC65752"/>
    <w:rsid w:val="0C2A3F33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0D760A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5E4936"/>
    <w:rsid w:val="12607728"/>
    <w:rsid w:val="126104A5"/>
    <w:rsid w:val="1292638E"/>
    <w:rsid w:val="12A83E03"/>
    <w:rsid w:val="1308350B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5F640F5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9D4878"/>
    <w:rsid w:val="1DEB1048"/>
    <w:rsid w:val="1E0F4D36"/>
    <w:rsid w:val="1E164317"/>
    <w:rsid w:val="1EDD568A"/>
    <w:rsid w:val="1F3D3B25"/>
    <w:rsid w:val="1FA31533"/>
    <w:rsid w:val="1FC00A01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6D27B7"/>
    <w:rsid w:val="2483632E"/>
    <w:rsid w:val="24883A94"/>
    <w:rsid w:val="24A7216D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C35D3"/>
    <w:rsid w:val="266D2F42"/>
    <w:rsid w:val="26834513"/>
    <w:rsid w:val="26A12BEB"/>
    <w:rsid w:val="273852FE"/>
    <w:rsid w:val="274517C9"/>
    <w:rsid w:val="27873B8F"/>
    <w:rsid w:val="27ED2BCD"/>
    <w:rsid w:val="281D135F"/>
    <w:rsid w:val="28377363"/>
    <w:rsid w:val="28920A3E"/>
    <w:rsid w:val="28BF4190"/>
    <w:rsid w:val="28C4406E"/>
    <w:rsid w:val="28C878C3"/>
    <w:rsid w:val="29037B8D"/>
    <w:rsid w:val="29053FD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BD53DFD"/>
    <w:rsid w:val="2C1125C1"/>
    <w:rsid w:val="2C2B5641"/>
    <w:rsid w:val="2C8F2F53"/>
    <w:rsid w:val="2CAE79CE"/>
    <w:rsid w:val="2CB6067E"/>
    <w:rsid w:val="2CC66F08"/>
    <w:rsid w:val="2CCA094F"/>
    <w:rsid w:val="2D610085"/>
    <w:rsid w:val="2DA2797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B5558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907376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606A8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220FB1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550260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52E44"/>
    <w:rsid w:val="558D41B7"/>
    <w:rsid w:val="55FE57CA"/>
    <w:rsid w:val="56142799"/>
    <w:rsid w:val="56231F37"/>
    <w:rsid w:val="562B40FC"/>
    <w:rsid w:val="563C6D66"/>
    <w:rsid w:val="565C4B5A"/>
    <w:rsid w:val="57034731"/>
    <w:rsid w:val="570F757A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825CAE"/>
    <w:rsid w:val="5B955B74"/>
    <w:rsid w:val="5C3F445D"/>
    <w:rsid w:val="5C8400C2"/>
    <w:rsid w:val="5C910A31"/>
    <w:rsid w:val="5D415FB3"/>
    <w:rsid w:val="5D6C7344"/>
    <w:rsid w:val="5E007C1C"/>
    <w:rsid w:val="5E5E5BE2"/>
    <w:rsid w:val="5E71357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970330"/>
    <w:rsid w:val="69CB5582"/>
    <w:rsid w:val="6A083C63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394EF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545CF"/>
    <w:rsid w:val="71DB032D"/>
    <w:rsid w:val="71F0075E"/>
    <w:rsid w:val="723637B5"/>
    <w:rsid w:val="724265FE"/>
    <w:rsid w:val="73301622"/>
    <w:rsid w:val="7343262D"/>
    <w:rsid w:val="738B5D82"/>
    <w:rsid w:val="74121633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883E55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1319</Words>
  <Characters>1405</Characters>
  <Lines>0</Lines>
  <Paragraphs>0</Paragraphs>
  <TotalTime>6</TotalTime>
  <ScaleCrop>false</ScaleCrop>
  <LinksUpToDate>false</LinksUpToDate>
  <CharactersWithSpaces>1405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2024年</cp:lastModifiedBy>
  <cp:lastPrinted>2024-04-23T08:44:00Z</cp:lastPrinted>
  <dcterms:modified xsi:type="dcterms:W3CDTF">2024-09-03T02:06:15Z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32F69788B0E8466D879DD60AFC430175_13</vt:lpwstr>
  </property>
</Properties>
</file>