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5FFC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三阁司镇人民政府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 w14:paraId="7696780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 w14:paraId="0BA31A6E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 w14:paraId="59FCA8A9">
      <w:pPr>
        <w:ind w:firstLine="420" w:firstLineChars="200"/>
        <w:rPr>
          <w:rFonts w:hint="eastAsia" w:ascii="仿宋" w:hAnsi="仿宋" w:eastAsia="仿宋" w:cs="仿宋"/>
        </w:rPr>
      </w:pPr>
    </w:p>
    <w:p w14:paraId="7A65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519B743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（一）部门基本情况</w:t>
      </w:r>
    </w:p>
    <w:p w14:paraId="7392E567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阁司镇人民政府为镇一级机关单位，内设科室四个：党政办公室、党建办公室、经济发展办公室、平安治安和应急管理办公室，所属单位六个：综合行政执法大队、社会事务综合服务中心、农业综合服务中心、生态事务中心、自然资源和村镇建设事务中心、退役军人服务站。三阁司镇人民政府编制人数为129人，实际人数152人，下辖村（居）委会30个。</w:t>
      </w:r>
    </w:p>
    <w:p w14:paraId="2E1CBC51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（二）2024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年重点工作</w:t>
      </w:r>
    </w:p>
    <w:p w14:paraId="06EC313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宣传和贯彻执行党的路线方针政策和法律法规；制定地方经济社会发展规划和年度计划并组织实施；坚持依法行政，推进民主政治，加强基层政权建设；做好农业、农村、农民和社区工作。2、落实基层管党治党工作责任制，加强党员队伍的思想建设、组织建设、作风建设、制度建设和党风廉政建设；做好党员管理、发展工作，改善党员队伍结构，提高党员素质；加强党对意识形态和统一战线工作的领导；指导工会、共青团、妇联等群团工作。3、规范经济管理，组织指导经济发展和经济结构调整；加强综合生产能力建设；健全社会化服务体系，完善产业支持保护体系，推进产业现代化；着力提升经济发展的质量和水平，发展壮大村级集体经济，增加村（居）民收入，不断提高人民生活水平。4、加强社会管理和基础设施建设，创造良好环境。推进政务、村（居）务公开；抓好卫生健康、人口计划生育工作，保障妇女儿童合法权益；加强自然资源管理、生态环境保护和修复等工作；加强人民武装、民族宗教等工作；强化安全生产和公共安全，组织抢险救灾、优抚救助，及时上报和处置重大社情、疫情、险情等，保护人民群众的生命财产安全。5、发展公益事业，强化公共服务。搞好公共设施建设，开展社会保障服务，着力解决群众生产生活中的问题；发展科教文卫事业，促进精神文明建设；制订公共服务事项目录清单，加强公共服务体系建设。6、加强综合治理，维护社会稳定。调解民事纠纷、化解社会矛盾，接待上访群众，处理群体性突发事件，保证社会公正，维护社会秩序和社会稳定。指导村民自治，推动农村社会建设，促进社会组织健康发展，增强社会自治功能。7、按照管理权限，负责机关和事业单位工作人员的教育、培养、选拔和监督工作。协助管理好派驻单位人员。8、依法依规承担下放的经济社会管理权限和行政执法事项。9、行使《中华人民共和国地方各级人民代表大会和地方各级人民政府组织法》等法律法规赋予的职权。10、完成县委、县政府交办的其它事项。</w:t>
      </w:r>
    </w:p>
    <w:p w14:paraId="3D83D48D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（三）部门整体支出情况</w:t>
      </w:r>
    </w:p>
    <w:p w14:paraId="6F572600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2024年度决算支出为6642.1万元，其中：一般公共服务支出2015.07万元，公共安全支出15万元，文化旅游体育与传媒支出7.53万元，社会保障与就业支出474.22万元，卫生健康支出10.56万元，节能环保支出18万元，城乡社区支出1052.29万元，农林水支出679.93万元，交通运输支出50.05万，其他支出2319.45万元。</w:t>
      </w:r>
    </w:p>
    <w:p w14:paraId="533D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F53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5D74A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（一）基本支出情况</w:t>
      </w:r>
    </w:p>
    <w:p w14:paraId="430A9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度基本支出决算数为2772.96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28F4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（二）项目支出情况</w:t>
      </w:r>
    </w:p>
    <w:p w14:paraId="39CF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年度项目支出决算数为3869.14万元。是指单位为完成选定行政工作或事业发展目标而发生的支出，包括镇村道路、城建开发、安全饮水、农田水利、文化体育活动等基础设施建设。项目支出管理严格按照《三阁司镇人民政府经费支出管理办法》以及《隆回县村级财务管理规程》执行。</w:t>
      </w:r>
    </w:p>
    <w:p w14:paraId="509A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4BA74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因公出国（境）费用；</w:t>
      </w:r>
    </w:p>
    <w:p w14:paraId="165F4C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因公出国（境）费用0万元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0E52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公务接待费；</w:t>
      </w:r>
    </w:p>
    <w:p w14:paraId="0C832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公务接待费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2.5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195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公务用车购置及运行费。</w:t>
      </w:r>
    </w:p>
    <w:p w14:paraId="53F7F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公务用车购置及运行费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</w:rPr>
        <w:t>万元。</w:t>
      </w:r>
    </w:p>
    <w:p w14:paraId="2CFD17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三、政府性基金预算支出情况</w:t>
      </w:r>
    </w:p>
    <w:p w14:paraId="4A1905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eastAsia="仿宋_GB2312"/>
          <w:color w:val="auto"/>
          <w:sz w:val="32"/>
          <w:szCs w:val="32"/>
        </w:rPr>
        <w:t>2024年政府性基金预算支出1049.29万元。</w:t>
      </w:r>
    </w:p>
    <w:p w14:paraId="5405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 w14:paraId="3394F8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2024年无国有资金经营预算支出。</w:t>
      </w:r>
    </w:p>
    <w:p w14:paraId="3550B5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五、社会保险基金预算支出情况</w:t>
      </w:r>
      <w:bookmarkStart w:id="0" w:name="_GoBack"/>
      <w:bookmarkEnd w:id="0"/>
    </w:p>
    <w:p w14:paraId="6070B4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2024年无社会保险基金预算支出。</w:t>
      </w:r>
    </w:p>
    <w:p w14:paraId="0E9A9D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2065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通过加强预算收支的管理，不断建立健全内部管理制度，梳理内部管理流程，部门整体支出管理情况得到了提升，部门整体支出绩效情况如下：</w:t>
      </w:r>
    </w:p>
    <w:p w14:paraId="2268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经济性评价方面</w:t>
      </w:r>
    </w:p>
    <w:p w14:paraId="5238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1、本年预算配置控制较好，财政供养人员控制在预算编制以内；三公经费控制得较好，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严格控制在年初预算之内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5A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2、预算执行方面，支出总额控制在预算总额以内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不存在专项资金截留或滞留的情况；本年财政预算资金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没有结余</w:t>
      </w:r>
      <w:r>
        <w:rPr>
          <w:rFonts w:hint="eastAsia" w:ascii="仿宋" w:hAnsi="仿宋" w:eastAsia="仿宋" w:cs="仿宋"/>
          <w:sz w:val="32"/>
          <w:szCs w:val="32"/>
        </w:rPr>
        <w:t>；财政拨款支出三公经费总体控制较好。</w:t>
      </w:r>
    </w:p>
    <w:p w14:paraId="76E9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3、资产管理方面：建立了资产管理制度，对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资产进行了详细的盘点，做好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资产管理系统</w:t>
      </w:r>
      <w:r>
        <w:rPr>
          <w:rFonts w:hint="eastAsia" w:ascii="仿宋" w:hAnsi="仿宋" w:eastAsia="仿宋" w:cs="仿宋"/>
          <w:sz w:val="32"/>
          <w:szCs w:val="32"/>
        </w:rPr>
        <w:t>，加强对资产的管理。实现了实物资产的“一物一卡一条码”，总体执行较好。</w:t>
      </w:r>
    </w:p>
    <w:p w14:paraId="1028B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）效率性评价和有效性评价</w:t>
      </w:r>
    </w:p>
    <w:p w14:paraId="58F8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社会效率和有效性评价较好。</w:t>
      </w:r>
    </w:p>
    <w:p w14:paraId="46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）社会公众满意度评价</w:t>
      </w:r>
    </w:p>
    <w:p w14:paraId="2786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社会公众满意度较好。</w:t>
      </w:r>
    </w:p>
    <w:p w14:paraId="70F2F990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030A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前述对我镇整体支出情况的分析，反映出目前在整体支出的预算编制、执行和管理过程中，依然存在一些问题和不足：年初未作预算安排，但本年仍实际发生了少部分支出，预算的执行有待进一步加强。针对这些不足，我镇将积极采取改进措施，持续改进，不断规范和强化管理。</w:t>
      </w:r>
    </w:p>
    <w:p w14:paraId="370DFF44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20AF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加强预算编制的前瞻性，按照《预算法》及其实施条例的相关规定，按政策规定及本部门的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 w14:paraId="41D3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的审核，严格按照费用的实际使用用途进行资金支付项目的列报，严格按照实际的费用支出内容进行财务核算，在预算金额内严格控制费用的支出，控制超支现象的发生。</w:t>
      </w:r>
    </w:p>
    <w:p w14:paraId="75FA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3、财务分析常态化。定期做好支出预算财务分析，及时对费用预算执行情况进行分析和预警。</w:t>
      </w:r>
    </w:p>
    <w:p w14:paraId="29955F03">
      <w:pPr>
        <w:pStyle w:val="2"/>
        <w:rPr>
          <w:rFonts w:hint="eastAsia"/>
        </w:rPr>
      </w:pPr>
    </w:p>
    <w:p w14:paraId="4D1B2957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 三阁司镇人民政府</w:t>
      </w:r>
    </w:p>
    <w:p w14:paraId="06FC63EF">
      <w:pPr>
        <w:pStyle w:val="2"/>
        <w:ind w:left="0" w:leftChars="0" w:firstLine="0" w:firstLineChars="0"/>
        <w:jc w:val="right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21863EF1">
      <w:pPr>
        <w:pStyle w:val="2"/>
        <w:ind w:left="0" w:leftChars="0" w:firstLine="0" w:firstLineChars="0"/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  2025年4月22日</w:t>
      </w:r>
    </w:p>
    <w:p w14:paraId="2FF4AFBB"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28377A4C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</w:pPr>
    </w:p>
    <w:p w14:paraId="2FB75998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</w:pPr>
    </w:p>
    <w:p w14:paraId="73167B91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12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960"/>
        <w:gridCol w:w="1260"/>
        <w:gridCol w:w="960"/>
        <w:gridCol w:w="1140"/>
        <w:gridCol w:w="1020"/>
        <w:gridCol w:w="1230"/>
      </w:tblGrid>
      <w:tr w14:paraId="315E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7" w:type="dxa"/>
            <w:vAlign w:val="center"/>
          </w:tcPr>
          <w:p w14:paraId="507F3DF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6570" w:type="dxa"/>
            <w:gridSpan w:val="6"/>
            <w:vAlign w:val="center"/>
          </w:tcPr>
          <w:p w14:paraId="5AC6D499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三阁司镇人民政府</w:t>
            </w:r>
          </w:p>
        </w:tc>
      </w:tr>
      <w:tr w14:paraId="2403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7" w:type="dxa"/>
            <w:vMerge w:val="restart"/>
            <w:vAlign w:val="center"/>
          </w:tcPr>
          <w:p w14:paraId="60591DB6"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2220" w:type="dxa"/>
            <w:gridSpan w:val="2"/>
            <w:vAlign w:val="center"/>
          </w:tcPr>
          <w:p w14:paraId="2919F81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100" w:type="dxa"/>
            <w:gridSpan w:val="2"/>
            <w:vAlign w:val="center"/>
          </w:tcPr>
          <w:p w14:paraId="5DB05FE9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2250" w:type="dxa"/>
            <w:gridSpan w:val="2"/>
            <w:vAlign w:val="center"/>
          </w:tcPr>
          <w:p w14:paraId="2B1DD5C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2B21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7" w:type="dxa"/>
            <w:vMerge w:val="continue"/>
            <w:vAlign w:val="center"/>
          </w:tcPr>
          <w:p w14:paraId="317D775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793618E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129</w:t>
            </w:r>
          </w:p>
        </w:tc>
        <w:tc>
          <w:tcPr>
            <w:tcW w:w="2100" w:type="dxa"/>
            <w:gridSpan w:val="2"/>
            <w:vAlign w:val="center"/>
          </w:tcPr>
          <w:p w14:paraId="388D3E0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152（含财政所6人）</w:t>
            </w:r>
          </w:p>
        </w:tc>
        <w:tc>
          <w:tcPr>
            <w:tcW w:w="2250" w:type="dxa"/>
            <w:gridSpan w:val="2"/>
            <w:vAlign w:val="center"/>
          </w:tcPr>
          <w:p w14:paraId="1A47243E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118.6%</w:t>
            </w:r>
          </w:p>
        </w:tc>
      </w:tr>
      <w:tr w14:paraId="4931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7" w:type="dxa"/>
            <w:vAlign w:val="center"/>
          </w:tcPr>
          <w:p w14:paraId="50394F5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2220" w:type="dxa"/>
            <w:gridSpan w:val="2"/>
            <w:vAlign w:val="center"/>
          </w:tcPr>
          <w:p w14:paraId="6DC651E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100" w:type="dxa"/>
            <w:gridSpan w:val="2"/>
            <w:vAlign w:val="center"/>
          </w:tcPr>
          <w:p w14:paraId="5FE2ABF3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250" w:type="dxa"/>
            <w:gridSpan w:val="2"/>
            <w:vAlign w:val="center"/>
          </w:tcPr>
          <w:p w14:paraId="699E6767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548C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557" w:type="dxa"/>
            <w:vAlign w:val="center"/>
          </w:tcPr>
          <w:p w14:paraId="5F4DFC7E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2220" w:type="dxa"/>
            <w:gridSpan w:val="2"/>
            <w:vAlign w:val="center"/>
          </w:tcPr>
          <w:p w14:paraId="358183A7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6.25</w:t>
            </w:r>
          </w:p>
        </w:tc>
        <w:tc>
          <w:tcPr>
            <w:tcW w:w="2100" w:type="dxa"/>
            <w:gridSpan w:val="2"/>
            <w:vAlign w:val="center"/>
          </w:tcPr>
          <w:p w14:paraId="12256CF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8.5</w:t>
            </w:r>
          </w:p>
        </w:tc>
        <w:tc>
          <w:tcPr>
            <w:tcW w:w="2250" w:type="dxa"/>
            <w:gridSpan w:val="2"/>
            <w:vAlign w:val="center"/>
          </w:tcPr>
          <w:p w14:paraId="4361095D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5.5</w:t>
            </w:r>
          </w:p>
        </w:tc>
      </w:tr>
      <w:tr w14:paraId="1AC4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7" w:type="dxa"/>
            <w:vAlign w:val="center"/>
          </w:tcPr>
          <w:p w14:paraId="64044B13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公务用车购置和维护经费</w:t>
            </w:r>
          </w:p>
        </w:tc>
        <w:tc>
          <w:tcPr>
            <w:tcW w:w="2220" w:type="dxa"/>
            <w:gridSpan w:val="2"/>
            <w:vAlign w:val="center"/>
          </w:tcPr>
          <w:p w14:paraId="6F12C3DD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3.25</w:t>
            </w:r>
          </w:p>
        </w:tc>
        <w:tc>
          <w:tcPr>
            <w:tcW w:w="2100" w:type="dxa"/>
            <w:gridSpan w:val="2"/>
            <w:vAlign w:val="center"/>
          </w:tcPr>
          <w:p w14:paraId="54EE9611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gridSpan w:val="2"/>
            <w:vAlign w:val="center"/>
          </w:tcPr>
          <w:p w14:paraId="4D9B9C5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  <w:tr w14:paraId="2C49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57" w:type="dxa"/>
            <w:vAlign w:val="center"/>
          </w:tcPr>
          <w:p w14:paraId="20C33971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2220" w:type="dxa"/>
            <w:gridSpan w:val="2"/>
            <w:vAlign w:val="center"/>
          </w:tcPr>
          <w:p w14:paraId="57FF4DE2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vAlign w:val="center"/>
          </w:tcPr>
          <w:p w14:paraId="25307147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5C7D30C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558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57" w:type="dxa"/>
            <w:vAlign w:val="center"/>
          </w:tcPr>
          <w:p w14:paraId="4F5AB3CC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2220" w:type="dxa"/>
            <w:gridSpan w:val="2"/>
            <w:vAlign w:val="center"/>
          </w:tcPr>
          <w:p w14:paraId="3F03A903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3.25</w:t>
            </w:r>
          </w:p>
        </w:tc>
        <w:tc>
          <w:tcPr>
            <w:tcW w:w="2100" w:type="dxa"/>
            <w:gridSpan w:val="2"/>
            <w:vAlign w:val="center"/>
          </w:tcPr>
          <w:p w14:paraId="773B57E0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gridSpan w:val="2"/>
            <w:vAlign w:val="center"/>
          </w:tcPr>
          <w:p w14:paraId="1BAF393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  <w:tr w14:paraId="2E55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7" w:type="dxa"/>
            <w:vAlign w:val="center"/>
          </w:tcPr>
          <w:p w14:paraId="3E4C2AB8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2220" w:type="dxa"/>
            <w:gridSpan w:val="2"/>
            <w:vAlign w:val="center"/>
          </w:tcPr>
          <w:p w14:paraId="5D98EAB2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vAlign w:val="center"/>
          </w:tcPr>
          <w:p w14:paraId="184B874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30C63FFE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273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57" w:type="dxa"/>
            <w:vAlign w:val="center"/>
          </w:tcPr>
          <w:p w14:paraId="48A49542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2220" w:type="dxa"/>
            <w:gridSpan w:val="2"/>
            <w:vAlign w:val="center"/>
          </w:tcPr>
          <w:p w14:paraId="37B8645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gridSpan w:val="2"/>
            <w:vAlign w:val="center"/>
          </w:tcPr>
          <w:p w14:paraId="0D21AFF4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2.5</w:t>
            </w:r>
          </w:p>
        </w:tc>
        <w:tc>
          <w:tcPr>
            <w:tcW w:w="2250" w:type="dxa"/>
            <w:gridSpan w:val="2"/>
            <w:vAlign w:val="center"/>
          </w:tcPr>
          <w:p w14:paraId="5A50C6E1">
            <w:pPr>
              <w:pStyle w:val="2"/>
              <w:tabs>
                <w:tab w:val="left" w:pos="325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2.5</w:t>
            </w:r>
          </w:p>
        </w:tc>
      </w:tr>
      <w:tr w14:paraId="22B2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557" w:type="dxa"/>
            <w:vAlign w:val="center"/>
          </w:tcPr>
          <w:p w14:paraId="2A7DB249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2220" w:type="dxa"/>
            <w:gridSpan w:val="2"/>
            <w:vAlign w:val="center"/>
          </w:tcPr>
          <w:p w14:paraId="3A8083D5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87267D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FAEACA0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29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57" w:type="dxa"/>
            <w:vAlign w:val="center"/>
          </w:tcPr>
          <w:p w14:paraId="591CF2F3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34A00E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C1FE6D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013A4A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5D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57" w:type="dxa"/>
            <w:vAlign w:val="center"/>
          </w:tcPr>
          <w:p w14:paraId="44D20B41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2DCDFA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4319BAC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C13B00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C6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57" w:type="dxa"/>
            <w:vAlign w:val="center"/>
          </w:tcPr>
          <w:p w14:paraId="2D11B04A"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1882CE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1E5025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55A185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AD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557" w:type="dxa"/>
            <w:vAlign w:val="center"/>
          </w:tcPr>
          <w:p w14:paraId="6E34C45E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2220" w:type="dxa"/>
            <w:gridSpan w:val="2"/>
            <w:vAlign w:val="center"/>
          </w:tcPr>
          <w:p w14:paraId="03409EA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381.38</w:t>
            </w:r>
          </w:p>
        </w:tc>
        <w:tc>
          <w:tcPr>
            <w:tcW w:w="2100" w:type="dxa"/>
            <w:gridSpan w:val="2"/>
            <w:vAlign w:val="center"/>
          </w:tcPr>
          <w:p w14:paraId="4B84E41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6377B4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485.93</w:t>
            </w:r>
          </w:p>
        </w:tc>
      </w:tr>
      <w:tr w14:paraId="02B5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557" w:type="dxa"/>
            <w:vAlign w:val="center"/>
          </w:tcPr>
          <w:p w14:paraId="30CAC5B8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2220" w:type="dxa"/>
            <w:gridSpan w:val="2"/>
            <w:vAlign w:val="center"/>
          </w:tcPr>
          <w:p w14:paraId="357EAB9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327</w:t>
            </w:r>
          </w:p>
        </w:tc>
        <w:tc>
          <w:tcPr>
            <w:tcW w:w="2100" w:type="dxa"/>
            <w:gridSpan w:val="2"/>
            <w:vAlign w:val="center"/>
          </w:tcPr>
          <w:p w14:paraId="78ECB01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72B1176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328.68</w:t>
            </w:r>
          </w:p>
        </w:tc>
      </w:tr>
      <w:tr w14:paraId="605B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557" w:type="dxa"/>
            <w:vAlign w:val="center"/>
          </w:tcPr>
          <w:p w14:paraId="305450D5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2220" w:type="dxa"/>
            <w:gridSpan w:val="2"/>
            <w:vAlign w:val="center"/>
          </w:tcPr>
          <w:p w14:paraId="5DFDC6E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100" w:type="dxa"/>
            <w:gridSpan w:val="2"/>
            <w:vAlign w:val="center"/>
          </w:tcPr>
          <w:p w14:paraId="72D2BBE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471C1A2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29.7</w:t>
            </w:r>
          </w:p>
        </w:tc>
      </w:tr>
      <w:tr w14:paraId="5E0E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57" w:type="dxa"/>
            <w:vAlign w:val="center"/>
          </w:tcPr>
          <w:p w14:paraId="5C249792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2220" w:type="dxa"/>
            <w:gridSpan w:val="2"/>
            <w:vAlign w:val="center"/>
          </w:tcPr>
          <w:p w14:paraId="7B4DE5E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24.4</w:t>
            </w:r>
          </w:p>
        </w:tc>
        <w:tc>
          <w:tcPr>
            <w:tcW w:w="2100" w:type="dxa"/>
            <w:gridSpan w:val="2"/>
            <w:vAlign w:val="center"/>
          </w:tcPr>
          <w:p w14:paraId="18AF81E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C694BB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27.55</w:t>
            </w:r>
          </w:p>
        </w:tc>
      </w:tr>
      <w:tr w14:paraId="352D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57" w:type="dxa"/>
            <w:vAlign w:val="center"/>
          </w:tcPr>
          <w:p w14:paraId="3F31A0CD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2220" w:type="dxa"/>
            <w:gridSpan w:val="2"/>
            <w:vAlign w:val="center"/>
          </w:tcPr>
          <w:p w14:paraId="29253A41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100" w:type="dxa"/>
            <w:gridSpan w:val="2"/>
            <w:vAlign w:val="center"/>
          </w:tcPr>
          <w:p w14:paraId="5C3DC39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A33F13E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</w:tr>
      <w:tr w14:paraId="7503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7" w:type="dxa"/>
            <w:vAlign w:val="center"/>
          </w:tcPr>
          <w:p w14:paraId="39BC87BA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2220" w:type="dxa"/>
            <w:gridSpan w:val="2"/>
            <w:vAlign w:val="center"/>
          </w:tcPr>
          <w:p w14:paraId="0156E32B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3610.55</w:t>
            </w:r>
          </w:p>
        </w:tc>
        <w:tc>
          <w:tcPr>
            <w:tcW w:w="2100" w:type="dxa"/>
            <w:gridSpan w:val="2"/>
            <w:vAlign w:val="center"/>
          </w:tcPr>
          <w:p w14:paraId="1C4593C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7F02348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6642.1</w:t>
            </w:r>
          </w:p>
        </w:tc>
      </w:tr>
      <w:tr w14:paraId="29E9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557" w:type="dxa"/>
            <w:vMerge w:val="restart"/>
            <w:vAlign w:val="center"/>
          </w:tcPr>
          <w:p w14:paraId="314F982B">
            <w:pPr>
              <w:pStyle w:val="2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60" w:type="dxa"/>
            <w:vAlign w:val="center"/>
          </w:tcPr>
          <w:p w14:paraId="44E1C9F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1260" w:type="dxa"/>
            <w:vAlign w:val="center"/>
          </w:tcPr>
          <w:p w14:paraId="508FE64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960" w:type="dxa"/>
            <w:vAlign w:val="center"/>
          </w:tcPr>
          <w:p w14:paraId="7FC89FE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1140" w:type="dxa"/>
            <w:vAlign w:val="center"/>
          </w:tcPr>
          <w:p w14:paraId="02B9AD0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20" w:type="dxa"/>
            <w:vAlign w:val="center"/>
          </w:tcPr>
          <w:p w14:paraId="2E9A94B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1230" w:type="dxa"/>
            <w:vAlign w:val="center"/>
          </w:tcPr>
          <w:p w14:paraId="5B3878DA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086B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57" w:type="dxa"/>
            <w:vMerge w:val="continue"/>
            <w:vAlign w:val="center"/>
          </w:tcPr>
          <w:p w14:paraId="56290F8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29809527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126F6A1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298492F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07AFBE20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9F0274A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1A7AF44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247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57" w:type="dxa"/>
            <w:vAlign w:val="center"/>
          </w:tcPr>
          <w:p w14:paraId="44E088F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570" w:type="dxa"/>
            <w:gridSpan w:val="6"/>
            <w:vAlign w:val="center"/>
          </w:tcPr>
          <w:p w14:paraId="31EB86E6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建章立制</w:t>
            </w:r>
          </w:p>
        </w:tc>
      </w:tr>
    </w:tbl>
    <w:p w14:paraId="194EB458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54EDF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668A8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李宣儒 填报日期：2025.4.22 联系电话：17872287136 单位负责人签字：</w:t>
      </w:r>
    </w:p>
    <w:p w14:paraId="3A2D89C8">
      <w:pPr>
        <w:spacing w:line="640" w:lineRule="exact"/>
        <w:ind w:firstLine="80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</w:p>
    <w:p w14:paraId="147E36FC">
      <w:pPr>
        <w:pStyle w:val="2"/>
        <w:rPr>
          <w:rFonts w:hint="eastAsia"/>
          <w:lang w:val="en-US" w:eastAsia="zh-CN"/>
        </w:rPr>
      </w:pPr>
    </w:p>
    <w:p w14:paraId="66C38514">
      <w:pPr>
        <w:spacing w:line="64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部门整体支出绩效自评表</w:t>
      </w:r>
    </w:p>
    <w:p w14:paraId="03F5A9A1"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275"/>
        <w:gridCol w:w="886"/>
        <w:gridCol w:w="1146"/>
        <w:gridCol w:w="636"/>
        <w:gridCol w:w="890"/>
        <w:gridCol w:w="1223"/>
      </w:tblGrid>
      <w:tr w14:paraId="7CCB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8FA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913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三阁司镇人民政府</w:t>
            </w:r>
          </w:p>
        </w:tc>
      </w:tr>
      <w:tr w14:paraId="55C5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21C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4B6E43AC">
            <w:pPr>
              <w:spacing w:line="240" w:lineRule="exact"/>
              <w:ind w:firstLine="0" w:firstLineChars="0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1133D87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7242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D0AE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C319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4560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7DB2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807F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8F6C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31B6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F7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09C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17E9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2879.69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0A76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6642.1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C4E0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6642.1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E268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29A5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F7D0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7F6F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396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B0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50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D3A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FDA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C0E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5592.81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3A7A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2772.96</w:t>
            </w:r>
          </w:p>
        </w:tc>
      </w:tr>
      <w:tr w14:paraId="7873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CB9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D7B8">
            <w:pPr>
              <w:spacing w:line="240" w:lineRule="exact"/>
              <w:ind w:firstLine="1080" w:firstLineChars="6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1049.29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F338">
            <w:pPr>
              <w:spacing w:line="240" w:lineRule="exact"/>
              <w:ind w:firstLine="900" w:firstLineChars="5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3869.14</w:t>
            </w:r>
          </w:p>
        </w:tc>
      </w:tr>
      <w:tr w14:paraId="6952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317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60B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98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60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FFD7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223E"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13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1DC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80A7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33A7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EBD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1900B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A328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A5DD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</w:rPr>
              <w:t>宣传政策，维护社会稳定，促进社会经济发展，强化公共服务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0F3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</w:tr>
      <w:tr w14:paraId="18DC5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52C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F49331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36F10F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30DD50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141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71F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9F1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D94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633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44D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D24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EEF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4D0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DD5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3FB2C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1B4D815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45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9570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重点工作完成率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128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523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753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669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4C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FD3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48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B7540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20D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A6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FE5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3B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4F5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678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772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40A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2B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164D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EAA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2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F2C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0D7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141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98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5DF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3108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A7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B345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865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B62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履职目标实现率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7A65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8CD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21A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442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0F7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ADF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39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67EB7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02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076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C86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B0F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EFE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4C5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9D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9AF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FBA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B802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81A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DB4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694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E00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EB6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F6C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341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0750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1C2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A24E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278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40A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466C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全年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E526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4A6D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D67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B31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BA4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DA6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ABBB1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3B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0D9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610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F14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A4E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E6D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CBB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657E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D3F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AF0C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77A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5FC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4C7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BE6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211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07D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6DF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F839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2AB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2FCDB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923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1B4E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经费保障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C39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6642.1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C02F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6642.1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8B1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EFE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3B3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107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BEB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92976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156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C3E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2DD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759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EB4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5E6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1C0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CCD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2FC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AAF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F0C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8B8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DCA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EC1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C84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A7E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D57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DF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619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57AA92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557EA6F1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538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951E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履职效益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27C1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336C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52AB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9D7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060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AC5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6D3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ECBF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B47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C57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9F0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9E4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A7F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5E7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6B9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636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D3A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32D24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F0C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C1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D01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236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8DC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851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C94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C309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611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D1B3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5D6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D43FC2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2B5A38E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65A2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公共服务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97D4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58D8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C311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5AB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9A9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28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D74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D639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156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BA6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5D9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5CE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773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E4F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F16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C18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135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39451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E39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B310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A70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7C6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CB3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850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2A1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164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1F3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47FD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373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F21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18"/>
                <w:szCs w:val="18"/>
                <w:lang w:val="en-US" w:eastAsia="zh-CN"/>
              </w:rPr>
              <w:t>生态环境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0DAA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0E57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AEB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50D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E74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FCB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B5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CA8C7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A47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429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160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8A6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D2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C1A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60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29D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C3F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CAA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BD7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19A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898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DC2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48F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C66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A03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B23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3E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E1895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3928CA8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6ABB39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F8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B5B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5CA2319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71C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基础设施完善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5E06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完善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F4F8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完善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C06A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530E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A42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659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8F0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BC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9F0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239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619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AB4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8B1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470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B89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173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37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04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6E5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8E14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83F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9F1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453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8A3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A55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20B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B36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F7298F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71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0688C78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12824AB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43E59CB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A9BF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群众满意度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A6A9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276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E3B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710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300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448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4C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93D1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D93A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BAD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ABD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2F5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346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276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F52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D3F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75E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11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19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B1F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D01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6DF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80E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7D3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867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5A3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CE96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0A1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0F1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314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550AF77">
      <w:pPr>
        <w:spacing w:line="600" w:lineRule="exact"/>
        <w:ind w:firstLine="420"/>
        <w:jc w:val="left"/>
        <w:rPr>
          <w:rFonts w:hint="eastAsia" w:ascii="仿宋" w:hAnsi="仿宋" w:eastAsia="仿宋_GB2312" w:cs="仿宋"/>
          <w:kern w:val="0"/>
          <w:lang w:val="en-US" w:eastAsia="zh-CN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李宣儒</w:t>
      </w:r>
      <w:r>
        <w:rPr>
          <w:rFonts w:eastAsia="仿宋_GB2312"/>
          <w:kern w:val="0"/>
          <w:sz w:val="21"/>
          <w:szCs w:val="21"/>
        </w:rPr>
        <w:t xml:space="preserve">   填报日期：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2025.4.22</w:t>
      </w:r>
      <w:r>
        <w:rPr>
          <w:rFonts w:eastAsia="仿宋_GB2312"/>
          <w:kern w:val="0"/>
          <w:sz w:val="21"/>
          <w:szCs w:val="21"/>
        </w:rPr>
        <w:t xml:space="preserve">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 </w:t>
      </w:r>
      <w:r>
        <w:rPr>
          <w:rFonts w:eastAsia="仿宋_GB2312"/>
          <w:kern w:val="0"/>
          <w:sz w:val="21"/>
          <w:szCs w:val="21"/>
        </w:rPr>
        <w:t>联系电话：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17872287136   </w:t>
      </w:r>
      <w:r>
        <w:rPr>
          <w:rFonts w:eastAsia="仿宋_GB2312"/>
          <w:kern w:val="0"/>
          <w:sz w:val="21"/>
          <w:szCs w:val="21"/>
        </w:rPr>
        <w:t>单位负责人签字：</w:t>
      </w:r>
    </w:p>
    <w:sectPr>
      <w:headerReference r:id="rId3" w:type="default"/>
      <w:footerReference r:id="rId4" w:type="default"/>
      <w:footerReference r:id="rId5" w:type="even"/>
      <w:pgSz w:w="11905" w:h="16837"/>
      <w:pgMar w:top="850" w:right="1134" w:bottom="567" w:left="1134" w:header="720" w:footer="1701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63F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48FE8">
                          <w:pPr>
                            <w:pStyle w:val="8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48FE8">
                    <w:pPr>
                      <w:pStyle w:val="8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2837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214FC478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6194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EC1D791"/>
    <w:multiLevelType w:val="singleLevel"/>
    <w:tmpl w:val="4EC1D7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WE4Y2RiYmJiZTFkNDQ2MDg2ZWI3YTVlYzQwOWY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2C62933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5F43E05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755813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384ED0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0F7CF5"/>
    <w:rsid w:val="167504A0"/>
    <w:rsid w:val="1711641B"/>
    <w:rsid w:val="17233A58"/>
    <w:rsid w:val="174148B4"/>
    <w:rsid w:val="1767588B"/>
    <w:rsid w:val="176D1177"/>
    <w:rsid w:val="18383533"/>
    <w:rsid w:val="184E2D57"/>
    <w:rsid w:val="18683FFD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71884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2F62969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10747"/>
    <w:rsid w:val="28AF6CCE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E34687"/>
    <w:rsid w:val="2C1125C1"/>
    <w:rsid w:val="2C2B5641"/>
    <w:rsid w:val="2C8F2F53"/>
    <w:rsid w:val="2CAE79CE"/>
    <w:rsid w:val="2CB6067E"/>
    <w:rsid w:val="2CC66F08"/>
    <w:rsid w:val="2CCA094F"/>
    <w:rsid w:val="2D610085"/>
    <w:rsid w:val="2D763784"/>
    <w:rsid w:val="2D9313FE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C416FD"/>
    <w:rsid w:val="33D939C5"/>
    <w:rsid w:val="34B8182C"/>
    <w:rsid w:val="3546366F"/>
    <w:rsid w:val="35492DCC"/>
    <w:rsid w:val="357070B5"/>
    <w:rsid w:val="35867B7C"/>
    <w:rsid w:val="36484AF3"/>
    <w:rsid w:val="36704FA0"/>
    <w:rsid w:val="372907BF"/>
    <w:rsid w:val="376A3C4C"/>
    <w:rsid w:val="377D6D5D"/>
    <w:rsid w:val="37CD55EE"/>
    <w:rsid w:val="37D270A9"/>
    <w:rsid w:val="38434F6F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BF44A44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141A73"/>
    <w:rsid w:val="42A25018"/>
    <w:rsid w:val="42E80618"/>
    <w:rsid w:val="42E867DB"/>
    <w:rsid w:val="434A21E9"/>
    <w:rsid w:val="435B61A4"/>
    <w:rsid w:val="43925E19"/>
    <w:rsid w:val="44A818BD"/>
    <w:rsid w:val="457211F2"/>
    <w:rsid w:val="46222FA9"/>
    <w:rsid w:val="46A2058E"/>
    <w:rsid w:val="46D52711"/>
    <w:rsid w:val="46F3363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296C6A"/>
    <w:rsid w:val="4B6814D6"/>
    <w:rsid w:val="4BB905DA"/>
    <w:rsid w:val="4BC468B1"/>
    <w:rsid w:val="4C9E5354"/>
    <w:rsid w:val="4DDA2D9C"/>
    <w:rsid w:val="4DE4323A"/>
    <w:rsid w:val="4E0B709E"/>
    <w:rsid w:val="4E2A5D47"/>
    <w:rsid w:val="4E3621B6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071752"/>
    <w:rsid w:val="545D5AF4"/>
    <w:rsid w:val="546F5EDB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441652"/>
    <w:rsid w:val="565C4B5A"/>
    <w:rsid w:val="57034731"/>
    <w:rsid w:val="578E37A1"/>
    <w:rsid w:val="579D2DD8"/>
    <w:rsid w:val="57C70572"/>
    <w:rsid w:val="57DB3900"/>
    <w:rsid w:val="584F50C4"/>
    <w:rsid w:val="58C76ABA"/>
    <w:rsid w:val="58E10AA2"/>
    <w:rsid w:val="592B7F6F"/>
    <w:rsid w:val="59941FB8"/>
    <w:rsid w:val="59B20D3B"/>
    <w:rsid w:val="59CA59DA"/>
    <w:rsid w:val="59E7033A"/>
    <w:rsid w:val="5A026F22"/>
    <w:rsid w:val="5A696FA1"/>
    <w:rsid w:val="5AC02939"/>
    <w:rsid w:val="5B523ED9"/>
    <w:rsid w:val="5B955B74"/>
    <w:rsid w:val="5C3F445D"/>
    <w:rsid w:val="5C6F6071"/>
    <w:rsid w:val="5C8400C2"/>
    <w:rsid w:val="5C910A31"/>
    <w:rsid w:val="5D415FB3"/>
    <w:rsid w:val="5D6C7344"/>
    <w:rsid w:val="5E007C1C"/>
    <w:rsid w:val="5E5E5BE2"/>
    <w:rsid w:val="5EA551F5"/>
    <w:rsid w:val="5ED3747A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3A31A9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6A6892"/>
    <w:rsid w:val="69780FAF"/>
    <w:rsid w:val="69CB5582"/>
    <w:rsid w:val="6A3F1ACC"/>
    <w:rsid w:val="6A522671"/>
    <w:rsid w:val="6A696B49"/>
    <w:rsid w:val="6A7C4ACE"/>
    <w:rsid w:val="6ACB22C2"/>
    <w:rsid w:val="6B3E663C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A03330"/>
    <w:rsid w:val="70C60851"/>
    <w:rsid w:val="70C64CF5"/>
    <w:rsid w:val="714F6A99"/>
    <w:rsid w:val="71DB032D"/>
    <w:rsid w:val="71F0075E"/>
    <w:rsid w:val="723637B5"/>
    <w:rsid w:val="724265FE"/>
    <w:rsid w:val="726E0966"/>
    <w:rsid w:val="73301622"/>
    <w:rsid w:val="7343262D"/>
    <w:rsid w:val="738B5D82"/>
    <w:rsid w:val="743957DE"/>
    <w:rsid w:val="744523C5"/>
    <w:rsid w:val="745037BC"/>
    <w:rsid w:val="7460720F"/>
    <w:rsid w:val="7463506E"/>
    <w:rsid w:val="748A0340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2D5F40"/>
    <w:rsid w:val="7F930498"/>
    <w:rsid w:val="7FA00487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7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2354</Words>
  <Characters>2636</Characters>
  <Lines>0</Lines>
  <Paragraphs>0</Paragraphs>
  <TotalTime>24</TotalTime>
  <ScaleCrop>false</ScaleCrop>
  <LinksUpToDate>false</LinksUpToDate>
  <CharactersWithSpaces>2739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凌杰</cp:lastModifiedBy>
  <cp:lastPrinted>2024-05-23T01:16:00Z</cp:lastPrinted>
  <dcterms:modified xsi:type="dcterms:W3CDTF">2025-10-09T02:57:05Z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AE03003F39BC4542B8EBEA48F4D8C4D9_13</vt:lpwstr>
  </property>
  <property fmtid="{D5CDD505-2E9C-101B-9397-08002B2CF9AE}" pid="4" name="KSOTemplateDocerSaveRecord">
    <vt:lpwstr>eyJoZGlkIjoiNGMwNjYyNTM3YmU0ZWM5NzI2M2YxMWUzNTFkZTllZmIiLCJ1c2VySWQiOiIxMzQ3NDc5ODA0In0=</vt:lpwstr>
  </property>
</Properties>
</file>