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大标宋简体" w:hAnsi="方正大标宋简体" w:eastAsia="方正大标宋简体" w:cs="方正大标宋简体"/>
          <w:b w:val="0"/>
          <w:bCs/>
          <w:kern w:val="0"/>
          <w:sz w:val="44"/>
          <w:szCs w:val="44"/>
        </w:rPr>
      </w:pPr>
      <w:r>
        <w:rPr>
          <w:rFonts w:hint="eastAsia" w:ascii="方正大标宋简体" w:hAnsi="方正大标宋简体" w:eastAsia="方正大标宋简体" w:cs="方正大标宋简体"/>
          <w:b w:val="0"/>
          <w:bCs/>
          <w:kern w:val="0"/>
          <w:sz w:val="44"/>
          <w:szCs w:val="44"/>
          <w:lang w:val="en-US" w:eastAsia="zh-CN"/>
        </w:rPr>
        <w:t>隆回县司门前镇人民政府2024年</w:t>
      </w:r>
      <w:r>
        <w:rPr>
          <w:rFonts w:hint="eastAsia" w:ascii="方正大标宋简体" w:hAnsi="方正大标宋简体" w:eastAsia="方正大标宋简体" w:cs="方正大标宋简体"/>
          <w:b w:val="0"/>
          <w:bCs/>
          <w:kern w:val="0"/>
          <w:sz w:val="44"/>
          <w:szCs w:val="44"/>
        </w:rPr>
        <w:t>部门</w:t>
      </w:r>
    </w:p>
    <w:p>
      <w:pPr>
        <w:spacing w:line="600" w:lineRule="exact"/>
        <w:jc w:val="center"/>
        <w:rPr>
          <w:rFonts w:hint="eastAsia" w:ascii="方正大标宋简体" w:hAnsi="方正大标宋简体" w:eastAsia="方正大标宋简体" w:cs="方正大标宋简体"/>
          <w:b w:val="0"/>
          <w:bCs/>
          <w:kern w:val="0"/>
          <w:sz w:val="44"/>
          <w:szCs w:val="44"/>
          <w:lang w:eastAsia="zh-CN"/>
        </w:rPr>
      </w:pPr>
      <w:r>
        <w:rPr>
          <w:rFonts w:hint="eastAsia" w:ascii="方正大标宋简体" w:hAnsi="方正大标宋简体" w:eastAsia="方正大标宋简体" w:cs="方正大标宋简体"/>
          <w:b w:val="0"/>
          <w:bCs/>
          <w:kern w:val="0"/>
          <w:sz w:val="44"/>
          <w:szCs w:val="44"/>
        </w:rPr>
        <w:t>整体支出绩效自评报告</w:t>
      </w:r>
    </w:p>
    <w:p>
      <w:pPr>
        <w:pStyle w:val="2"/>
        <w:rPr>
          <w:rFonts w:hint="eastAsia"/>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27" w:firstLineChars="196"/>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val="en-US" w:eastAsia="zh-CN"/>
        </w:rPr>
        <w:t>为全面实施预算绩效管理，进一步加强财政支出管理，强化部门支出责任，切实提高财政资金使用效益和管理水平，根据《中华人民共和国预算法》、《中华人民共和国预算法实施条例》、《中共中央国务院关于全面实施预算绩效管理的意见》（中发〔2018〕34号）、《中共湖南省委办公厅 湖南省人民政府办公厅关于全面实施预算绩效管理的实施意见》（湘办发〔2019〕10号）及《关于开展2024年部门整体支出绩效自评的通知》（隆财绩〔2025〕2号）等文件精神，我单位对2024年部门整体支出进行了绩效自评，现将绩效自评情况报告如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一、部门</w:t>
      </w:r>
      <w:r>
        <w:rPr>
          <w:rFonts w:hint="eastAsia" w:ascii="黑体" w:hAnsi="黑体" w:eastAsia="黑体" w:cs="黑体"/>
          <w:b w:val="0"/>
          <w:bCs w:val="0"/>
          <w:sz w:val="32"/>
          <w:szCs w:val="32"/>
          <w:lang w:eastAsia="zh-CN"/>
        </w:rPr>
        <w:t>、单位基本情况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0"/>
        <w:jc w:val="both"/>
        <w:rPr>
          <w:rFonts w:hint="default" w:ascii="黑体" w:hAnsi="黑体" w:eastAsia="黑体" w:cs="黑体"/>
          <w:b w:val="0"/>
          <w:bCs w:val="0"/>
          <w:kern w:val="2"/>
          <w:sz w:val="32"/>
          <w:szCs w:val="32"/>
          <w:lang w:val="en-US" w:eastAsia="zh-CN" w:bidi="ar-SA"/>
        </w:rPr>
      </w:pPr>
      <w:r>
        <w:rPr>
          <w:rFonts w:hint="default" w:ascii="微软雅黑" w:hAnsi="微软雅黑" w:eastAsia="微软雅黑" w:cs="微软雅黑"/>
          <w:i w:val="0"/>
          <w:iCs w:val="0"/>
          <w:caps w:val="0"/>
          <w:color w:val="000000"/>
          <w:spacing w:val="0"/>
          <w:sz w:val="24"/>
          <w:szCs w:val="24"/>
          <w:shd w:val="clear" w:fill="FFFFFF"/>
        </w:rPr>
        <w:t>　</w:t>
      </w:r>
      <w:r>
        <w:rPr>
          <w:rFonts w:hint="default" w:ascii="黑体" w:hAnsi="黑体" w:eastAsia="黑体" w:cs="黑体"/>
          <w:b w:val="0"/>
          <w:bCs w:val="0"/>
          <w:kern w:val="2"/>
          <w:sz w:val="32"/>
          <w:szCs w:val="32"/>
          <w:lang w:val="en-US" w:eastAsia="zh-CN" w:bidi="ar-SA"/>
        </w:rPr>
        <w:t>　（一）机构设置情况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司门前镇人民政府单位内设机构包括：党政办公室、党建办公室、经济发展办公室、平安法治和应急管理办公室、综合行政执法大队、社会事务综合服务中心、农业综合服务中心、生态事务中心、退役军人服务站、自然资源和村镇建设事务中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w:t>
      </w:r>
      <w:r>
        <w:rPr>
          <w:rFonts w:hint="default" w:ascii="黑体" w:hAnsi="黑体" w:eastAsia="黑体" w:cs="黑体"/>
          <w:b w:val="0"/>
          <w:bCs w:val="0"/>
          <w:kern w:val="2"/>
          <w:sz w:val="32"/>
          <w:szCs w:val="32"/>
          <w:lang w:val="en-US" w:eastAsia="zh-CN" w:bidi="ar-SA"/>
        </w:rPr>
        <w:t>人员编制情况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napToGrid w:val="0"/>
          <w:color w:val="000000"/>
          <w:kern w:val="0"/>
          <w:sz w:val="32"/>
          <w:szCs w:val="32"/>
          <w:lang w:val="en-US" w:eastAsia="en-US" w:bidi="ar-SA"/>
        </w:rPr>
      </w:pPr>
      <w:r>
        <w:rPr>
          <w:rFonts w:hint="default" w:ascii="仿宋" w:hAnsi="仿宋" w:eastAsia="仿宋" w:cs="仿宋"/>
          <w:snapToGrid w:val="0"/>
          <w:color w:val="000000"/>
          <w:kern w:val="0"/>
          <w:sz w:val="32"/>
          <w:szCs w:val="32"/>
          <w:lang w:val="en-US" w:eastAsia="en-US" w:bidi="ar-SA"/>
        </w:rPr>
        <w:t>人员构成情况：截至202</w:t>
      </w:r>
      <w:r>
        <w:rPr>
          <w:rFonts w:hint="eastAsia" w:ascii="仿宋" w:hAnsi="仿宋" w:eastAsia="仿宋" w:cs="仿宋"/>
          <w:snapToGrid w:val="0"/>
          <w:color w:val="000000"/>
          <w:kern w:val="0"/>
          <w:sz w:val="32"/>
          <w:szCs w:val="32"/>
          <w:lang w:val="en-US" w:eastAsia="zh-CN" w:bidi="ar-SA"/>
        </w:rPr>
        <w:t>4</w:t>
      </w:r>
      <w:r>
        <w:rPr>
          <w:rFonts w:hint="default" w:ascii="仿宋" w:hAnsi="仿宋" w:eastAsia="仿宋" w:cs="仿宋"/>
          <w:snapToGrid w:val="0"/>
          <w:color w:val="000000"/>
          <w:kern w:val="0"/>
          <w:sz w:val="32"/>
          <w:szCs w:val="32"/>
          <w:lang w:val="en-US" w:eastAsia="en-US" w:bidi="ar-SA"/>
        </w:rPr>
        <w:t>年12月31日止，</w:t>
      </w:r>
      <w:r>
        <w:rPr>
          <w:rFonts w:hint="eastAsia" w:ascii="仿宋" w:hAnsi="仿宋" w:eastAsia="仿宋" w:cs="仿宋"/>
          <w:snapToGrid w:val="0"/>
          <w:color w:val="000000"/>
          <w:kern w:val="0"/>
          <w:sz w:val="32"/>
          <w:szCs w:val="32"/>
          <w:lang w:val="en-US" w:eastAsia="zh-CN" w:bidi="ar-SA"/>
        </w:rPr>
        <w:t>司门前</w:t>
      </w:r>
      <w:r>
        <w:rPr>
          <w:rFonts w:hint="default" w:ascii="仿宋" w:hAnsi="仿宋" w:eastAsia="仿宋" w:cs="仿宋"/>
          <w:snapToGrid w:val="0"/>
          <w:color w:val="000000"/>
          <w:kern w:val="0"/>
          <w:sz w:val="32"/>
          <w:szCs w:val="32"/>
          <w:lang w:val="en-US" w:eastAsia="en-US" w:bidi="ar-SA"/>
        </w:rPr>
        <w:t>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napToGrid w:val="0"/>
          <w:color w:val="000000"/>
          <w:kern w:val="0"/>
          <w:sz w:val="32"/>
          <w:szCs w:val="32"/>
          <w:lang w:val="en-US" w:eastAsia="en-US"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napToGrid w:val="0"/>
          <w:color w:val="000000"/>
          <w:kern w:val="0"/>
          <w:sz w:val="32"/>
          <w:szCs w:val="32"/>
          <w:lang w:val="en-US" w:eastAsia="en-US" w:bidi="ar-SA"/>
        </w:rPr>
      </w:pPr>
      <w:r>
        <w:rPr>
          <w:rFonts w:hint="default" w:ascii="仿宋" w:hAnsi="仿宋" w:eastAsia="仿宋" w:cs="仿宋"/>
          <w:snapToGrid w:val="0"/>
          <w:color w:val="000000"/>
          <w:kern w:val="0"/>
          <w:sz w:val="32"/>
          <w:szCs w:val="32"/>
          <w:lang w:val="en-US" w:eastAsia="en-US" w:bidi="ar-SA"/>
        </w:rPr>
        <w:t>人民政府实有人数</w:t>
      </w:r>
      <w:r>
        <w:rPr>
          <w:rFonts w:hint="eastAsia" w:ascii="仿宋" w:hAnsi="仿宋" w:eastAsia="仿宋" w:cs="仿宋"/>
          <w:snapToGrid w:val="0"/>
          <w:color w:val="000000"/>
          <w:kern w:val="0"/>
          <w:sz w:val="32"/>
          <w:szCs w:val="32"/>
          <w:lang w:val="en-US" w:eastAsia="zh-CN" w:bidi="ar-SA"/>
        </w:rPr>
        <w:t>113</w:t>
      </w:r>
      <w:r>
        <w:rPr>
          <w:rFonts w:hint="default" w:ascii="仿宋" w:hAnsi="仿宋" w:eastAsia="仿宋" w:cs="仿宋"/>
          <w:snapToGrid w:val="0"/>
          <w:color w:val="000000"/>
          <w:kern w:val="0"/>
          <w:sz w:val="32"/>
          <w:szCs w:val="32"/>
          <w:lang w:val="en-US" w:eastAsia="en-US" w:bidi="ar-SA"/>
        </w:rPr>
        <w:t>人，行政编</w:t>
      </w:r>
      <w:r>
        <w:rPr>
          <w:rFonts w:hint="eastAsia" w:ascii="仿宋" w:hAnsi="仿宋" w:eastAsia="仿宋" w:cs="仿宋"/>
          <w:snapToGrid w:val="0"/>
          <w:color w:val="000000"/>
          <w:kern w:val="0"/>
          <w:sz w:val="32"/>
          <w:szCs w:val="32"/>
          <w:lang w:val="en-US" w:eastAsia="zh-CN" w:bidi="ar-SA"/>
        </w:rPr>
        <w:t>47</w:t>
      </w:r>
      <w:r>
        <w:rPr>
          <w:rFonts w:hint="default" w:ascii="仿宋" w:hAnsi="仿宋" w:eastAsia="仿宋" w:cs="仿宋"/>
          <w:snapToGrid w:val="0"/>
          <w:color w:val="000000"/>
          <w:kern w:val="0"/>
          <w:sz w:val="32"/>
          <w:szCs w:val="32"/>
          <w:lang w:val="en-US" w:eastAsia="en-US" w:bidi="ar-SA"/>
        </w:rPr>
        <w:t>人，事业编</w:t>
      </w:r>
      <w:r>
        <w:rPr>
          <w:rFonts w:hint="eastAsia" w:ascii="仿宋" w:hAnsi="仿宋" w:eastAsia="仿宋" w:cs="仿宋"/>
          <w:snapToGrid w:val="0"/>
          <w:color w:val="000000"/>
          <w:kern w:val="0"/>
          <w:sz w:val="32"/>
          <w:szCs w:val="32"/>
          <w:lang w:val="en-US" w:eastAsia="zh-CN" w:bidi="ar-SA"/>
        </w:rPr>
        <w:t>66</w:t>
      </w:r>
      <w:r>
        <w:rPr>
          <w:rFonts w:hint="default" w:ascii="仿宋" w:hAnsi="仿宋" w:eastAsia="仿宋" w:cs="仿宋"/>
          <w:snapToGrid w:val="0"/>
          <w:color w:val="000000"/>
          <w:kern w:val="0"/>
          <w:sz w:val="32"/>
          <w:szCs w:val="32"/>
          <w:lang w:val="en-US" w:eastAsia="en-US" w:bidi="ar-SA"/>
        </w:rPr>
        <w:t>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0"/>
        <w:jc w:val="both"/>
        <w:rPr>
          <w:rFonts w:hint="default" w:ascii="黑体" w:hAnsi="黑体" w:eastAsia="黑体" w:cs="黑体"/>
          <w:b w:val="0"/>
          <w:bCs w:val="0"/>
          <w:kern w:val="2"/>
          <w:sz w:val="32"/>
          <w:szCs w:val="32"/>
          <w:lang w:val="en-US" w:eastAsia="zh-CN" w:bidi="ar-SA"/>
        </w:rPr>
      </w:pPr>
      <w:r>
        <w:rPr>
          <w:rFonts w:hint="default" w:ascii="微软雅黑" w:hAnsi="微软雅黑" w:eastAsia="微软雅黑" w:cs="微软雅黑"/>
          <w:i w:val="0"/>
          <w:iCs w:val="0"/>
          <w:caps w:val="0"/>
          <w:color w:val="000000"/>
          <w:spacing w:val="0"/>
          <w:sz w:val="24"/>
          <w:szCs w:val="24"/>
          <w:shd w:val="clear" w:fill="FFFFFF"/>
        </w:rPr>
        <w:t>　　</w:t>
      </w:r>
      <w:r>
        <w:rPr>
          <w:rFonts w:hint="default" w:ascii="黑体" w:hAnsi="黑体" w:eastAsia="黑体" w:cs="黑体"/>
          <w:b w:val="0"/>
          <w:bCs w:val="0"/>
          <w:kern w:val="2"/>
          <w:sz w:val="32"/>
          <w:szCs w:val="32"/>
          <w:lang w:val="en-US" w:eastAsia="zh-CN" w:bidi="ar-SA"/>
        </w:rPr>
        <w:t>（三）主要职能职责</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27" w:firstLineChars="196"/>
        <w:jc w:val="both"/>
        <w:textAlignment w:val="baseline"/>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en-US" w:bidi="ar-SA"/>
        </w:rPr>
        <w:t>1、执行本级人民代表大会的决议和上级国家行政机关的决定和命令，发布决定和命令；2、执行本行政区域内的经济和社会发展计划，加强公共设施的建设和管理，发展各项服务事业；3、依法管理本级财政、执行本级预算；4、为农民提供有效的科技、教育、文化、信息、卫生、体育、医疗、人才开发、劳动就业、安全生产等方面的服务；5、保护国有资产和集体所有的财产，保护公民私人所有的合法财产、保障公民的人身权利、民主权利和其他权利，保护各种组织的合法权益；6、开展社会主义民主与法制教育，加强社会治安综合治理，调解民事纠纷，维护社会秩序；7、负责民政工作，发展社会福利事业，做好社会保障工作，办理兵役事项。8、承办上级人民政府交办的其他事项。</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napToGrid w:val="0"/>
          <w:color w:val="000000"/>
          <w:kern w:val="0"/>
          <w:sz w:val="32"/>
          <w:szCs w:val="32"/>
          <w:lang w:val="en-US" w:eastAsia="zh-CN" w:bidi="ar-SA"/>
        </w:rPr>
      </w:pPr>
      <w:r>
        <w:rPr>
          <w:rFonts w:hint="eastAsia" w:ascii="仿宋" w:hAnsi="仿宋" w:eastAsia="仿宋" w:cs="仿宋"/>
          <w:b/>
          <w:bCs/>
          <w:snapToGrid w:val="0"/>
          <w:color w:val="000000"/>
          <w:kern w:val="0"/>
          <w:sz w:val="32"/>
          <w:szCs w:val="32"/>
          <w:lang w:val="en-US" w:eastAsia="zh-CN" w:bidi="ar-SA"/>
        </w:rPr>
        <w:t>（四）2024年的重点工作</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2024年，在县委、县政府的坚强领导下，司门前镇人民政府坚持以习近平新时代中国特色社会主义思想为指导，全面贯彻落实党的二十大精神及党的二十届三中全会精神，聚焦高质量发展要求，以县委“三宜三融三区”战略部署为指导，以“生态立镇、产业强镇、康养秀镇、文旅兴镇”为目标，我镇农业产业持续壮大，旅游产业蓬勃发展，生态环境持续巩固，文化教育事业取得长足进步。2024年司门前镇人民政府成功举办第二届油菜花节，通过打造直径300米的“隆回金银花”“隆回龙牙百合”等巨型地理标志图案，吸引大量游客促使油菜花节品牌升级；“两魏”文化资源开发，深入挖掘魏源、魏光焘等历史名人资源，修缮并开放魏光焘故居及生平事迹陈列馆，新增互动体验项目（如书法体验），结合魏源温泉度假村、枫溪江漂流等特色项目，推出“温泉+文化+生态”精品旅游线路；茶旅融合促进增收，推动茶产业与旅游业结合，依托一都云峰茶厂打造生态茶园观光体验区，推广采茶研学游；农业产业多元化发展，推进农、文、旅深度融合，发展茶叶、菊花等特色种植，培育“文斤贡”红茶传统工艺，并融入现代技术提升产品竞争力；美丽乡村建设,聚焦人居环境改善和示范创建，优化营商环境，强化项目建设和招商引资，推动镇域经济高质量发展；禁毒工作成效显著展禁种铲毒专项行动，利用无人机、望远镜等技术手段清查重点区域，实现毒品原植物“零种植”目标；防溺水体系完善, 暑期前启动联防联控机制，组建巡查队对重点水域全天候巡逻，设置警示标识并加强防护设施；民生实事项目推进,统筹安全与发展，强化民生保障，提升公共服务水平等。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640" w:firstLineChars="200"/>
        <w:jc w:val="both"/>
        <w:rPr>
          <w:rFonts w:hint="default" w:ascii="黑体" w:hAnsi="黑体" w:eastAsia="黑体" w:cs="黑体"/>
          <w:b w:val="0"/>
          <w:bCs w:val="0"/>
          <w:kern w:val="2"/>
          <w:sz w:val="32"/>
          <w:szCs w:val="32"/>
          <w:lang w:val="en-US" w:eastAsia="zh-CN" w:bidi="ar-SA"/>
        </w:rPr>
      </w:pPr>
      <w:r>
        <w:rPr>
          <w:rFonts w:hint="default" w:ascii="黑体" w:hAnsi="黑体" w:eastAsia="黑体" w:cs="黑体"/>
          <w:b w:val="0"/>
          <w:bCs w:val="0"/>
          <w:kern w:val="2"/>
          <w:sz w:val="32"/>
          <w:szCs w:val="32"/>
          <w:lang w:val="en-US" w:eastAsia="zh-CN" w:bidi="ar-SA"/>
        </w:rPr>
        <w:t>（</w:t>
      </w:r>
      <w:r>
        <w:rPr>
          <w:rFonts w:hint="eastAsia" w:ascii="黑体" w:hAnsi="黑体" w:eastAsia="黑体" w:cs="黑体"/>
          <w:b w:val="0"/>
          <w:bCs w:val="0"/>
          <w:kern w:val="2"/>
          <w:sz w:val="32"/>
          <w:szCs w:val="32"/>
          <w:lang w:val="en-US" w:eastAsia="zh-CN" w:bidi="ar-SA"/>
        </w:rPr>
        <w:t>五</w:t>
      </w:r>
      <w:r>
        <w:rPr>
          <w:rFonts w:hint="default" w:ascii="黑体" w:hAnsi="黑体" w:eastAsia="黑体" w:cs="黑体"/>
          <w:b w:val="0"/>
          <w:bCs w:val="0"/>
          <w:kern w:val="2"/>
          <w:sz w:val="32"/>
          <w:szCs w:val="32"/>
          <w:lang w:val="en-US" w:eastAsia="zh-CN" w:bidi="ar-SA"/>
        </w:rPr>
        <w:t>）绩效目标设定情况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360" w:lineRule="auto"/>
        <w:ind w:left="0" w:right="0" w:firstLine="0"/>
        <w:jc w:val="both"/>
        <w:rPr>
          <w:rFonts w:hint="eastAsia" w:ascii="Times New Roman" w:hAnsi="Times New Roman" w:eastAsia="仿宋_GB2312" w:cs="仿宋_GB2312"/>
          <w:snapToGrid w:val="0"/>
          <w:color w:val="000000"/>
          <w:kern w:val="0"/>
          <w:sz w:val="32"/>
          <w:szCs w:val="32"/>
          <w:lang w:val="en-US" w:eastAsia="zh-CN" w:bidi="ar-SA"/>
        </w:rPr>
      </w:pPr>
      <w:r>
        <w:rPr>
          <w:rFonts w:hint="default" w:ascii="微软雅黑" w:hAnsi="微软雅黑" w:eastAsia="微软雅黑" w:cs="微软雅黑"/>
          <w:i w:val="0"/>
          <w:iCs w:val="0"/>
          <w:caps w:val="0"/>
          <w:color w:val="000000"/>
          <w:spacing w:val="0"/>
          <w:sz w:val="24"/>
          <w:szCs w:val="24"/>
          <w:shd w:val="clear" w:fill="FFFFFF"/>
        </w:rPr>
        <w:t>　</w:t>
      </w:r>
      <w:r>
        <w:rPr>
          <w:rFonts w:hint="default" w:ascii="Times New Roman" w:hAnsi="Times New Roman" w:eastAsia="仿宋_GB2312" w:cs="仿宋_GB2312"/>
          <w:snapToGrid w:val="0"/>
          <w:color w:val="000000"/>
          <w:kern w:val="0"/>
          <w:sz w:val="32"/>
          <w:szCs w:val="32"/>
          <w:lang w:val="en-US" w:eastAsia="en-US" w:bidi="ar-SA"/>
        </w:rPr>
        <w:t>　产业结构优化升级，经济建设努力走在全县前列，城乡发展品质不断提升，乡村振兴取得阶段性成果；民生持续改善，社会和谐稳定，各项事业均衡发展，社会建设努力走在全县前列</w:t>
      </w:r>
      <w:r>
        <w:rPr>
          <w:rFonts w:hint="eastAsia" w:eastAsia="仿宋_GB2312" w:cs="仿宋_GB2312"/>
          <w:snapToGrid w:val="0"/>
          <w:color w:val="00000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二、部门整体支出</w:t>
      </w:r>
      <w:bookmarkStart w:id="0" w:name="_GoBack"/>
      <w:bookmarkEnd w:id="0"/>
      <w:r>
        <w:rPr>
          <w:rFonts w:hint="eastAsia" w:ascii="黑体" w:hAnsi="黑体" w:eastAsia="黑体" w:cs="黑体"/>
          <w:b w:val="0"/>
          <w:bCs w:val="0"/>
          <w:sz w:val="32"/>
          <w:szCs w:val="32"/>
        </w:rPr>
        <w:t>管理及使用情况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（一）基本支出情况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zh-CN" w:bidi="ar-SA"/>
        </w:rPr>
        <w:t>基本支出：1786.62万元，是指为保障单位机构正常运转、完成日常工作任务而发生的各项支出，包括用于基本工资、津贴补贴等人员经费以及办公费、印刷费、水电费及办公设备购置等日常公用经费。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en-US" w:bidi="ar-SA"/>
        </w:rPr>
        <w:t>项目支出情况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zh-CN" w:bidi="ar-SA"/>
        </w:rPr>
        <w:t>项目支出：1037.17万元，是指单位为完成选定行政工作或事业发展目标而发生的支出，包括有关事业发展专项、专项业务费、基本建设支出、村级运转经费等。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en-US" w:bidi="ar-SA"/>
        </w:rPr>
        <w:t>（三）“三公”经费情况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en-US" w:bidi="ar-SA"/>
        </w:rPr>
        <w:t>1</w:t>
      </w:r>
      <w:r>
        <w:rPr>
          <w:rFonts w:hint="eastAsia" w:ascii="仿宋" w:hAnsi="仿宋" w:eastAsia="仿宋" w:cs="仿宋"/>
          <w:snapToGrid w:val="0"/>
          <w:color w:val="000000"/>
          <w:kern w:val="0"/>
          <w:sz w:val="32"/>
          <w:szCs w:val="32"/>
          <w:lang w:val="en-US" w:eastAsia="zh-CN" w:bidi="ar-SA"/>
        </w:rPr>
        <w:t>.</w:t>
      </w:r>
      <w:r>
        <w:rPr>
          <w:rFonts w:hint="eastAsia" w:ascii="仿宋" w:hAnsi="仿宋" w:eastAsia="仿宋" w:cs="仿宋"/>
          <w:snapToGrid w:val="0"/>
          <w:color w:val="000000"/>
          <w:kern w:val="0"/>
          <w:sz w:val="32"/>
          <w:szCs w:val="32"/>
          <w:lang w:val="en-US" w:eastAsia="en-US" w:bidi="ar-SA"/>
        </w:rPr>
        <w:t>因公出国（境）费用</w:t>
      </w:r>
      <w:r>
        <w:rPr>
          <w:rFonts w:hint="eastAsia" w:ascii="仿宋" w:hAnsi="仿宋" w:eastAsia="仿宋" w:cs="仿宋"/>
          <w:snapToGrid w:val="0"/>
          <w:color w:val="000000"/>
          <w:kern w:val="0"/>
          <w:sz w:val="32"/>
          <w:szCs w:val="32"/>
          <w:lang w:val="en-US" w:eastAsia="zh-CN" w:bidi="ar-SA"/>
        </w:rPr>
        <w:t>0万元</w:t>
      </w:r>
      <w:r>
        <w:rPr>
          <w:rFonts w:hint="eastAsia" w:ascii="仿宋" w:hAnsi="仿宋" w:eastAsia="仿宋" w:cs="仿宋"/>
          <w:snapToGrid w:val="0"/>
          <w:color w:val="000000"/>
          <w:kern w:val="0"/>
          <w:sz w:val="32"/>
          <w:szCs w:val="32"/>
          <w:lang w:val="en-US" w:eastAsia="en-US" w:bidi="ar-SA"/>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en-US" w:bidi="ar-SA"/>
        </w:rPr>
        <w:t>2</w:t>
      </w:r>
      <w:r>
        <w:rPr>
          <w:rFonts w:hint="eastAsia" w:ascii="仿宋" w:hAnsi="仿宋" w:eastAsia="仿宋" w:cs="仿宋"/>
          <w:snapToGrid w:val="0"/>
          <w:color w:val="000000"/>
          <w:kern w:val="0"/>
          <w:sz w:val="32"/>
          <w:szCs w:val="32"/>
          <w:lang w:val="en-US" w:eastAsia="zh-CN" w:bidi="ar-SA"/>
        </w:rPr>
        <w:t>.</w:t>
      </w:r>
      <w:r>
        <w:rPr>
          <w:rFonts w:hint="eastAsia" w:ascii="仿宋" w:hAnsi="仿宋" w:eastAsia="仿宋" w:cs="仿宋"/>
          <w:snapToGrid w:val="0"/>
          <w:color w:val="000000"/>
          <w:kern w:val="0"/>
          <w:sz w:val="32"/>
          <w:szCs w:val="32"/>
          <w:lang w:val="en-US" w:eastAsia="en-US" w:bidi="ar-SA"/>
        </w:rPr>
        <w:t>公务接待费</w:t>
      </w:r>
      <w:r>
        <w:rPr>
          <w:rFonts w:hint="eastAsia" w:ascii="仿宋" w:hAnsi="仿宋" w:eastAsia="仿宋" w:cs="仿宋"/>
          <w:snapToGrid w:val="0"/>
          <w:color w:val="000000"/>
          <w:kern w:val="0"/>
          <w:sz w:val="32"/>
          <w:szCs w:val="32"/>
          <w:lang w:val="en-US" w:eastAsia="zh-CN" w:bidi="ar-SA"/>
        </w:rPr>
        <w:t>10万元</w:t>
      </w:r>
      <w:r>
        <w:rPr>
          <w:rFonts w:hint="eastAsia" w:ascii="仿宋" w:hAnsi="仿宋" w:eastAsia="仿宋" w:cs="仿宋"/>
          <w:snapToGrid w:val="0"/>
          <w:color w:val="000000"/>
          <w:kern w:val="0"/>
          <w:sz w:val="32"/>
          <w:szCs w:val="32"/>
          <w:lang w:val="en-US" w:eastAsia="en-US" w:bidi="ar-SA"/>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en-US" w:bidi="ar-SA"/>
        </w:rPr>
        <w:t>3</w:t>
      </w:r>
      <w:r>
        <w:rPr>
          <w:rFonts w:hint="eastAsia" w:ascii="仿宋" w:hAnsi="仿宋" w:eastAsia="仿宋" w:cs="仿宋"/>
          <w:snapToGrid w:val="0"/>
          <w:color w:val="000000"/>
          <w:kern w:val="0"/>
          <w:sz w:val="32"/>
          <w:szCs w:val="32"/>
          <w:lang w:val="en-US" w:eastAsia="zh-CN" w:bidi="ar-SA"/>
        </w:rPr>
        <w:t>.</w:t>
      </w:r>
      <w:r>
        <w:rPr>
          <w:rFonts w:hint="eastAsia" w:ascii="仿宋" w:hAnsi="仿宋" w:eastAsia="仿宋" w:cs="仿宋"/>
          <w:snapToGrid w:val="0"/>
          <w:color w:val="000000"/>
          <w:kern w:val="0"/>
          <w:sz w:val="32"/>
          <w:szCs w:val="32"/>
          <w:lang w:val="en-US" w:eastAsia="en-US" w:bidi="ar-SA"/>
        </w:rPr>
        <w:t>公务用车购置及运行费</w:t>
      </w:r>
      <w:r>
        <w:rPr>
          <w:rFonts w:hint="eastAsia" w:ascii="仿宋" w:hAnsi="仿宋" w:eastAsia="仿宋" w:cs="仿宋"/>
          <w:snapToGrid w:val="0"/>
          <w:color w:val="000000"/>
          <w:kern w:val="0"/>
          <w:sz w:val="32"/>
          <w:szCs w:val="32"/>
          <w:lang w:val="en-US" w:eastAsia="zh-CN" w:bidi="ar-SA"/>
        </w:rPr>
        <w:t>6万元</w:t>
      </w:r>
      <w:r>
        <w:rPr>
          <w:rFonts w:hint="eastAsia" w:ascii="仿宋" w:hAnsi="仿宋" w:eastAsia="仿宋" w:cs="仿宋"/>
          <w:snapToGrid w:val="0"/>
          <w:color w:val="000000"/>
          <w:kern w:val="0"/>
          <w:sz w:val="32"/>
          <w:szCs w:val="32"/>
          <w:lang w:val="en-US" w:eastAsia="en-US" w:bidi="ar-SA"/>
        </w:rPr>
        <w:t>。</w:t>
      </w:r>
    </w:p>
    <w:p>
      <w:pPr>
        <w:pStyle w:val="5"/>
        <w:keepNext w:val="0"/>
        <w:keepLines w:val="0"/>
        <w:pageBreakBefore w:val="0"/>
        <w:widowControl w:val="0"/>
        <w:numPr>
          <w:ilvl w:val="0"/>
          <w:numId w:val="2"/>
        </w:numPr>
        <w:kinsoku/>
        <w:wordWrap/>
        <w:overflowPunct/>
        <w:topLinePunct w:val="0"/>
        <w:autoSpaceDE/>
        <w:autoSpaceDN/>
        <w:bidi w:val="0"/>
        <w:adjustRightInd/>
        <w:snapToGrid/>
        <w:spacing w:before="0" w:after="0" w:line="360" w:lineRule="auto"/>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政府性基金预算支出情况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lang w:eastAsia="zh-CN"/>
        </w:rPr>
      </w:pPr>
      <w:r>
        <w:rPr>
          <w:rFonts w:hint="eastAsia" w:ascii="仿宋" w:hAnsi="仿宋" w:eastAsia="仿宋" w:cs="仿宋"/>
          <w:sz w:val="32"/>
          <w:szCs w:val="32"/>
          <w:lang w:val="en-US" w:eastAsia="zh-CN"/>
        </w:rPr>
        <w:t>2024年政府性基金预算支出5万元。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四、国有资本经营预算支出情况</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2024年无国有资金经营预算支出。</w:t>
      </w:r>
    </w:p>
    <w:p>
      <w:pPr>
        <w:pStyle w:val="5"/>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五、社会保险基金预算支出情况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32"/>
          <w:lang w:eastAsia="zh-CN"/>
        </w:rPr>
      </w:pPr>
      <w:r>
        <w:rPr>
          <w:rFonts w:hint="eastAsia" w:ascii="仿宋" w:hAnsi="仿宋" w:eastAsia="仿宋" w:cs="仿宋"/>
          <w:kern w:val="2"/>
          <w:sz w:val="32"/>
          <w:szCs w:val="32"/>
          <w:lang w:val="en-US" w:eastAsia="zh-CN" w:bidi="ar-SA"/>
        </w:rPr>
        <w:t>2024年无社会保险基金预算支出。</w:t>
      </w:r>
    </w:p>
    <w:p>
      <w:pPr>
        <w:pStyle w:val="5"/>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auto"/>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部门整体支出绩效情况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通过加强预算收支的管理，不断建立健全内部管理制度，梳理内部管理流程，部门整体支出管理情况得到了提升，部门整体支出绩效情况如下：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经济性评价方面</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1、本年预算配置控制较好，财政供养人员控制在预算编制以内；三公经费控制得较好，</w:t>
      </w:r>
      <w:r>
        <w:rPr>
          <w:rFonts w:hint="eastAsia" w:ascii="仿宋" w:hAnsi="仿宋" w:eastAsia="仿宋" w:cs="仿宋"/>
          <w:sz w:val="32"/>
          <w:szCs w:val="32"/>
          <w:lang w:val="en-US" w:eastAsia="zh-CN"/>
        </w:rPr>
        <w:t>严格控制在年初预算之内</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2、预算执行方面，支出总额控制在预算总额以内</w:t>
      </w:r>
      <w:r>
        <w:rPr>
          <w:rFonts w:hint="eastAsia" w:ascii="仿宋" w:hAnsi="仿宋" w:eastAsia="仿宋" w:cs="仿宋"/>
          <w:sz w:val="32"/>
          <w:szCs w:val="32"/>
          <w:lang w:eastAsia="zh-CN"/>
        </w:rPr>
        <w:t>；</w:t>
      </w:r>
      <w:r>
        <w:rPr>
          <w:rFonts w:hint="eastAsia" w:ascii="仿宋" w:hAnsi="仿宋" w:eastAsia="仿宋" w:cs="仿宋"/>
          <w:sz w:val="32"/>
          <w:szCs w:val="32"/>
        </w:rPr>
        <w:t>不存在专项资金截留或滞留的情况；本年财政预算资金</w:t>
      </w:r>
      <w:r>
        <w:rPr>
          <w:rFonts w:hint="eastAsia" w:ascii="仿宋" w:hAnsi="仿宋" w:eastAsia="仿宋" w:cs="仿宋"/>
          <w:sz w:val="32"/>
          <w:szCs w:val="32"/>
          <w:lang w:val="en-US" w:eastAsia="zh-CN"/>
        </w:rPr>
        <w:t>没有结余</w:t>
      </w:r>
      <w:r>
        <w:rPr>
          <w:rFonts w:hint="eastAsia" w:ascii="仿宋" w:hAnsi="仿宋" w:eastAsia="仿宋" w:cs="仿宋"/>
          <w:sz w:val="32"/>
          <w:szCs w:val="32"/>
        </w:rPr>
        <w:t>；财政拨款支出三公经费总体控制较好。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3、资产管理方面：建立了资产管理制度，对</w:t>
      </w:r>
      <w:r>
        <w:rPr>
          <w:rFonts w:hint="eastAsia" w:ascii="仿宋" w:hAnsi="仿宋" w:eastAsia="仿宋" w:cs="仿宋"/>
          <w:sz w:val="32"/>
          <w:szCs w:val="32"/>
          <w:lang w:val="en-US" w:eastAsia="zh-CN"/>
        </w:rPr>
        <w:t>本单位</w:t>
      </w:r>
      <w:r>
        <w:rPr>
          <w:rFonts w:hint="eastAsia" w:ascii="仿宋" w:hAnsi="仿宋" w:eastAsia="仿宋" w:cs="仿宋"/>
          <w:sz w:val="32"/>
          <w:szCs w:val="32"/>
        </w:rPr>
        <w:t>资产进行了详细的盘点，做好</w:t>
      </w:r>
      <w:r>
        <w:rPr>
          <w:rFonts w:hint="eastAsia" w:ascii="仿宋" w:hAnsi="仿宋" w:eastAsia="仿宋" w:cs="仿宋"/>
          <w:sz w:val="32"/>
          <w:szCs w:val="32"/>
          <w:lang w:val="en-US" w:eastAsia="zh-CN"/>
        </w:rPr>
        <w:t>资产管理系统</w:t>
      </w:r>
      <w:r>
        <w:rPr>
          <w:rFonts w:hint="eastAsia" w:ascii="仿宋" w:hAnsi="仿宋" w:eastAsia="仿宋" w:cs="仿宋"/>
          <w:sz w:val="32"/>
          <w:szCs w:val="32"/>
        </w:rPr>
        <w:t>，加强对资产的管理。实现了实物资产的“一物一卡一条码”，总体执行较好。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）效率性评价和有效性评价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社会效率和有效性评价较好。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）社会公众满意度评价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ascii="仿宋" w:hAnsi="仿宋" w:eastAsia="仿宋" w:cs="仿宋"/>
          <w:sz w:val="32"/>
          <w:szCs w:val="32"/>
          <w:lang w:eastAsia="zh-CN"/>
        </w:rPr>
        <w:t>社会公众满意度较好。</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七、存</w:t>
      </w:r>
      <w:r>
        <w:rPr>
          <w:rFonts w:hint="eastAsia" w:ascii="黑体" w:hAnsi="黑体" w:eastAsia="黑体" w:cs="黑体"/>
          <w:b w:val="0"/>
          <w:bCs w:val="0"/>
          <w:sz w:val="32"/>
          <w:szCs w:val="32"/>
        </w:rPr>
        <w:t>在的问题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仿宋_GB2312"/>
          <w:kern w:val="2"/>
          <w:sz w:val="32"/>
          <w:szCs w:val="32"/>
          <w:lang w:val="en-US" w:eastAsia="zh-CN" w:bidi="ar-SA"/>
        </w:rPr>
      </w:pPr>
      <w:r>
        <w:rPr>
          <w:rFonts w:hint="eastAsia" w:ascii="仿宋_GB2312" w:hAnsi="宋体" w:eastAsia="仿宋_GB2312" w:cs="仿宋_GB2312"/>
          <w:kern w:val="2"/>
          <w:sz w:val="32"/>
          <w:szCs w:val="32"/>
          <w:lang w:val="en-US" w:eastAsia="zh-CN" w:bidi="ar-SA"/>
        </w:rPr>
        <w:t>1、预算编制工作有待细化。预算编制不够明确和细化，预算编制的合理性需要提高，预算执行力度还要进一步加强。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ascii="仿宋_GB2312" w:hAnsi="宋体" w:eastAsia="仿宋_GB2312" w:cs="仿宋_GB2312"/>
          <w:kern w:val="2"/>
          <w:sz w:val="32"/>
          <w:szCs w:val="32"/>
          <w:lang w:val="en-US" w:eastAsia="zh-CN" w:bidi="ar-SA"/>
        </w:rPr>
        <w:t>2、绩效管理体系待优化。绩效管理办法需进一步完善，绩效评价结果的应用等尚不成熟，工作流程需不断优化。</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firstLine="640" w:firstLineChars="200"/>
        <w:textAlignment w:val="auto"/>
        <w:rPr>
          <w:rFonts w:hint="eastAsia"/>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改进措施及有关建议</w:t>
      </w:r>
      <w:r>
        <w:rPr>
          <w:rFonts w:hint="eastAsia" w:ascii="黑体" w:hAnsi="黑体" w:eastAsia="黑体" w:cs="黑体"/>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仿宋_GB2312"/>
          <w:kern w:val="2"/>
          <w:sz w:val="32"/>
          <w:szCs w:val="32"/>
          <w:lang w:val="en-US" w:eastAsia="zh-CN" w:bidi="ar-SA"/>
        </w:rPr>
      </w:pPr>
      <w:r>
        <w:rPr>
          <w:rFonts w:hint="eastAsia" w:ascii="仿宋_GB2312" w:hAnsi="宋体" w:eastAsia="仿宋_GB2312" w:cs="仿宋_GB2312"/>
          <w:kern w:val="2"/>
          <w:sz w:val="32"/>
          <w:szCs w:val="32"/>
          <w:lang w:val="en-US" w:eastAsia="zh-CN" w:bidi="ar-SA"/>
        </w:rPr>
        <w:t>1、细化预算编制工作，认真做好预算的编制。进一步加强单位内部机构各股室的预算管理意识，严格按照预算编制的相关制度和要求进行预算编制，尽量压缩变动性的、有控制空间的费用项目，进一步提高预算编制的科学性、严谨性和可控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仿宋_GB2312"/>
          <w:kern w:val="2"/>
          <w:sz w:val="32"/>
          <w:szCs w:val="32"/>
          <w:lang w:val="en-US" w:eastAsia="zh-CN" w:bidi="ar-SA"/>
        </w:rPr>
      </w:pPr>
      <w:r>
        <w:rPr>
          <w:rFonts w:hint="eastAsia" w:ascii="仿宋_GB2312" w:hAnsi="宋体" w:eastAsia="仿宋_GB2312" w:cs="仿宋_GB2312"/>
          <w:kern w:val="2"/>
          <w:sz w:val="32"/>
          <w:szCs w:val="32"/>
          <w:lang w:val="en-US" w:eastAsia="zh-CN" w:bidi="ar-SA"/>
        </w:rPr>
        <w:t>2、加强财务管理，严格财务审核。加强单位财务管理，在费用报账支付时，按照预算规定的费用项目和用途进行资金使用审核、列报支付、财务核算，杜绝超支现象的发生。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ascii="仿宋_GB2312" w:hAnsi="宋体" w:eastAsia="仿宋_GB2312" w:cs="仿宋_GB2312"/>
          <w:kern w:val="2"/>
          <w:sz w:val="32"/>
          <w:szCs w:val="32"/>
          <w:lang w:val="en-US" w:eastAsia="zh-CN" w:bidi="ar-SA"/>
        </w:rPr>
        <w:t>3、完善资产管理，抓好“三公”经费控制。把关“三公”经费支出的审核、审批，杜绝挪用和挤占其他预算资金行为；合理压缩“三公”经费支出。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0"/>
          <w:sz w:val="32"/>
          <w:szCs w:val="32"/>
        </w:rPr>
      </w:pPr>
    </w:p>
    <w:p>
      <w:pPr>
        <w:pStyle w:val="2"/>
        <w:jc w:val="right"/>
        <w:rPr>
          <w:rFonts w:hint="eastAsia" w:ascii="仿宋_GB2312" w:hAnsi="宋体" w:eastAsia="仿宋_GB2312" w:cs="仿宋_GB2312"/>
          <w:kern w:val="2"/>
          <w:sz w:val="32"/>
          <w:szCs w:val="32"/>
          <w:lang w:val="en-US" w:eastAsia="zh-CN" w:bidi="ar-SA"/>
        </w:rPr>
      </w:pPr>
      <w:r>
        <w:rPr>
          <w:rFonts w:hint="eastAsia" w:ascii="仿宋_GB2312" w:hAnsi="宋体" w:eastAsia="仿宋_GB2312" w:cs="仿宋_GB2312"/>
          <w:kern w:val="2"/>
          <w:sz w:val="32"/>
          <w:szCs w:val="32"/>
          <w:lang w:val="en-US" w:eastAsia="zh-CN" w:bidi="ar-SA"/>
        </w:rPr>
        <w:t>隆回县司门前镇人民政府</w:t>
      </w:r>
    </w:p>
    <w:p>
      <w:pPr>
        <w:pStyle w:val="2"/>
        <w:jc w:val="center"/>
        <w:rPr>
          <w:rFonts w:hint="default" w:ascii="仿宋_GB2312" w:hAnsi="宋体" w:eastAsia="仿宋_GB2312" w:cs="仿宋_GB2312"/>
          <w:kern w:val="2"/>
          <w:sz w:val="32"/>
          <w:szCs w:val="32"/>
          <w:lang w:val="en-US" w:eastAsia="zh-CN" w:bidi="ar-SA"/>
        </w:rPr>
      </w:pPr>
      <w:r>
        <w:rPr>
          <w:rFonts w:hint="eastAsia" w:ascii="仿宋_GB2312" w:hAnsi="宋体" w:eastAsia="仿宋_GB2312" w:cs="仿宋_GB2312"/>
          <w:kern w:val="2"/>
          <w:sz w:val="32"/>
          <w:szCs w:val="32"/>
          <w:lang w:val="en-US" w:eastAsia="zh-CN" w:bidi="ar-SA"/>
        </w:rPr>
        <w:t xml:space="preserve">                             2025年4月30日</w:t>
      </w:r>
    </w:p>
    <w:p>
      <w:pPr>
        <w:pStyle w:val="2"/>
        <w:rPr>
          <w:rFonts w:hint="eastAsia" w:ascii="仿宋" w:hAnsi="仿宋" w:eastAsia="仿宋" w:cs="仿宋"/>
          <w:kern w:val="0"/>
          <w:sz w:val="24"/>
          <w:szCs w:val="24"/>
        </w:rPr>
      </w:pPr>
    </w:p>
    <w:p>
      <w:pPr>
        <w:pStyle w:val="2"/>
        <w:rPr>
          <w:rFonts w:hint="eastAsia" w:ascii="仿宋" w:hAnsi="仿宋" w:eastAsia="仿宋" w:cs="仿宋"/>
          <w:kern w:val="0"/>
          <w:sz w:val="24"/>
          <w:szCs w:val="24"/>
        </w:rPr>
      </w:pPr>
    </w:p>
    <w:p>
      <w:pPr>
        <w:pStyle w:val="2"/>
        <w:rPr>
          <w:rFonts w:hint="eastAsia" w:ascii="仿宋" w:hAnsi="仿宋" w:eastAsia="仿宋" w:cs="仿宋"/>
          <w:kern w:val="0"/>
          <w:sz w:val="24"/>
          <w:szCs w:val="24"/>
        </w:rPr>
      </w:pPr>
    </w:p>
    <w:p>
      <w:pPr>
        <w:pStyle w:val="2"/>
        <w:rPr>
          <w:rFonts w:hint="eastAsia" w:ascii="仿宋" w:hAnsi="仿宋" w:eastAsia="仿宋" w:cs="仿宋"/>
          <w:kern w:val="0"/>
          <w:sz w:val="24"/>
          <w:szCs w:val="24"/>
        </w:rPr>
      </w:pPr>
    </w:p>
    <w:p>
      <w:pPr>
        <w:pStyle w:val="2"/>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隆回县司门前整人民政府部门整体支出绩效自评表</w:t>
      </w:r>
    </w:p>
    <w:tbl>
      <w:tblPr>
        <w:tblStyle w:val="9"/>
        <w:tblW w:w="9139" w:type="dxa"/>
        <w:jc w:val="center"/>
        <w:tblLayout w:type="fixed"/>
        <w:tblCellMar>
          <w:top w:w="0" w:type="dxa"/>
          <w:left w:w="108" w:type="dxa"/>
          <w:bottom w:w="0" w:type="dxa"/>
          <w:right w:w="108" w:type="dxa"/>
        </w:tblCellMar>
      </w:tblPr>
      <w:tblGrid>
        <w:gridCol w:w="811"/>
        <w:gridCol w:w="983"/>
        <w:gridCol w:w="953"/>
        <w:gridCol w:w="1242"/>
        <w:gridCol w:w="445"/>
        <w:gridCol w:w="813"/>
        <w:gridCol w:w="998"/>
        <w:gridCol w:w="953"/>
        <w:gridCol w:w="690"/>
        <w:gridCol w:w="1251"/>
      </w:tblGrid>
      <w:tr>
        <w:tblPrEx>
          <w:tblCellMar>
            <w:top w:w="0" w:type="dxa"/>
            <w:left w:w="108" w:type="dxa"/>
            <w:bottom w:w="0" w:type="dxa"/>
            <w:right w:w="108" w:type="dxa"/>
          </w:tblCellMar>
        </w:tblPrEx>
        <w:trPr>
          <w:trHeight w:val="484"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预算单位名称</w:t>
            </w:r>
          </w:p>
        </w:tc>
        <w:tc>
          <w:tcPr>
            <w:tcW w:w="8328" w:type="dxa"/>
            <w:gridSpan w:val="9"/>
            <w:tcBorders>
              <w:top w:val="single" w:color="auto" w:sz="4" w:space="0"/>
              <w:left w:val="nil"/>
              <w:bottom w:val="single" w:color="auto" w:sz="4" w:space="0"/>
              <w:right w:val="single" w:color="auto" w:sz="4" w:space="0"/>
            </w:tcBorders>
            <w:noWrap w:val="0"/>
            <w:vAlign w:val="center"/>
          </w:tcPr>
          <w:p>
            <w:pPr>
              <w:spacing w:line="240" w:lineRule="exact"/>
              <w:ind w:firstLine="360"/>
              <w:jc w:val="center"/>
              <w:rPr>
                <w:rFonts w:eastAsia="仿宋_GB2312"/>
                <w:color w:val="000000"/>
                <w:kern w:val="0"/>
                <w:sz w:val="18"/>
                <w:szCs w:val="18"/>
              </w:rPr>
            </w:pPr>
            <w:r>
              <w:rPr>
                <w:rFonts w:hint="eastAsia" w:ascii="仿宋" w:hAnsi="仿宋" w:eastAsia="仿宋" w:cs="仿宋"/>
                <w:b w:val="0"/>
                <w:bCs w:val="0"/>
                <w:kern w:val="0"/>
                <w:sz w:val="21"/>
                <w:szCs w:val="21"/>
                <w:vertAlign w:val="baseline"/>
                <w:lang w:eastAsia="zh-CN"/>
              </w:rPr>
              <w:t>隆回县司门前镇人民政府</w:t>
            </w:r>
            <w:r>
              <w:rPr>
                <w:rFonts w:eastAsia="仿宋_GB2312"/>
                <w:color w:val="000000"/>
                <w:kern w:val="0"/>
                <w:sz w:val="18"/>
                <w:szCs w:val="18"/>
              </w:rPr>
              <w:t>　</w:t>
            </w:r>
          </w:p>
        </w:tc>
      </w:tr>
      <w:tr>
        <w:tblPrEx>
          <w:tblCellMar>
            <w:top w:w="0" w:type="dxa"/>
            <w:left w:w="108" w:type="dxa"/>
            <w:bottom w:w="0" w:type="dxa"/>
            <w:right w:w="108" w:type="dxa"/>
          </w:tblCellMar>
        </w:tblPrEx>
        <w:trPr>
          <w:trHeight w:val="484" w:hRule="atLeast"/>
          <w:jc w:val="center"/>
        </w:trPr>
        <w:tc>
          <w:tcPr>
            <w:tcW w:w="811" w:type="dxa"/>
            <w:vMerge w:val="restart"/>
            <w:tcBorders>
              <w:top w:val="nil"/>
              <w:left w:val="single" w:color="auto" w:sz="4" w:space="0"/>
              <w:right w:val="single" w:color="auto" w:sz="4" w:space="0"/>
            </w:tcBorders>
            <w:noWrap w:val="0"/>
            <w:vAlign w:val="center"/>
          </w:tcPr>
          <w:p>
            <w:pPr>
              <w:spacing w:line="240" w:lineRule="exact"/>
              <w:ind w:firstLine="0" w:firstLineChars="0"/>
              <w:rPr>
                <w:rFonts w:eastAsia="仿宋_GB2312"/>
                <w:color w:val="000000"/>
                <w:kern w:val="0"/>
                <w:sz w:val="18"/>
                <w:szCs w:val="18"/>
              </w:rPr>
            </w:pPr>
            <w:r>
              <w:rPr>
                <w:rFonts w:eastAsia="仿宋_GB2312"/>
                <w:color w:val="000000"/>
                <w:kern w:val="0"/>
                <w:sz w:val="18"/>
                <w:szCs w:val="18"/>
              </w:rPr>
              <w:t>年度预</w:t>
            </w:r>
          </w:p>
          <w:p>
            <w:pPr>
              <w:spacing w:line="240" w:lineRule="exact"/>
              <w:ind w:firstLine="0" w:firstLineChars="0"/>
              <w:rPr>
                <w:rFonts w:hint="eastAsia" w:eastAsia="仿宋_GB2312"/>
                <w:color w:val="000000"/>
                <w:kern w:val="0"/>
                <w:sz w:val="18"/>
                <w:szCs w:val="18"/>
                <w:lang w:eastAsia="zh-CN"/>
              </w:rPr>
            </w:pPr>
            <w:r>
              <w:rPr>
                <w:rFonts w:eastAsia="仿宋_GB2312"/>
                <w:color w:val="000000"/>
                <w:kern w:val="0"/>
                <w:sz w:val="18"/>
                <w:szCs w:val="18"/>
              </w:rPr>
              <w:t>算申请</w:t>
            </w:r>
          </w:p>
          <w:p>
            <w:pPr>
              <w:spacing w:line="240" w:lineRule="exact"/>
              <w:ind w:firstLine="0" w:firstLineChars="0"/>
              <w:rPr>
                <w:rFonts w:eastAsia="仿宋_GB2312"/>
                <w:color w:val="000000"/>
                <w:kern w:val="0"/>
                <w:sz w:val="18"/>
                <w:szCs w:val="18"/>
              </w:rPr>
            </w:pPr>
            <w:r>
              <w:rPr>
                <w:rFonts w:eastAsia="仿宋_GB2312"/>
                <w:color w:val="000000"/>
                <w:kern w:val="0"/>
                <w:sz w:val="18"/>
                <w:szCs w:val="18"/>
              </w:rPr>
              <w:t>（万元）</w:t>
            </w:r>
          </w:p>
        </w:tc>
        <w:tc>
          <w:tcPr>
            <w:tcW w:w="1936" w:type="dxa"/>
            <w:gridSpan w:val="2"/>
            <w:tcBorders>
              <w:top w:val="nil"/>
              <w:left w:val="nil"/>
              <w:bottom w:val="single" w:color="auto" w:sz="4" w:space="0"/>
              <w:right w:val="single" w:color="auto" w:sz="4" w:space="0"/>
            </w:tcBorders>
            <w:noWrap w:val="0"/>
            <w:vAlign w:val="center"/>
          </w:tcPr>
          <w:p>
            <w:pPr>
              <w:spacing w:line="240" w:lineRule="exact"/>
              <w:ind w:firstLine="360"/>
              <w:jc w:val="center"/>
              <w:rPr>
                <w:rFonts w:eastAsia="仿宋_GB2312"/>
                <w:sz w:val="18"/>
                <w:szCs w:val="18"/>
              </w:rPr>
            </w:pPr>
          </w:p>
        </w:tc>
        <w:tc>
          <w:tcPr>
            <w:tcW w:w="1242" w:type="dxa"/>
            <w:tcBorders>
              <w:top w:val="nil"/>
              <w:left w:val="nil"/>
              <w:bottom w:val="single" w:color="auto" w:sz="4" w:space="0"/>
              <w:right w:val="single" w:color="auto" w:sz="4" w:space="0"/>
            </w:tcBorders>
            <w:noWrap w:val="0"/>
            <w:vAlign w:val="center"/>
          </w:tcPr>
          <w:p>
            <w:pPr>
              <w:spacing w:line="240" w:lineRule="exact"/>
              <w:ind w:firstLine="0" w:firstLineChars="0"/>
              <w:rPr>
                <w:rFonts w:eastAsia="仿宋_GB2312"/>
                <w:sz w:val="18"/>
                <w:szCs w:val="18"/>
              </w:rPr>
            </w:pPr>
            <w:r>
              <w:rPr>
                <w:rFonts w:eastAsia="仿宋_GB2312"/>
                <w:sz w:val="18"/>
                <w:szCs w:val="18"/>
              </w:rPr>
              <w:t>年初预算数</w:t>
            </w:r>
          </w:p>
        </w:tc>
        <w:tc>
          <w:tcPr>
            <w:tcW w:w="1258" w:type="dxa"/>
            <w:gridSpan w:val="2"/>
            <w:tcBorders>
              <w:top w:val="nil"/>
              <w:left w:val="nil"/>
              <w:bottom w:val="single" w:color="auto" w:sz="4" w:space="0"/>
              <w:right w:val="single" w:color="auto" w:sz="4" w:space="0"/>
            </w:tcBorders>
            <w:noWrap w:val="0"/>
            <w:vAlign w:val="center"/>
          </w:tcPr>
          <w:p>
            <w:pPr>
              <w:spacing w:line="240" w:lineRule="exact"/>
              <w:ind w:firstLine="0" w:firstLineChars="0"/>
              <w:rPr>
                <w:rFonts w:eastAsia="仿宋_GB2312"/>
                <w:sz w:val="18"/>
                <w:szCs w:val="18"/>
              </w:rPr>
            </w:pPr>
            <w:r>
              <w:rPr>
                <w:rFonts w:eastAsia="仿宋_GB2312"/>
                <w:sz w:val="18"/>
                <w:szCs w:val="18"/>
              </w:rPr>
              <w:t>全年预算数</w:t>
            </w:r>
          </w:p>
        </w:tc>
        <w:tc>
          <w:tcPr>
            <w:tcW w:w="998" w:type="dxa"/>
            <w:tcBorders>
              <w:top w:val="nil"/>
              <w:left w:val="nil"/>
              <w:bottom w:val="single" w:color="auto" w:sz="4" w:space="0"/>
              <w:right w:val="single" w:color="auto" w:sz="4" w:space="0"/>
            </w:tcBorders>
            <w:noWrap w:val="0"/>
            <w:vAlign w:val="center"/>
          </w:tcPr>
          <w:p>
            <w:pPr>
              <w:spacing w:line="240" w:lineRule="exact"/>
              <w:ind w:firstLine="0" w:firstLineChars="0"/>
              <w:rPr>
                <w:rFonts w:eastAsia="仿宋_GB2312"/>
                <w:sz w:val="18"/>
                <w:szCs w:val="18"/>
              </w:rPr>
            </w:pPr>
            <w:r>
              <w:rPr>
                <w:rFonts w:eastAsia="仿宋_GB2312"/>
                <w:sz w:val="18"/>
                <w:szCs w:val="18"/>
              </w:rPr>
              <w:t>全年执行数</w:t>
            </w:r>
          </w:p>
        </w:tc>
        <w:tc>
          <w:tcPr>
            <w:tcW w:w="953" w:type="dxa"/>
            <w:tcBorders>
              <w:top w:val="nil"/>
              <w:left w:val="nil"/>
              <w:bottom w:val="single" w:color="auto" w:sz="4" w:space="0"/>
              <w:right w:val="single" w:color="auto" w:sz="4" w:space="0"/>
            </w:tcBorders>
            <w:noWrap w:val="0"/>
            <w:vAlign w:val="center"/>
          </w:tcPr>
          <w:p>
            <w:pPr>
              <w:spacing w:line="240" w:lineRule="exact"/>
              <w:ind w:firstLine="0" w:firstLineChars="0"/>
              <w:rPr>
                <w:rFonts w:eastAsia="仿宋_GB2312"/>
                <w:sz w:val="18"/>
                <w:szCs w:val="18"/>
              </w:rPr>
            </w:pPr>
            <w:r>
              <w:rPr>
                <w:rFonts w:eastAsia="仿宋_GB2312"/>
                <w:sz w:val="18"/>
                <w:szCs w:val="18"/>
              </w:rPr>
              <w:t>分值</w:t>
            </w:r>
          </w:p>
        </w:tc>
        <w:tc>
          <w:tcPr>
            <w:tcW w:w="690" w:type="dxa"/>
            <w:tcBorders>
              <w:top w:val="nil"/>
              <w:left w:val="nil"/>
              <w:bottom w:val="single" w:color="auto" w:sz="4" w:space="0"/>
              <w:right w:val="single" w:color="auto" w:sz="4" w:space="0"/>
            </w:tcBorders>
            <w:noWrap w:val="0"/>
            <w:vAlign w:val="center"/>
          </w:tcPr>
          <w:p>
            <w:pPr>
              <w:spacing w:line="240" w:lineRule="exact"/>
              <w:ind w:firstLine="0" w:firstLineChars="0"/>
              <w:rPr>
                <w:rFonts w:eastAsia="仿宋_GB2312"/>
                <w:sz w:val="18"/>
                <w:szCs w:val="18"/>
              </w:rPr>
            </w:pPr>
            <w:r>
              <w:rPr>
                <w:rFonts w:eastAsia="仿宋_GB2312"/>
                <w:sz w:val="18"/>
                <w:szCs w:val="18"/>
              </w:rPr>
              <w:t>执行率</w:t>
            </w:r>
          </w:p>
        </w:tc>
        <w:tc>
          <w:tcPr>
            <w:tcW w:w="1251" w:type="dxa"/>
            <w:tcBorders>
              <w:top w:val="nil"/>
              <w:left w:val="nil"/>
              <w:bottom w:val="single" w:color="auto" w:sz="4" w:space="0"/>
              <w:right w:val="single" w:color="auto" w:sz="4" w:space="0"/>
            </w:tcBorders>
            <w:noWrap w:val="0"/>
            <w:vAlign w:val="center"/>
          </w:tcPr>
          <w:p>
            <w:pPr>
              <w:spacing w:line="240" w:lineRule="exact"/>
              <w:ind w:firstLine="0" w:firstLineChars="0"/>
              <w:rPr>
                <w:rFonts w:eastAsia="仿宋_GB2312"/>
                <w:sz w:val="18"/>
                <w:szCs w:val="18"/>
              </w:rPr>
            </w:pPr>
            <w:r>
              <w:rPr>
                <w:rFonts w:eastAsia="仿宋_GB2312"/>
                <w:sz w:val="18"/>
                <w:szCs w:val="18"/>
              </w:rPr>
              <w:t>得分</w:t>
            </w:r>
          </w:p>
        </w:tc>
      </w:tr>
      <w:tr>
        <w:tblPrEx>
          <w:tblCellMar>
            <w:top w:w="0" w:type="dxa"/>
            <w:left w:w="108" w:type="dxa"/>
            <w:bottom w:w="0" w:type="dxa"/>
            <w:right w:w="108" w:type="dxa"/>
          </w:tblCellMar>
        </w:tblPrEx>
        <w:trPr>
          <w:trHeight w:val="484" w:hRule="atLeast"/>
          <w:jc w:val="center"/>
        </w:trPr>
        <w:tc>
          <w:tcPr>
            <w:tcW w:w="811" w:type="dxa"/>
            <w:vMerge w:val="continue"/>
            <w:tcBorders>
              <w:top w:val="nil"/>
              <w:left w:val="single" w:color="auto" w:sz="4" w:space="0"/>
              <w:right w:val="single" w:color="auto" w:sz="4" w:space="0"/>
            </w:tcBorders>
            <w:noWrap w:val="0"/>
            <w:vAlign w:val="center"/>
          </w:tcPr>
          <w:p>
            <w:pPr>
              <w:spacing w:line="240" w:lineRule="exact"/>
              <w:ind w:firstLine="360"/>
              <w:jc w:val="center"/>
              <w:rPr>
                <w:rFonts w:eastAsia="仿宋_GB2312"/>
                <w:color w:val="000000"/>
                <w:kern w:val="0"/>
                <w:sz w:val="18"/>
                <w:szCs w:val="18"/>
              </w:rPr>
            </w:pPr>
          </w:p>
        </w:tc>
        <w:tc>
          <w:tcPr>
            <w:tcW w:w="1936" w:type="dxa"/>
            <w:gridSpan w:val="2"/>
            <w:tcBorders>
              <w:top w:val="nil"/>
              <w:left w:val="nil"/>
              <w:bottom w:val="single" w:color="auto" w:sz="4" w:space="0"/>
              <w:right w:val="single" w:color="auto" w:sz="4" w:space="0"/>
            </w:tcBorders>
            <w:noWrap w:val="0"/>
            <w:vAlign w:val="center"/>
          </w:tcPr>
          <w:p>
            <w:pPr>
              <w:spacing w:line="240" w:lineRule="exact"/>
              <w:ind w:firstLine="0" w:firstLineChars="0"/>
              <w:rPr>
                <w:rFonts w:eastAsia="仿宋_GB2312"/>
                <w:sz w:val="18"/>
                <w:szCs w:val="18"/>
              </w:rPr>
            </w:pPr>
            <w:r>
              <w:rPr>
                <w:rFonts w:eastAsia="仿宋_GB2312"/>
                <w:color w:val="000000"/>
                <w:kern w:val="0"/>
                <w:sz w:val="18"/>
                <w:szCs w:val="18"/>
              </w:rPr>
              <w:t>年度资金总额</w:t>
            </w:r>
          </w:p>
        </w:tc>
        <w:tc>
          <w:tcPr>
            <w:tcW w:w="1242" w:type="dxa"/>
            <w:tcBorders>
              <w:top w:val="nil"/>
              <w:left w:val="nil"/>
              <w:bottom w:val="single" w:color="auto" w:sz="4" w:space="0"/>
              <w:right w:val="single" w:color="auto" w:sz="4" w:space="0"/>
            </w:tcBorders>
            <w:noWrap w:val="0"/>
            <w:vAlign w:val="center"/>
          </w:tcPr>
          <w:p>
            <w:pPr>
              <w:spacing w:line="240" w:lineRule="exact"/>
              <w:ind w:firstLine="360"/>
              <w:jc w:val="center"/>
              <w:rPr>
                <w:rFonts w:eastAsia="仿宋_GB2312"/>
                <w:sz w:val="18"/>
                <w:szCs w:val="18"/>
              </w:rPr>
            </w:pPr>
            <w:r>
              <w:rPr>
                <w:rFonts w:hint="eastAsia" w:eastAsia="仿宋_GB2312"/>
                <w:sz w:val="18"/>
                <w:szCs w:val="18"/>
              </w:rPr>
              <w:t>2324.76</w:t>
            </w:r>
          </w:p>
        </w:tc>
        <w:tc>
          <w:tcPr>
            <w:tcW w:w="1258" w:type="dxa"/>
            <w:gridSpan w:val="2"/>
            <w:tcBorders>
              <w:top w:val="nil"/>
              <w:left w:val="nil"/>
              <w:bottom w:val="single" w:color="auto" w:sz="4" w:space="0"/>
              <w:right w:val="single" w:color="auto" w:sz="4" w:space="0"/>
            </w:tcBorders>
            <w:noWrap w:val="0"/>
            <w:vAlign w:val="center"/>
          </w:tcPr>
          <w:p>
            <w:pPr>
              <w:spacing w:line="240" w:lineRule="exact"/>
              <w:ind w:firstLine="360"/>
              <w:jc w:val="center"/>
              <w:rPr>
                <w:rFonts w:eastAsia="仿宋_GB2312"/>
                <w:sz w:val="18"/>
                <w:szCs w:val="18"/>
              </w:rPr>
            </w:pPr>
            <w:r>
              <w:rPr>
                <w:rFonts w:hint="eastAsia" w:eastAsia="仿宋_GB2312"/>
                <w:sz w:val="18"/>
                <w:szCs w:val="18"/>
              </w:rPr>
              <w:t>2823.79</w:t>
            </w:r>
          </w:p>
        </w:tc>
        <w:tc>
          <w:tcPr>
            <w:tcW w:w="998" w:type="dxa"/>
            <w:tcBorders>
              <w:top w:val="nil"/>
              <w:left w:val="nil"/>
              <w:bottom w:val="single" w:color="auto" w:sz="4" w:space="0"/>
              <w:right w:val="single" w:color="auto" w:sz="4" w:space="0"/>
            </w:tcBorders>
            <w:noWrap w:val="0"/>
            <w:vAlign w:val="center"/>
          </w:tcPr>
          <w:p>
            <w:pPr>
              <w:spacing w:line="240" w:lineRule="exact"/>
              <w:jc w:val="both"/>
              <w:rPr>
                <w:rFonts w:eastAsia="仿宋_GB2312"/>
                <w:sz w:val="18"/>
                <w:szCs w:val="18"/>
              </w:rPr>
            </w:pPr>
            <w:r>
              <w:rPr>
                <w:rFonts w:hint="eastAsia" w:eastAsia="仿宋_GB2312"/>
                <w:sz w:val="18"/>
                <w:szCs w:val="18"/>
              </w:rPr>
              <w:t>2823.79</w:t>
            </w:r>
          </w:p>
        </w:tc>
        <w:tc>
          <w:tcPr>
            <w:tcW w:w="953" w:type="dxa"/>
            <w:tcBorders>
              <w:top w:val="nil"/>
              <w:left w:val="nil"/>
              <w:bottom w:val="single" w:color="auto" w:sz="4" w:space="0"/>
              <w:right w:val="single" w:color="auto" w:sz="4" w:space="0"/>
            </w:tcBorders>
            <w:noWrap w:val="0"/>
            <w:vAlign w:val="center"/>
          </w:tcPr>
          <w:p>
            <w:pPr>
              <w:spacing w:line="240" w:lineRule="exact"/>
              <w:ind w:firstLine="0" w:firstLineChars="0"/>
              <w:jc w:val="center"/>
              <w:rPr>
                <w:rFonts w:eastAsia="仿宋_GB2312"/>
                <w:sz w:val="18"/>
                <w:szCs w:val="18"/>
              </w:rPr>
            </w:pPr>
            <w:r>
              <w:rPr>
                <w:rFonts w:eastAsia="仿宋_GB2312"/>
                <w:sz w:val="18"/>
                <w:szCs w:val="18"/>
              </w:rPr>
              <w:t>10</w:t>
            </w:r>
          </w:p>
        </w:tc>
        <w:tc>
          <w:tcPr>
            <w:tcW w:w="690" w:type="dxa"/>
            <w:tcBorders>
              <w:top w:val="nil"/>
              <w:left w:val="nil"/>
              <w:bottom w:val="single" w:color="auto" w:sz="4" w:space="0"/>
              <w:right w:val="single" w:color="auto" w:sz="4" w:space="0"/>
            </w:tcBorders>
            <w:noWrap w:val="0"/>
            <w:vAlign w:val="center"/>
          </w:tcPr>
          <w:p>
            <w:pPr>
              <w:spacing w:line="240" w:lineRule="exact"/>
              <w:jc w:val="both"/>
              <w:rPr>
                <w:rFonts w:hint="default" w:eastAsia="仿宋_GB2312"/>
                <w:sz w:val="18"/>
                <w:szCs w:val="18"/>
                <w:lang w:val="en-US" w:eastAsia="zh-CN"/>
              </w:rPr>
            </w:pPr>
            <w:r>
              <w:rPr>
                <w:rFonts w:hint="eastAsia" w:eastAsia="仿宋_GB2312"/>
                <w:sz w:val="18"/>
                <w:szCs w:val="18"/>
                <w:lang w:val="en-US" w:eastAsia="zh-CN"/>
              </w:rPr>
              <w:t>100%</w:t>
            </w:r>
          </w:p>
        </w:tc>
        <w:tc>
          <w:tcPr>
            <w:tcW w:w="1251" w:type="dxa"/>
            <w:tcBorders>
              <w:top w:val="nil"/>
              <w:left w:val="nil"/>
              <w:bottom w:val="single" w:color="auto" w:sz="4" w:space="0"/>
              <w:right w:val="single" w:color="auto" w:sz="4" w:space="0"/>
            </w:tcBorders>
            <w:noWrap w:val="0"/>
            <w:vAlign w:val="center"/>
          </w:tcPr>
          <w:p>
            <w:pPr>
              <w:spacing w:line="240" w:lineRule="exact"/>
              <w:ind w:firstLine="360"/>
              <w:jc w:val="center"/>
              <w:rPr>
                <w:rFonts w:hint="default" w:eastAsia="仿宋_GB2312"/>
                <w:sz w:val="18"/>
                <w:szCs w:val="18"/>
                <w:lang w:val="en-US" w:eastAsia="zh-CN"/>
              </w:rPr>
            </w:pPr>
            <w:r>
              <w:rPr>
                <w:rFonts w:hint="eastAsia" w:eastAsia="仿宋_GB2312"/>
                <w:sz w:val="18"/>
                <w:szCs w:val="18"/>
                <w:lang w:val="en-US" w:eastAsia="zh-CN"/>
              </w:rPr>
              <w:t>10</w:t>
            </w:r>
          </w:p>
        </w:tc>
      </w:tr>
      <w:tr>
        <w:tblPrEx>
          <w:tblCellMar>
            <w:top w:w="0" w:type="dxa"/>
            <w:left w:w="108" w:type="dxa"/>
            <w:bottom w:w="0" w:type="dxa"/>
            <w:right w:w="108" w:type="dxa"/>
          </w:tblCellMar>
        </w:tblPrEx>
        <w:trPr>
          <w:trHeight w:val="266" w:hRule="atLeast"/>
          <w:jc w:val="center"/>
        </w:trPr>
        <w:tc>
          <w:tcPr>
            <w:tcW w:w="811" w:type="dxa"/>
            <w:vMerge w:val="continue"/>
            <w:tcBorders>
              <w:left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4436" w:type="dxa"/>
            <w:gridSpan w:val="5"/>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按收入性质分：</w:t>
            </w:r>
          </w:p>
        </w:tc>
        <w:tc>
          <w:tcPr>
            <w:tcW w:w="3892" w:type="dxa"/>
            <w:gridSpan w:val="4"/>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按支出性质分：</w:t>
            </w:r>
          </w:p>
        </w:tc>
      </w:tr>
      <w:tr>
        <w:tblPrEx>
          <w:tblCellMar>
            <w:top w:w="0" w:type="dxa"/>
            <w:left w:w="108" w:type="dxa"/>
            <w:bottom w:w="0" w:type="dxa"/>
            <w:right w:w="108" w:type="dxa"/>
          </w:tblCellMar>
        </w:tblPrEx>
        <w:trPr>
          <w:trHeight w:val="266" w:hRule="atLeast"/>
          <w:jc w:val="center"/>
        </w:trPr>
        <w:tc>
          <w:tcPr>
            <w:tcW w:w="811" w:type="dxa"/>
            <w:vMerge w:val="continue"/>
            <w:tcBorders>
              <w:left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4436" w:type="dxa"/>
            <w:gridSpan w:val="5"/>
            <w:tcBorders>
              <w:top w:val="nil"/>
              <w:left w:val="nil"/>
              <w:bottom w:val="single" w:color="auto" w:sz="4" w:space="0"/>
              <w:right w:val="single" w:color="auto" w:sz="4" w:space="0"/>
            </w:tcBorders>
            <w:noWrap w:val="0"/>
            <w:vAlign w:val="center"/>
          </w:tcPr>
          <w:p>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 xml:space="preserve">  其中：  一般公共预算：</w:t>
            </w:r>
            <w:r>
              <w:rPr>
                <w:rFonts w:hint="eastAsia" w:eastAsia="仿宋_GB2312"/>
                <w:color w:val="000000"/>
                <w:kern w:val="0"/>
                <w:sz w:val="18"/>
                <w:szCs w:val="18"/>
                <w:lang w:val="en-US" w:eastAsia="zh-CN"/>
              </w:rPr>
              <w:t>2818.79</w:t>
            </w:r>
          </w:p>
        </w:tc>
        <w:tc>
          <w:tcPr>
            <w:tcW w:w="3892" w:type="dxa"/>
            <w:gridSpan w:val="4"/>
            <w:tcBorders>
              <w:top w:val="nil"/>
              <w:left w:val="nil"/>
              <w:bottom w:val="single" w:color="auto" w:sz="4" w:space="0"/>
              <w:right w:val="single" w:color="auto" w:sz="4" w:space="0"/>
            </w:tcBorders>
            <w:noWrap w:val="0"/>
            <w:vAlign w:val="center"/>
          </w:tcPr>
          <w:p>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其中：基本支出：</w:t>
            </w:r>
            <w:r>
              <w:rPr>
                <w:rFonts w:hint="eastAsia" w:eastAsia="仿宋_GB2312"/>
                <w:color w:val="000000"/>
                <w:kern w:val="0"/>
                <w:sz w:val="18"/>
                <w:szCs w:val="18"/>
                <w:lang w:val="en-US" w:eastAsia="zh-CN"/>
              </w:rPr>
              <w:t>1786.62</w:t>
            </w:r>
          </w:p>
        </w:tc>
      </w:tr>
      <w:tr>
        <w:tblPrEx>
          <w:tblCellMar>
            <w:top w:w="0" w:type="dxa"/>
            <w:left w:w="108" w:type="dxa"/>
            <w:bottom w:w="0" w:type="dxa"/>
            <w:right w:w="108" w:type="dxa"/>
          </w:tblCellMar>
        </w:tblPrEx>
        <w:trPr>
          <w:trHeight w:val="266" w:hRule="atLeast"/>
          <w:jc w:val="center"/>
        </w:trPr>
        <w:tc>
          <w:tcPr>
            <w:tcW w:w="811" w:type="dxa"/>
            <w:vMerge w:val="continue"/>
            <w:tcBorders>
              <w:left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4436" w:type="dxa"/>
            <w:gridSpan w:val="5"/>
            <w:tcBorders>
              <w:top w:val="nil"/>
              <w:left w:val="nil"/>
              <w:bottom w:val="single" w:color="auto" w:sz="4" w:space="0"/>
              <w:right w:val="single" w:color="auto" w:sz="4" w:space="0"/>
            </w:tcBorders>
            <w:noWrap w:val="0"/>
            <w:vAlign w:val="center"/>
          </w:tcPr>
          <w:p>
            <w:pPr>
              <w:spacing w:line="240" w:lineRule="exact"/>
              <w:ind w:firstLine="720" w:firstLineChars="400"/>
              <w:jc w:val="left"/>
              <w:rPr>
                <w:rFonts w:hint="eastAsia" w:eastAsia="仿宋_GB2312"/>
                <w:color w:val="000000"/>
                <w:kern w:val="0"/>
                <w:sz w:val="18"/>
                <w:szCs w:val="18"/>
                <w:lang w:val="en-US" w:eastAsia="zh-CN"/>
              </w:rPr>
            </w:pPr>
            <w:r>
              <w:rPr>
                <w:rFonts w:eastAsia="仿宋_GB2312"/>
                <w:color w:val="000000"/>
                <w:kern w:val="0"/>
                <w:sz w:val="18"/>
                <w:szCs w:val="18"/>
              </w:rPr>
              <w:t>政府性基金拨款：</w:t>
            </w:r>
            <w:r>
              <w:rPr>
                <w:rFonts w:hint="eastAsia" w:eastAsia="仿宋_GB2312"/>
                <w:color w:val="000000"/>
                <w:kern w:val="0"/>
                <w:sz w:val="18"/>
                <w:szCs w:val="18"/>
                <w:lang w:val="en-US" w:eastAsia="zh-CN"/>
              </w:rPr>
              <w:t>5</w:t>
            </w:r>
          </w:p>
        </w:tc>
        <w:tc>
          <w:tcPr>
            <w:tcW w:w="3892" w:type="dxa"/>
            <w:gridSpan w:val="4"/>
            <w:tcBorders>
              <w:top w:val="nil"/>
              <w:left w:val="nil"/>
              <w:bottom w:val="single" w:color="auto" w:sz="4" w:space="0"/>
              <w:right w:val="single" w:color="auto" w:sz="4" w:space="0"/>
            </w:tcBorders>
            <w:noWrap w:val="0"/>
            <w:vAlign w:val="center"/>
          </w:tcPr>
          <w:p>
            <w:pPr>
              <w:spacing w:line="240" w:lineRule="exact"/>
              <w:ind w:firstLine="540" w:firstLineChars="300"/>
              <w:jc w:val="left"/>
              <w:rPr>
                <w:rFonts w:eastAsia="仿宋_GB2312"/>
                <w:color w:val="000000"/>
                <w:kern w:val="0"/>
                <w:sz w:val="18"/>
                <w:szCs w:val="18"/>
              </w:rPr>
            </w:pPr>
            <w:r>
              <w:rPr>
                <w:rFonts w:hint="eastAsia" w:eastAsia="仿宋_GB2312"/>
                <w:color w:val="000000"/>
                <w:kern w:val="0"/>
                <w:sz w:val="18"/>
                <w:szCs w:val="18"/>
                <w:lang w:eastAsia="zh-CN"/>
              </w:rPr>
              <w:t>专项资金</w:t>
            </w:r>
            <w:r>
              <w:rPr>
                <w:rFonts w:eastAsia="仿宋_GB2312"/>
                <w:color w:val="000000"/>
                <w:kern w:val="0"/>
                <w:sz w:val="18"/>
                <w:szCs w:val="18"/>
              </w:rPr>
              <w:t>：</w:t>
            </w:r>
          </w:p>
        </w:tc>
      </w:tr>
      <w:tr>
        <w:tblPrEx>
          <w:tblCellMar>
            <w:top w:w="0" w:type="dxa"/>
            <w:left w:w="108" w:type="dxa"/>
            <w:bottom w:w="0" w:type="dxa"/>
            <w:right w:w="108" w:type="dxa"/>
          </w:tblCellMar>
        </w:tblPrEx>
        <w:trPr>
          <w:trHeight w:val="266" w:hRule="atLeast"/>
          <w:jc w:val="center"/>
        </w:trPr>
        <w:tc>
          <w:tcPr>
            <w:tcW w:w="811" w:type="dxa"/>
            <w:vMerge w:val="continue"/>
            <w:tcBorders>
              <w:left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4436" w:type="dxa"/>
            <w:gridSpan w:val="5"/>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纳入专户管理的非税收入拨款：</w:t>
            </w:r>
          </w:p>
        </w:tc>
        <w:tc>
          <w:tcPr>
            <w:tcW w:w="3892" w:type="dxa"/>
            <w:gridSpan w:val="4"/>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r>
      <w:tr>
        <w:tblPrEx>
          <w:tblCellMar>
            <w:top w:w="0" w:type="dxa"/>
            <w:left w:w="108" w:type="dxa"/>
            <w:bottom w:w="0" w:type="dxa"/>
            <w:right w:w="108" w:type="dxa"/>
          </w:tblCellMar>
        </w:tblPrEx>
        <w:trPr>
          <w:trHeight w:val="266" w:hRule="atLeast"/>
          <w:jc w:val="center"/>
        </w:trPr>
        <w:tc>
          <w:tcPr>
            <w:tcW w:w="811" w:type="dxa"/>
            <w:vMerge w:val="continue"/>
            <w:tcBorders>
              <w:left w:val="single" w:color="auto" w:sz="4" w:space="0"/>
              <w:bottom w:val="single" w:color="000000"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4436" w:type="dxa"/>
            <w:gridSpan w:val="5"/>
            <w:tcBorders>
              <w:top w:val="nil"/>
              <w:left w:val="nil"/>
              <w:bottom w:val="single" w:color="auto" w:sz="4" w:space="0"/>
              <w:right w:val="single" w:color="auto" w:sz="4" w:space="0"/>
            </w:tcBorders>
            <w:noWrap w:val="0"/>
            <w:vAlign w:val="center"/>
          </w:tcPr>
          <w:p>
            <w:pPr>
              <w:spacing w:line="240" w:lineRule="exact"/>
              <w:ind w:firstLine="1260" w:firstLineChars="700"/>
              <w:jc w:val="left"/>
              <w:rPr>
                <w:rFonts w:eastAsia="仿宋_GB2312"/>
                <w:color w:val="000000"/>
                <w:kern w:val="0"/>
                <w:sz w:val="18"/>
                <w:szCs w:val="18"/>
              </w:rPr>
            </w:pPr>
            <w:r>
              <w:rPr>
                <w:rFonts w:eastAsia="仿宋_GB2312"/>
                <w:color w:val="000000"/>
                <w:kern w:val="0"/>
                <w:sz w:val="18"/>
                <w:szCs w:val="18"/>
              </w:rPr>
              <w:t>其他资金：</w:t>
            </w:r>
          </w:p>
        </w:tc>
        <w:tc>
          <w:tcPr>
            <w:tcW w:w="3892" w:type="dxa"/>
            <w:gridSpan w:val="4"/>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r>
      <w:tr>
        <w:tblPrEx>
          <w:tblCellMar>
            <w:top w:w="0" w:type="dxa"/>
            <w:left w:w="108" w:type="dxa"/>
            <w:bottom w:w="0" w:type="dxa"/>
            <w:right w:w="108" w:type="dxa"/>
          </w:tblCellMar>
        </w:tblPrEx>
        <w:trPr>
          <w:trHeight w:val="266" w:hRule="atLeast"/>
          <w:jc w:val="center"/>
        </w:trPr>
        <w:tc>
          <w:tcPr>
            <w:tcW w:w="811" w:type="dxa"/>
            <w:vMerge w:val="restart"/>
            <w:tcBorders>
              <w:top w:val="nil"/>
              <w:left w:val="single" w:color="auto" w:sz="4" w:space="0"/>
              <w:bottom w:val="single" w:color="000000" w:sz="4" w:space="0"/>
              <w:right w:val="single" w:color="auto" w:sz="4" w:space="0"/>
            </w:tcBorders>
            <w:noWrap w:val="0"/>
            <w:vAlign w:val="center"/>
          </w:tcPr>
          <w:p>
            <w:pPr>
              <w:spacing w:line="240" w:lineRule="exact"/>
              <w:ind w:firstLine="0" w:firstLineChars="0"/>
              <w:rPr>
                <w:rFonts w:eastAsia="仿宋_GB2312"/>
                <w:color w:val="000000"/>
                <w:kern w:val="0"/>
                <w:sz w:val="18"/>
                <w:szCs w:val="18"/>
              </w:rPr>
            </w:pPr>
            <w:r>
              <w:rPr>
                <w:rFonts w:eastAsia="仿宋_GB2312"/>
                <w:color w:val="000000"/>
                <w:kern w:val="0"/>
                <w:sz w:val="18"/>
                <w:szCs w:val="18"/>
              </w:rPr>
              <w:t>年度总体目标</w:t>
            </w:r>
          </w:p>
        </w:tc>
        <w:tc>
          <w:tcPr>
            <w:tcW w:w="4436" w:type="dxa"/>
            <w:gridSpan w:val="5"/>
            <w:tcBorders>
              <w:top w:val="single" w:color="auto" w:sz="4" w:space="0"/>
              <w:left w:val="nil"/>
              <w:bottom w:val="single" w:color="auto" w:sz="4" w:space="0"/>
              <w:right w:val="single" w:color="000000" w:sz="4" w:space="0"/>
            </w:tcBorders>
            <w:noWrap w:val="0"/>
            <w:vAlign w:val="center"/>
          </w:tcPr>
          <w:p>
            <w:pPr>
              <w:spacing w:line="240" w:lineRule="exact"/>
              <w:ind w:firstLine="1080" w:firstLineChars="600"/>
              <w:rPr>
                <w:rFonts w:eastAsia="仿宋_GB2312"/>
                <w:color w:val="000000"/>
                <w:kern w:val="0"/>
                <w:sz w:val="18"/>
                <w:szCs w:val="18"/>
              </w:rPr>
            </w:pPr>
            <w:r>
              <w:rPr>
                <w:rFonts w:eastAsia="仿宋_GB2312"/>
                <w:color w:val="000000"/>
                <w:kern w:val="0"/>
                <w:sz w:val="18"/>
                <w:szCs w:val="18"/>
              </w:rPr>
              <w:t>预期目标</w:t>
            </w:r>
          </w:p>
        </w:tc>
        <w:tc>
          <w:tcPr>
            <w:tcW w:w="3892" w:type="dxa"/>
            <w:gridSpan w:val="4"/>
            <w:tcBorders>
              <w:top w:val="single" w:color="auto" w:sz="4" w:space="0"/>
              <w:left w:val="nil"/>
              <w:bottom w:val="single" w:color="auto" w:sz="4" w:space="0"/>
              <w:right w:val="single" w:color="auto" w:sz="4" w:space="0"/>
            </w:tcBorders>
            <w:noWrap w:val="0"/>
            <w:vAlign w:val="center"/>
          </w:tcPr>
          <w:p>
            <w:pPr>
              <w:spacing w:line="240" w:lineRule="exact"/>
              <w:ind w:firstLine="360"/>
              <w:jc w:val="center"/>
              <w:rPr>
                <w:rFonts w:eastAsia="仿宋_GB2312"/>
                <w:color w:val="000000"/>
                <w:kern w:val="0"/>
                <w:sz w:val="18"/>
                <w:szCs w:val="18"/>
              </w:rPr>
            </w:pPr>
            <w:r>
              <w:rPr>
                <w:rFonts w:eastAsia="仿宋_GB2312"/>
                <w:color w:val="000000"/>
                <w:kern w:val="0"/>
                <w:sz w:val="18"/>
                <w:szCs w:val="18"/>
              </w:rPr>
              <w:t>实际完成情况　</w:t>
            </w:r>
          </w:p>
        </w:tc>
      </w:tr>
      <w:tr>
        <w:tblPrEx>
          <w:tblCellMar>
            <w:top w:w="0" w:type="dxa"/>
            <w:left w:w="108" w:type="dxa"/>
            <w:bottom w:w="0" w:type="dxa"/>
            <w:right w:w="108" w:type="dxa"/>
          </w:tblCellMar>
        </w:tblPrEx>
        <w:trPr>
          <w:trHeight w:val="958" w:hRule="atLeast"/>
          <w:jc w:val="center"/>
        </w:trPr>
        <w:tc>
          <w:tcPr>
            <w:tcW w:w="811" w:type="dxa"/>
            <w:vMerge w:val="continue"/>
            <w:tcBorders>
              <w:top w:val="nil"/>
              <w:left w:val="single" w:color="auto" w:sz="4" w:space="0"/>
              <w:bottom w:val="single" w:color="000000"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4436" w:type="dxa"/>
            <w:gridSpan w:val="5"/>
            <w:tcBorders>
              <w:top w:val="single" w:color="auto" w:sz="4" w:space="0"/>
              <w:left w:val="nil"/>
              <w:bottom w:val="single" w:color="auto" w:sz="4" w:space="0"/>
              <w:right w:val="single" w:color="000000" w:sz="4" w:space="0"/>
            </w:tcBorders>
            <w:noWrap w:val="0"/>
            <w:vAlign w:val="center"/>
          </w:tcPr>
          <w:p>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rPr>
              <w:t>贯彻执行党和国家的路线方针政策和上级政府决定决议，深化健全民政保障体系，扎实推进农业产业发展、乡村基础设施建设、信访综治维稳、安全生产工作以及乡村振兴。</w:t>
            </w:r>
            <w:r>
              <w:rPr>
                <w:rFonts w:eastAsia="仿宋_GB2312"/>
                <w:color w:val="000000"/>
                <w:kern w:val="0"/>
                <w:sz w:val="18"/>
                <w:szCs w:val="18"/>
              </w:rPr>
              <w:t>　　</w:t>
            </w:r>
          </w:p>
        </w:tc>
        <w:tc>
          <w:tcPr>
            <w:tcW w:w="3892" w:type="dxa"/>
            <w:gridSpan w:val="4"/>
            <w:tcBorders>
              <w:top w:val="single" w:color="auto" w:sz="4" w:space="0"/>
              <w:left w:val="nil"/>
              <w:bottom w:val="single" w:color="auto" w:sz="4" w:space="0"/>
              <w:right w:val="single" w:color="auto" w:sz="4" w:space="0"/>
            </w:tcBorders>
            <w:noWrap w:val="0"/>
            <w:vAlign w:val="center"/>
          </w:tcPr>
          <w:p>
            <w:pPr>
              <w:spacing w:line="240" w:lineRule="exact"/>
              <w:ind w:firstLine="360"/>
              <w:jc w:val="left"/>
              <w:rPr>
                <w:rFonts w:hint="eastAsia" w:eastAsia="仿宋_GB2312"/>
                <w:color w:val="000000"/>
                <w:kern w:val="0"/>
                <w:sz w:val="18"/>
                <w:szCs w:val="18"/>
                <w:lang w:val="en-US" w:eastAsia="zh-CN"/>
              </w:rPr>
            </w:pPr>
            <w:r>
              <w:rPr>
                <w:rFonts w:eastAsia="仿宋_GB2312"/>
                <w:color w:val="000000"/>
                <w:kern w:val="0"/>
                <w:sz w:val="18"/>
                <w:szCs w:val="18"/>
              </w:rPr>
              <w:t>　</w:t>
            </w:r>
            <w:r>
              <w:rPr>
                <w:rFonts w:hint="eastAsia" w:eastAsia="仿宋_GB2312"/>
                <w:color w:val="000000"/>
                <w:kern w:val="0"/>
                <w:sz w:val="18"/>
                <w:szCs w:val="18"/>
                <w:lang w:val="en-US" w:eastAsia="zh-CN"/>
              </w:rPr>
              <w:t>完成</w:t>
            </w:r>
          </w:p>
        </w:tc>
      </w:tr>
      <w:tr>
        <w:tblPrEx>
          <w:tblCellMar>
            <w:top w:w="0" w:type="dxa"/>
            <w:left w:w="108" w:type="dxa"/>
            <w:bottom w:w="0" w:type="dxa"/>
            <w:right w:w="108" w:type="dxa"/>
          </w:tblCellMar>
        </w:tblPrEx>
        <w:trPr>
          <w:trHeight w:val="721" w:hRule="atLeast"/>
          <w:jc w:val="center"/>
        </w:trPr>
        <w:tc>
          <w:tcPr>
            <w:tcW w:w="811" w:type="dxa"/>
            <w:vMerge w:val="restart"/>
            <w:tcBorders>
              <w:top w:val="nil"/>
              <w:left w:val="single" w:color="auto" w:sz="4" w:space="0"/>
              <w:right w:val="single" w:color="auto" w:sz="4" w:space="0"/>
            </w:tcBorders>
            <w:noWrap w:val="0"/>
            <w:vAlign w:val="center"/>
          </w:tcPr>
          <w:p>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83" w:type="dxa"/>
            <w:tcBorders>
              <w:top w:val="nil"/>
              <w:left w:val="nil"/>
              <w:bottom w:val="single" w:color="auto" w:sz="4" w:space="0"/>
              <w:right w:val="single" w:color="auto" w:sz="4" w:space="0"/>
            </w:tcBorders>
            <w:noWrap w:val="0"/>
            <w:vAlign w:val="center"/>
          </w:tcPr>
          <w:p>
            <w:pPr>
              <w:spacing w:line="240" w:lineRule="exact"/>
              <w:ind w:firstLine="0" w:firstLineChars="0"/>
              <w:rPr>
                <w:rFonts w:eastAsia="仿宋_GB2312"/>
                <w:color w:val="000000"/>
                <w:kern w:val="0"/>
                <w:sz w:val="18"/>
                <w:szCs w:val="18"/>
              </w:rPr>
            </w:pPr>
            <w:r>
              <w:rPr>
                <w:rFonts w:eastAsia="仿宋_GB2312"/>
                <w:color w:val="000000"/>
                <w:kern w:val="0"/>
                <w:sz w:val="18"/>
                <w:szCs w:val="18"/>
              </w:rPr>
              <w:t>一级指标</w:t>
            </w:r>
          </w:p>
        </w:tc>
        <w:tc>
          <w:tcPr>
            <w:tcW w:w="953" w:type="dxa"/>
            <w:tcBorders>
              <w:top w:val="nil"/>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二级指标</w:t>
            </w:r>
          </w:p>
        </w:tc>
        <w:tc>
          <w:tcPr>
            <w:tcW w:w="1687" w:type="dxa"/>
            <w:gridSpan w:val="2"/>
            <w:tcBorders>
              <w:top w:val="nil"/>
              <w:left w:val="nil"/>
              <w:bottom w:val="single" w:color="auto" w:sz="4" w:space="0"/>
              <w:right w:val="single" w:color="auto" w:sz="4" w:space="0"/>
            </w:tcBorders>
            <w:noWrap w:val="0"/>
            <w:vAlign w:val="center"/>
          </w:tcPr>
          <w:p>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三级指标</w:t>
            </w:r>
          </w:p>
        </w:tc>
        <w:tc>
          <w:tcPr>
            <w:tcW w:w="813" w:type="dxa"/>
            <w:tcBorders>
              <w:top w:val="nil"/>
              <w:left w:val="nil"/>
              <w:bottom w:val="single" w:color="auto" w:sz="4" w:space="0"/>
              <w:right w:val="single" w:color="auto" w:sz="4" w:space="0"/>
            </w:tcBorders>
            <w:noWrap w:val="0"/>
            <w:vAlign w:val="center"/>
          </w:tcPr>
          <w:p>
            <w:pPr>
              <w:spacing w:line="240" w:lineRule="exact"/>
              <w:ind w:firstLine="0" w:firstLineChars="0"/>
              <w:rPr>
                <w:rFonts w:eastAsia="仿宋_GB2312"/>
                <w:color w:val="000000"/>
                <w:kern w:val="0"/>
                <w:sz w:val="18"/>
                <w:szCs w:val="18"/>
              </w:rPr>
            </w:pPr>
            <w:r>
              <w:rPr>
                <w:rFonts w:eastAsia="仿宋_GB2312"/>
                <w:color w:val="000000"/>
                <w:kern w:val="0"/>
                <w:sz w:val="18"/>
                <w:szCs w:val="18"/>
              </w:rPr>
              <w:t>年度指标值</w:t>
            </w:r>
          </w:p>
        </w:tc>
        <w:tc>
          <w:tcPr>
            <w:tcW w:w="998" w:type="dxa"/>
            <w:tcBorders>
              <w:top w:val="nil"/>
              <w:left w:val="nil"/>
              <w:bottom w:val="single" w:color="auto" w:sz="4" w:space="0"/>
              <w:right w:val="single" w:color="auto" w:sz="4" w:space="0"/>
            </w:tcBorders>
            <w:noWrap w:val="0"/>
            <w:vAlign w:val="center"/>
          </w:tcPr>
          <w:p>
            <w:pPr>
              <w:spacing w:line="240" w:lineRule="exact"/>
              <w:ind w:firstLine="0" w:firstLineChars="0"/>
              <w:rPr>
                <w:rFonts w:eastAsia="仿宋_GB2312"/>
                <w:color w:val="000000"/>
                <w:kern w:val="0"/>
                <w:sz w:val="18"/>
                <w:szCs w:val="18"/>
              </w:rPr>
            </w:pPr>
            <w:r>
              <w:rPr>
                <w:rFonts w:eastAsia="仿宋_GB2312"/>
                <w:color w:val="000000"/>
                <w:kern w:val="0"/>
                <w:sz w:val="18"/>
                <w:szCs w:val="18"/>
              </w:rPr>
              <w:t>实际完成值</w:t>
            </w:r>
          </w:p>
        </w:tc>
        <w:tc>
          <w:tcPr>
            <w:tcW w:w="953" w:type="dxa"/>
            <w:tcBorders>
              <w:top w:val="nil"/>
              <w:left w:val="nil"/>
              <w:bottom w:val="single" w:color="auto" w:sz="4" w:space="0"/>
              <w:right w:val="single" w:color="auto" w:sz="4" w:space="0"/>
            </w:tcBorders>
            <w:noWrap w:val="0"/>
            <w:vAlign w:val="center"/>
          </w:tcPr>
          <w:p>
            <w:pPr>
              <w:spacing w:line="240" w:lineRule="exact"/>
              <w:ind w:firstLine="0" w:firstLineChars="0"/>
              <w:rPr>
                <w:rFonts w:eastAsia="仿宋_GB2312"/>
                <w:color w:val="000000"/>
                <w:kern w:val="0"/>
                <w:sz w:val="18"/>
                <w:szCs w:val="18"/>
              </w:rPr>
            </w:pPr>
            <w:r>
              <w:rPr>
                <w:rFonts w:eastAsia="仿宋_GB2312"/>
                <w:color w:val="000000"/>
                <w:kern w:val="0"/>
                <w:sz w:val="18"/>
                <w:szCs w:val="18"/>
              </w:rPr>
              <w:t>分值</w:t>
            </w:r>
          </w:p>
        </w:tc>
        <w:tc>
          <w:tcPr>
            <w:tcW w:w="690" w:type="dxa"/>
            <w:tcBorders>
              <w:top w:val="nil"/>
              <w:left w:val="nil"/>
              <w:bottom w:val="single" w:color="auto" w:sz="4" w:space="0"/>
              <w:right w:val="single" w:color="auto" w:sz="4" w:space="0"/>
            </w:tcBorders>
            <w:noWrap w:val="0"/>
            <w:vAlign w:val="center"/>
          </w:tcPr>
          <w:p>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得分</w:t>
            </w:r>
          </w:p>
        </w:tc>
        <w:tc>
          <w:tcPr>
            <w:tcW w:w="1251" w:type="dxa"/>
            <w:tcBorders>
              <w:top w:val="nil"/>
              <w:left w:val="nil"/>
              <w:bottom w:val="single" w:color="auto" w:sz="4" w:space="0"/>
              <w:right w:val="single" w:color="auto" w:sz="4" w:space="0"/>
            </w:tcBorders>
            <w:noWrap w:val="0"/>
            <w:vAlign w:val="center"/>
          </w:tcPr>
          <w:p>
            <w:pPr>
              <w:spacing w:line="240" w:lineRule="exact"/>
              <w:ind w:firstLine="0" w:firstLineChars="0"/>
              <w:rPr>
                <w:rFonts w:eastAsia="仿宋_GB2312"/>
                <w:color w:val="000000"/>
                <w:kern w:val="0"/>
                <w:sz w:val="18"/>
                <w:szCs w:val="18"/>
              </w:rPr>
            </w:pPr>
            <w:r>
              <w:rPr>
                <w:rFonts w:eastAsia="仿宋_GB2312"/>
                <w:color w:val="000000"/>
                <w:kern w:val="0"/>
                <w:sz w:val="18"/>
                <w:szCs w:val="18"/>
              </w:rPr>
              <w:t>偏差原因分析及改进措施</w:t>
            </w:r>
          </w:p>
        </w:tc>
      </w:tr>
      <w:tr>
        <w:tblPrEx>
          <w:tblCellMar>
            <w:top w:w="0" w:type="dxa"/>
            <w:left w:w="108" w:type="dxa"/>
            <w:bottom w:w="0" w:type="dxa"/>
            <w:right w:w="108" w:type="dxa"/>
          </w:tblCellMar>
        </w:tblPrEx>
        <w:trPr>
          <w:trHeight w:val="484" w:hRule="atLeast"/>
          <w:jc w:val="center"/>
        </w:trPr>
        <w:tc>
          <w:tcPr>
            <w:tcW w:w="811" w:type="dxa"/>
            <w:vMerge w:val="continue"/>
            <w:tcBorders>
              <w:left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983" w:type="dxa"/>
            <w:vMerge w:val="restart"/>
            <w:tcBorders>
              <w:top w:val="nil"/>
              <w:left w:val="nil"/>
              <w:right w:val="single" w:color="auto" w:sz="4" w:space="0"/>
            </w:tcBorders>
            <w:noWrap w:val="0"/>
            <w:vAlign w:val="center"/>
          </w:tcPr>
          <w:p>
            <w:pPr>
              <w:spacing w:line="240" w:lineRule="exact"/>
              <w:ind w:firstLine="0" w:firstLineChars="0"/>
              <w:rPr>
                <w:rFonts w:eastAsia="仿宋_GB2312"/>
                <w:color w:val="000000"/>
                <w:kern w:val="0"/>
                <w:sz w:val="18"/>
                <w:szCs w:val="18"/>
              </w:rPr>
            </w:pPr>
            <w:r>
              <w:rPr>
                <w:rFonts w:eastAsia="仿宋_GB2312"/>
                <w:color w:val="000000"/>
                <w:kern w:val="0"/>
                <w:sz w:val="18"/>
                <w:szCs w:val="18"/>
              </w:rPr>
              <w:t>产出指标</w:t>
            </w:r>
          </w:p>
          <w:p>
            <w:pPr>
              <w:spacing w:line="240" w:lineRule="exact"/>
              <w:ind w:firstLine="0" w:firstLineChars="0"/>
              <w:rPr>
                <w:rFonts w:eastAsia="仿宋_GB2312"/>
                <w:color w:val="000000"/>
                <w:kern w:val="0"/>
                <w:sz w:val="18"/>
                <w:szCs w:val="18"/>
              </w:rPr>
            </w:pPr>
            <w:r>
              <w:rPr>
                <w:rFonts w:eastAsia="仿宋_GB2312"/>
                <w:color w:val="000000"/>
                <w:kern w:val="0"/>
                <w:sz w:val="18"/>
                <w:szCs w:val="18"/>
              </w:rPr>
              <w:t>(50分)</w:t>
            </w:r>
          </w:p>
        </w:tc>
        <w:tc>
          <w:tcPr>
            <w:tcW w:w="953" w:type="dxa"/>
            <w:vMerge w:val="restart"/>
            <w:tcBorders>
              <w:top w:val="nil"/>
              <w:left w:val="nil"/>
              <w:right w:val="single" w:color="auto" w:sz="4" w:space="0"/>
            </w:tcBorders>
            <w:noWrap w:val="0"/>
            <w:tcMar>
              <w:top w:w="0" w:type="dxa"/>
              <w:left w:w="0" w:type="dxa"/>
              <w:bottom w:w="0" w:type="dxa"/>
              <w:right w:w="0" w:type="dxa"/>
            </w:tcMar>
            <w:vAlign w:val="center"/>
          </w:tcPr>
          <w:p>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数量指标</w:t>
            </w:r>
          </w:p>
        </w:tc>
        <w:tc>
          <w:tcPr>
            <w:tcW w:w="1687" w:type="dxa"/>
            <w:gridSpan w:val="2"/>
            <w:tcBorders>
              <w:top w:val="nil"/>
              <w:left w:val="nil"/>
              <w:bottom w:val="single" w:color="auto" w:sz="4" w:space="0"/>
              <w:right w:val="single" w:color="auto" w:sz="4" w:space="0"/>
            </w:tcBorders>
            <w:noWrap w:val="0"/>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rPr>
              <w:t>购买办公设备数量</w:t>
            </w:r>
          </w:p>
        </w:tc>
        <w:tc>
          <w:tcPr>
            <w:tcW w:w="813" w:type="dxa"/>
            <w:tcBorders>
              <w:top w:val="nil"/>
              <w:left w:val="nil"/>
              <w:bottom w:val="single" w:color="auto" w:sz="4" w:space="0"/>
              <w:right w:val="single" w:color="auto" w:sz="4" w:space="0"/>
            </w:tcBorders>
            <w:noWrap w:val="0"/>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998" w:type="dxa"/>
            <w:tcBorders>
              <w:top w:val="nil"/>
              <w:left w:val="nil"/>
              <w:bottom w:val="single" w:color="auto" w:sz="4" w:space="0"/>
              <w:right w:val="single" w:color="auto" w:sz="4" w:space="0"/>
            </w:tcBorders>
            <w:noWrap w:val="0"/>
            <w:vAlign w:val="center"/>
          </w:tcPr>
          <w:p>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16</w:t>
            </w:r>
          </w:p>
        </w:tc>
        <w:tc>
          <w:tcPr>
            <w:tcW w:w="953" w:type="dxa"/>
            <w:tcBorders>
              <w:top w:val="nil"/>
              <w:left w:val="nil"/>
              <w:bottom w:val="single" w:color="auto" w:sz="4" w:space="0"/>
              <w:right w:val="single" w:color="auto" w:sz="4" w:space="0"/>
            </w:tcBorders>
            <w:noWrap w:val="0"/>
            <w:vAlign w:val="center"/>
          </w:tcPr>
          <w:p>
            <w:pPr>
              <w:spacing w:line="240" w:lineRule="exact"/>
              <w:jc w:val="both"/>
              <w:rPr>
                <w:rFonts w:hint="default" w:ascii="Times New Roman" w:hAnsi="Times New Roman" w:eastAsia="仿宋_GB2312" w:cs="Times New Roman"/>
                <w:color w:val="000000"/>
                <w:kern w:val="0"/>
                <w:sz w:val="18"/>
                <w:szCs w:val="18"/>
                <w:lang w:val="en-US" w:eastAsia="zh-CN" w:bidi="ar-SA"/>
              </w:rPr>
            </w:pPr>
            <w:r>
              <w:rPr>
                <w:rFonts w:hint="eastAsia" w:eastAsia="仿宋_GB2312" w:cs="Times New Roman"/>
                <w:color w:val="000000"/>
                <w:kern w:val="0"/>
                <w:sz w:val="18"/>
                <w:szCs w:val="18"/>
                <w:lang w:val="en-US" w:eastAsia="zh-CN" w:bidi="ar-SA"/>
              </w:rPr>
              <w:t>5</w:t>
            </w:r>
          </w:p>
        </w:tc>
        <w:tc>
          <w:tcPr>
            <w:tcW w:w="690" w:type="dxa"/>
            <w:tcBorders>
              <w:top w:val="nil"/>
              <w:left w:val="nil"/>
              <w:bottom w:val="single" w:color="auto" w:sz="4" w:space="0"/>
              <w:right w:val="single" w:color="auto" w:sz="4" w:space="0"/>
            </w:tcBorders>
            <w:noWrap w:val="0"/>
            <w:vAlign w:val="center"/>
          </w:tcPr>
          <w:p>
            <w:pPr>
              <w:spacing w:line="240" w:lineRule="exact"/>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1251" w:type="dxa"/>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tblPrEx>
          <w:tblCellMar>
            <w:top w:w="0" w:type="dxa"/>
            <w:left w:w="108" w:type="dxa"/>
            <w:bottom w:w="0" w:type="dxa"/>
            <w:right w:w="108" w:type="dxa"/>
          </w:tblCellMar>
        </w:tblPrEx>
        <w:trPr>
          <w:trHeight w:val="484" w:hRule="atLeast"/>
          <w:jc w:val="center"/>
        </w:trPr>
        <w:tc>
          <w:tcPr>
            <w:tcW w:w="811" w:type="dxa"/>
            <w:vMerge w:val="continue"/>
            <w:tcBorders>
              <w:left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983" w:type="dxa"/>
            <w:vMerge w:val="continue"/>
            <w:tcBorders>
              <w:left w:val="nil"/>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953" w:type="dxa"/>
            <w:vMerge w:val="continue"/>
            <w:tcBorders>
              <w:left w:val="nil"/>
              <w:right w:val="single" w:color="auto" w:sz="4" w:space="0"/>
            </w:tcBorders>
            <w:noWrap w:val="0"/>
            <w:tcMar>
              <w:top w:w="0" w:type="dxa"/>
              <w:left w:w="0" w:type="dxa"/>
              <w:bottom w:w="0" w:type="dxa"/>
              <w:right w:w="0" w:type="dxa"/>
            </w:tcMar>
            <w:vAlign w:val="center"/>
          </w:tcPr>
          <w:p>
            <w:pPr>
              <w:spacing w:line="240" w:lineRule="exact"/>
              <w:ind w:firstLine="360"/>
              <w:jc w:val="center"/>
              <w:rPr>
                <w:rFonts w:eastAsia="仿宋_GB2312"/>
                <w:color w:val="000000"/>
                <w:kern w:val="0"/>
                <w:sz w:val="18"/>
                <w:szCs w:val="18"/>
              </w:rPr>
            </w:pPr>
          </w:p>
        </w:tc>
        <w:tc>
          <w:tcPr>
            <w:tcW w:w="1687" w:type="dxa"/>
            <w:gridSpan w:val="2"/>
            <w:tcBorders>
              <w:top w:val="nil"/>
              <w:left w:val="nil"/>
              <w:bottom w:val="single" w:color="auto" w:sz="4" w:space="0"/>
              <w:right w:val="single" w:color="auto" w:sz="4" w:space="0"/>
            </w:tcBorders>
            <w:noWrap w:val="0"/>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rPr>
              <w:t>补助村级经费数量</w:t>
            </w:r>
          </w:p>
        </w:tc>
        <w:tc>
          <w:tcPr>
            <w:tcW w:w="813" w:type="dxa"/>
            <w:tcBorders>
              <w:top w:val="nil"/>
              <w:left w:val="nil"/>
              <w:bottom w:val="single" w:color="auto" w:sz="4" w:space="0"/>
              <w:right w:val="single" w:color="auto" w:sz="4" w:space="0"/>
            </w:tcBorders>
            <w:noWrap w:val="0"/>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30</w:t>
            </w:r>
            <w:r>
              <w:rPr>
                <w:rFonts w:eastAsia="仿宋_GB2312"/>
                <w:color w:val="000000"/>
                <w:kern w:val="0"/>
                <w:sz w:val="18"/>
                <w:szCs w:val="18"/>
              </w:rPr>
              <w:t>　</w:t>
            </w:r>
          </w:p>
        </w:tc>
        <w:tc>
          <w:tcPr>
            <w:tcW w:w="998" w:type="dxa"/>
            <w:tcBorders>
              <w:top w:val="nil"/>
              <w:left w:val="nil"/>
              <w:bottom w:val="single" w:color="auto" w:sz="4" w:space="0"/>
              <w:right w:val="single" w:color="auto" w:sz="4" w:space="0"/>
            </w:tcBorders>
            <w:noWrap w:val="0"/>
            <w:vAlign w:val="center"/>
          </w:tcPr>
          <w:p>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30</w:t>
            </w:r>
          </w:p>
        </w:tc>
        <w:tc>
          <w:tcPr>
            <w:tcW w:w="953" w:type="dxa"/>
            <w:tcBorders>
              <w:top w:val="nil"/>
              <w:left w:val="nil"/>
              <w:bottom w:val="single" w:color="auto" w:sz="4" w:space="0"/>
              <w:right w:val="single" w:color="auto" w:sz="4" w:space="0"/>
            </w:tcBorders>
            <w:noWrap w:val="0"/>
            <w:vAlign w:val="center"/>
          </w:tcPr>
          <w:p>
            <w:pPr>
              <w:spacing w:line="240" w:lineRule="exact"/>
              <w:jc w:val="both"/>
              <w:rPr>
                <w:rFonts w:hint="default" w:ascii="Times New Roman" w:hAnsi="Times New Roman" w:eastAsia="仿宋_GB2312" w:cs="Times New Roman"/>
                <w:color w:val="000000"/>
                <w:kern w:val="0"/>
                <w:sz w:val="18"/>
                <w:szCs w:val="18"/>
                <w:lang w:val="en-US" w:eastAsia="zh-CN" w:bidi="ar-SA"/>
              </w:rPr>
            </w:pPr>
            <w:r>
              <w:rPr>
                <w:rFonts w:hint="eastAsia" w:eastAsia="仿宋_GB2312" w:cs="Times New Roman"/>
                <w:color w:val="000000"/>
                <w:kern w:val="0"/>
                <w:sz w:val="18"/>
                <w:szCs w:val="18"/>
                <w:lang w:val="en-US" w:eastAsia="zh-CN" w:bidi="ar-SA"/>
              </w:rPr>
              <w:t>5</w:t>
            </w:r>
          </w:p>
        </w:tc>
        <w:tc>
          <w:tcPr>
            <w:tcW w:w="690" w:type="dxa"/>
            <w:tcBorders>
              <w:top w:val="nil"/>
              <w:left w:val="nil"/>
              <w:bottom w:val="single" w:color="auto" w:sz="4" w:space="0"/>
              <w:right w:val="single" w:color="auto" w:sz="4" w:space="0"/>
            </w:tcBorders>
            <w:noWrap w:val="0"/>
            <w:vAlign w:val="center"/>
          </w:tcPr>
          <w:p>
            <w:pPr>
              <w:spacing w:line="240" w:lineRule="exact"/>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1251" w:type="dxa"/>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tblPrEx>
          <w:tblCellMar>
            <w:top w:w="0" w:type="dxa"/>
            <w:left w:w="108" w:type="dxa"/>
            <w:bottom w:w="0" w:type="dxa"/>
            <w:right w:w="108" w:type="dxa"/>
          </w:tblCellMar>
        </w:tblPrEx>
        <w:trPr>
          <w:trHeight w:val="515" w:hRule="atLeast"/>
          <w:jc w:val="center"/>
        </w:trPr>
        <w:tc>
          <w:tcPr>
            <w:tcW w:w="811" w:type="dxa"/>
            <w:vMerge w:val="continue"/>
            <w:tcBorders>
              <w:left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983" w:type="dxa"/>
            <w:vMerge w:val="continue"/>
            <w:tcBorders>
              <w:left w:val="nil"/>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953"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ind w:firstLine="360"/>
              <w:jc w:val="center"/>
              <w:rPr>
                <w:rFonts w:eastAsia="仿宋_GB2312"/>
                <w:color w:val="000000"/>
                <w:kern w:val="0"/>
                <w:sz w:val="18"/>
                <w:szCs w:val="18"/>
              </w:rPr>
            </w:pPr>
          </w:p>
        </w:tc>
        <w:tc>
          <w:tcPr>
            <w:tcW w:w="1687" w:type="dxa"/>
            <w:gridSpan w:val="2"/>
            <w:tcBorders>
              <w:top w:val="nil"/>
              <w:left w:val="nil"/>
              <w:bottom w:val="single" w:color="auto" w:sz="4" w:space="0"/>
              <w:right w:val="single" w:color="auto" w:sz="4" w:space="0"/>
            </w:tcBorders>
            <w:noWrap w:val="0"/>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rPr>
              <w:t>发放镇干部工资福利人数</w:t>
            </w:r>
          </w:p>
        </w:tc>
        <w:tc>
          <w:tcPr>
            <w:tcW w:w="813" w:type="dxa"/>
            <w:tcBorders>
              <w:top w:val="nil"/>
              <w:left w:val="nil"/>
              <w:bottom w:val="single" w:color="auto" w:sz="4" w:space="0"/>
              <w:right w:val="single" w:color="auto" w:sz="4" w:space="0"/>
            </w:tcBorders>
            <w:noWrap w:val="0"/>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110</w:t>
            </w:r>
            <w:r>
              <w:rPr>
                <w:rFonts w:eastAsia="仿宋_GB2312"/>
                <w:color w:val="000000"/>
                <w:kern w:val="0"/>
                <w:sz w:val="18"/>
                <w:szCs w:val="18"/>
              </w:rPr>
              <w:t>　</w:t>
            </w:r>
          </w:p>
        </w:tc>
        <w:tc>
          <w:tcPr>
            <w:tcW w:w="998" w:type="dxa"/>
            <w:tcBorders>
              <w:top w:val="nil"/>
              <w:left w:val="nil"/>
              <w:bottom w:val="single" w:color="auto" w:sz="4" w:space="0"/>
              <w:right w:val="single" w:color="auto" w:sz="4" w:space="0"/>
            </w:tcBorders>
            <w:noWrap w:val="0"/>
            <w:vAlign w:val="center"/>
          </w:tcPr>
          <w:p>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113</w:t>
            </w:r>
          </w:p>
        </w:tc>
        <w:tc>
          <w:tcPr>
            <w:tcW w:w="953" w:type="dxa"/>
            <w:tcBorders>
              <w:top w:val="nil"/>
              <w:left w:val="nil"/>
              <w:bottom w:val="single" w:color="auto" w:sz="4" w:space="0"/>
              <w:right w:val="single" w:color="auto" w:sz="4" w:space="0"/>
            </w:tcBorders>
            <w:noWrap w:val="0"/>
            <w:vAlign w:val="center"/>
          </w:tcPr>
          <w:p>
            <w:pPr>
              <w:spacing w:line="240" w:lineRule="exact"/>
              <w:jc w:val="both"/>
              <w:rPr>
                <w:rFonts w:hint="default"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10</w:t>
            </w:r>
          </w:p>
        </w:tc>
        <w:tc>
          <w:tcPr>
            <w:tcW w:w="690" w:type="dxa"/>
            <w:tcBorders>
              <w:top w:val="nil"/>
              <w:left w:val="nil"/>
              <w:bottom w:val="single" w:color="auto" w:sz="4" w:space="0"/>
              <w:right w:val="single" w:color="auto" w:sz="4" w:space="0"/>
            </w:tcBorders>
            <w:noWrap w:val="0"/>
            <w:vAlign w:val="center"/>
          </w:tcPr>
          <w:p>
            <w:pPr>
              <w:spacing w:line="240" w:lineRule="exact"/>
              <w:jc w:val="both"/>
              <w:rPr>
                <w:rFonts w:hint="default" w:eastAsia="仿宋_GB2312"/>
                <w:color w:val="000000"/>
                <w:kern w:val="0"/>
                <w:sz w:val="18"/>
                <w:szCs w:val="18"/>
                <w:lang w:val="en-US"/>
              </w:rPr>
            </w:pPr>
            <w:r>
              <w:rPr>
                <w:rFonts w:hint="eastAsia" w:eastAsia="仿宋_GB2312"/>
                <w:color w:val="000000"/>
                <w:kern w:val="0"/>
                <w:sz w:val="18"/>
                <w:szCs w:val="18"/>
                <w:lang w:val="en-US" w:eastAsia="zh-CN"/>
              </w:rPr>
              <w:t>10</w:t>
            </w:r>
          </w:p>
        </w:tc>
        <w:tc>
          <w:tcPr>
            <w:tcW w:w="1251" w:type="dxa"/>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tblPrEx>
          <w:tblCellMar>
            <w:top w:w="0" w:type="dxa"/>
            <w:left w:w="108" w:type="dxa"/>
            <w:bottom w:w="0" w:type="dxa"/>
            <w:right w:w="108" w:type="dxa"/>
          </w:tblCellMar>
        </w:tblPrEx>
        <w:trPr>
          <w:trHeight w:val="484" w:hRule="atLeast"/>
          <w:jc w:val="center"/>
        </w:trPr>
        <w:tc>
          <w:tcPr>
            <w:tcW w:w="811" w:type="dxa"/>
            <w:vMerge w:val="continue"/>
            <w:tcBorders>
              <w:left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983" w:type="dxa"/>
            <w:vMerge w:val="continue"/>
            <w:tcBorders>
              <w:left w:val="nil"/>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953" w:type="dxa"/>
            <w:vMerge w:val="restart"/>
            <w:tcBorders>
              <w:top w:val="nil"/>
              <w:left w:val="nil"/>
              <w:right w:val="single" w:color="auto" w:sz="4" w:space="0"/>
            </w:tcBorders>
            <w:noWrap w:val="0"/>
            <w:tcMar>
              <w:top w:w="0" w:type="dxa"/>
              <w:left w:w="0" w:type="dxa"/>
              <w:bottom w:w="0" w:type="dxa"/>
              <w:right w:w="0" w:type="dxa"/>
            </w:tcMar>
            <w:vAlign w:val="center"/>
          </w:tcPr>
          <w:p>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质量指标</w:t>
            </w:r>
          </w:p>
        </w:tc>
        <w:tc>
          <w:tcPr>
            <w:tcW w:w="1687" w:type="dxa"/>
            <w:gridSpan w:val="2"/>
            <w:tcBorders>
              <w:top w:val="nil"/>
              <w:left w:val="nil"/>
              <w:bottom w:val="single" w:color="auto" w:sz="4" w:space="0"/>
              <w:right w:val="single" w:color="auto" w:sz="4" w:space="0"/>
            </w:tcBorders>
            <w:noWrap w:val="0"/>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rPr>
              <w:t>资金使用合规性</w:t>
            </w:r>
          </w:p>
        </w:tc>
        <w:tc>
          <w:tcPr>
            <w:tcW w:w="813" w:type="dxa"/>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r>
              <w:rPr>
                <w:rFonts w:hint="eastAsia" w:eastAsia="仿宋_GB2312"/>
                <w:color w:val="000000"/>
                <w:kern w:val="0"/>
                <w:sz w:val="18"/>
                <w:szCs w:val="18"/>
              </w:rPr>
              <w:t>=100%</w:t>
            </w:r>
          </w:p>
        </w:tc>
        <w:tc>
          <w:tcPr>
            <w:tcW w:w="998" w:type="dxa"/>
            <w:tcBorders>
              <w:top w:val="nil"/>
              <w:left w:val="nil"/>
              <w:bottom w:val="single" w:color="auto" w:sz="4" w:space="0"/>
              <w:right w:val="single" w:color="auto" w:sz="4" w:space="0"/>
            </w:tcBorders>
            <w:noWrap w:val="0"/>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rPr>
              <w:t>=100%</w:t>
            </w:r>
            <w:r>
              <w:rPr>
                <w:rFonts w:eastAsia="仿宋_GB2312"/>
                <w:color w:val="000000"/>
                <w:kern w:val="0"/>
                <w:sz w:val="18"/>
                <w:szCs w:val="18"/>
              </w:rPr>
              <w:t>　</w:t>
            </w:r>
          </w:p>
        </w:tc>
        <w:tc>
          <w:tcPr>
            <w:tcW w:w="953" w:type="dxa"/>
            <w:tcBorders>
              <w:top w:val="nil"/>
              <w:left w:val="nil"/>
              <w:bottom w:val="single" w:color="auto" w:sz="4" w:space="0"/>
              <w:right w:val="single" w:color="auto" w:sz="4" w:space="0"/>
            </w:tcBorders>
            <w:noWrap w:val="0"/>
            <w:vAlign w:val="center"/>
          </w:tcPr>
          <w:p>
            <w:pPr>
              <w:spacing w:line="240" w:lineRule="exact"/>
              <w:jc w:val="both"/>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690" w:type="dxa"/>
            <w:tcBorders>
              <w:top w:val="nil"/>
              <w:left w:val="nil"/>
              <w:bottom w:val="single" w:color="auto" w:sz="4" w:space="0"/>
              <w:right w:val="single" w:color="auto" w:sz="4" w:space="0"/>
            </w:tcBorders>
            <w:noWrap w:val="0"/>
            <w:vAlign w:val="center"/>
          </w:tcPr>
          <w:p>
            <w:pPr>
              <w:spacing w:line="240" w:lineRule="exact"/>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1251" w:type="dxa"/>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tblPrEx>
          <w:tblCellMar>
            <w:top w:w="0" w:type="dxa"/>
            <w:left w:w="108" w:type="dxa"/>
            <w:bottom w:w="0" w:type="dxa"/>
            <w:right w:w="108" w:type="dxa"/>
          </w:tblCellMar>
        </w:tblPrEx>
        <w:trPr>
          <w:trHeight w:val="484" w:hRule="atLeast"/>
          <w:jc w:val="center"/>
        </w:trPr>
        <w:tc>
          <w:tcPr>
            <w:tcW w:w="811" w:type="dxa"/>
            <w:vMerge w:val="continue"/>
            <w:tcBorders>
              <w:left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983" w:type="dxa"/>
            <w:vMerge w:val="continue"/>
            <w:tcBorders>
              <w:left w:val="nil"/>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953" w:type="dxa"/>
            <w:vMerge w:val="continue"/>
            <w:tcBorders>
              <w:left w:val="nil"/>
              <w:right w:val="single" w:color="auto" w:sz="4" w:space="0"/>
            </w:tcBorders>
            <w:noWrap w:val="0"/>
            <w:tcMar>
              <w:top w:w="0" w:type="dxa"/>
              <w:left w:w="0" w:type="dxa"/>
              <w:bottom w:w="0" w:type="dxa"/>
              <w:right w:w="0" w:type="dxa"/>
            </w:tcMar>
            <w:vAlign w:val="center"/>
          </w:tcPr>
          <w:p>
            <w:pPr>
              <w:spacing w:line="240" w:lineRule="exact"/>
              <w:ind w:firstLine="360"/>
              <w:jc w:val="center"/>
              <w:rPr>
                <w:rFonts w:eastAsia="仿宋_GB2312"/>
                <w:color w:val="000000"/>
                <w:kern w:val="0"/>
                <w:sz w:val="18"/>
                <w:szCs w:val="18"/>
              </w:rPr>
            </w:pPr>
          </w:p>
        </w:tc>
        <w:tc>
          <w:tcPr>
            <w:tcW w:w="1687" w:type="dxa"/>
            <w:gridSpan w:val="2"/>
            <w:tcBorders>
              <w:top w:val="nil"/>
              <w:left w:val="nil"/>
              <w:bottom w:val="single" w:color="auto" w:sz="4" w:space="0"/>
              <w:right w:val="single" w:color="auto" w:sz="4" w:space="0"/>
            </w:tcBorders>
            <w:noWrap w:val="0"/>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rPr>
              <w:t>“三公经费”控制率</w:t>
            </w:r>
          </w:p>
        </w:tc>
        <w:tc>
          <w:tcPr>
            <w:tcW w:w="813" w:type="dxa"/>
            <w:tcBorders>
              <w:top w:val="nil"/>
              <w:left w:val="nil"/>
              <w:bottom w:val="single" w:color="auto" w:sz="4" w:space="0"/>
              <w:right w:val="single" w:color="auto" w:sz="4" w:space="0"/>
            </w:tcBorders>
            <w:noWrap w:val="0"/>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rPr>
              <w:t>=100%</w:t>
            </w:r>
            <w:r>
              <w:rPr>
                <w:rFonts w:eastAsia="仿宋_GB2312"/>
                <w:color w:val="000000"/>
                <w:kern w:val="0"/>
                <w:sz w:val="18"/>
                <w:szCs w:val="18"/>
              </w:rPr>
              <w:t>　</w:t>
            </w:r>
          </w:p>
        </w:tc>
        <w:tc>
          <w:tcPr>
            <w:tcW w:w="998" w:type="dxa"/>
            <w:tcBorders>
              <w:top w:val="nil"/>
              <w:left w:val="nil"/>
              <w:bottom w:val="single" w:color="auto" w:sz="4" w:space="0"/>
              <w:right w:val="single" w:color="auto" w:sz="4" w:space="0"/>
            </w:tcBorders>
            <w:noWrap w:val="0"/>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rPr>
              <w:t>=100%</w:t>
            </w:r>
            <w:r>
              <w:rPr>
                <w:rFonts w:eastAsia="仿宋_GB2312"/>
                <w:color w:val="000000"/>
                <w:kern w:val="0"/>
                <w:sz w:val="18"/>
                <w:szCs w:val="18"/>
              </w:rPr>
              <w:t>　</w:t>
            </w:r>
          </w:p>
        </w:tc>
        <w:tc>
          <w:tcPr>
            <w:tcW w:w="953" w:type="dxa"/>
            <w:tcBorders>
              <w:top w:val="nil"/>
              <w:left w:val="nil"/>
              <w:bottom w:val="single" w:color="auto" w:sz="4" w:space="0"/>
              <w:right w:val="single" w:color="auto" w:sz="4" w:space="0"/>
            </w:tcBorders>
            <w:noWrap w:val="0"/>
            <w:vAlign w:val="center"/>
          </w:tcPr>
          <w:p>
            <w:pPr>
              <w:spacing w:line="240" w:lineRule="exact"/>
              <w:jc w:val="both"/>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690" w:type="dxa"/>
            <w:tcBorders>
              <w:top w:val="nil"/>
              <w:left w:val="nil"/>
              <w:bottom w:val="single" w:color="auto" w:sz="4" w:space="0"/>
              <w:right w:val="single" w:color="auto" w:sz="4" w:space="0"/>
            </w:tcBorders>
            <w:noWrap w:val="0"/>
            <w:vAlign w:val="center"/>
          </w:tcPr>
          <w:p>
            <w:pPr>
              <w:spacing w:line="240" w:lineRule="exact"/>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1251" w:type="dxa"/>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tblPrEx>
          <w:tblCellMar>
            <w:top w:w="0" w:type="dxa"/>
            <w:left w:w="108" w:type="dxa"/>
            <w:bottom w:w="0" w:type="dxa"/>
            <w:right w:w="108" w:type="dxa"/>
          </w:tblCellMar>
        </w:tblPrEx>
        <w:trPr>
          <w:trHeight w:val="484" w:hRule="atLeast"/>
          <w:jc w:val="center"/>
        </w:trPr>
        <w:tc>
          <w:tcPr>
            <w:tcW w:w="811" w:type="dxa"/>
            <w:vMerge w:val="continue"/>
            <w:tcBorders>
              <w:left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983" w:type="dxa"/>
            <w:vMerge w:val="continue"/>
            <w:tcBorders>
              <w:left w:val="nil"/>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953" w:type="dxa"/>
            <w:vMerge w:val="continue"/>
            <w:tcBorders>
              <w:left w:val="nil"/>
              <w:right w:val="single" w:color="auto" w:sz="4" w:space="0"/>
            </w:tcBorders>
            <w:noWrap w:val="0"/>
            <w:tcMar>
              <w:top w:w="0" w:type="dxa"/>
              <w:left w:w="0" w:type="dxa"/>
              <w:bottom w:w="0" w:type="dxa"/>
              <w:right w:w="0" w:type="dxa"/>
            </w:tcMar>
            <w:vAlign w:val="center"/>
          </w:tcPr>
          <w:p>
            <w:pPr>
              <w:spacing w:line="240" w:lineRule="exact"/>
              <w:ind w:firstLine="360"/>
              <w:jc w:val="center"/>
              <w:rPr>
                <w:rFonts w:eastAsia="仿宋_GB2312"/>
                <w:color w:val="000000"/>
                <w:kern w:val="0"/>
                <w:sz w:val="18"/>
                <w:szCs w:val="18"/>
              </w:rPr>
            </w:pPr>
          </w:p>
        </w:tc>
        <w:tc>
          <w:tcPr>
            <w:tcW w:w="1687" w:type="dxa"/>
            <w:gridSpan w:val="2"/>
            <w:tcBorders>
              <w:top w:val="nil"/>
              <w:left w:val="nil"/>
              <w:bottom w:val="single" w:color="auto" w:sz="4" w:space="0"/>
              <w:right w:val="single" w:color="auto" w:sz="4" w:space="0"/>
            </w:tcBorders>
            <w:noWrap w:val="0"/>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rPr>
              <w:t>财政供养人员控制率</w:t>
            </w:r>
          </w:p>
        </w:tc>
        <w:tc>
          <w:tcPr>
            <w:tcW w:w="813" w:type="dxa"/>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r>
              <w:rPr>
                <w:rFonts w:hint="eastAsia" w:eastAsia="仿宋_GB2312"/>
                <w:color w:val="000000"/>
                <w:kern w:val="0"/>
                <w:sz w:val="18"/>
                <w:szCs w:val="18"/>
              </w:rPr>
              <w:t>=100%</w:t>
            </w:r>
          </w:p>
        </w:tc>
        <w:tc>
          <w:tcPr>
            <w:tcW w:w="998" w:type="dxa"/>
            <w:tcBorders>
              <w:top w:val="nil"/>
              <w:left w:val="nil"/>
              <w:bottom w:val="single" w:color="auto" w:sz="4" w:space="0"/>
              <w:right w:val="single" w:color="auto" w:sz="4" w:space="0"/>
            </w:tcBorders>
            <w:noWrap w:val="0"/>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rPr>
              <w:t>=100%</w:t>
            </w:r>
            <w:r>
              <w:rPr>
                <w:rFonts w:eastAsia="仿宋_GB2312"/>
                <w:color w:val="000000"/>
                <w:kern w:val="0"/>
                <w:sz w:val="18"/>
                <w:szCs w:val="18"/>
              </w:rPr>
              <w:t>　</w:t>
            </w:r>
          </w:p>
        </w:tc>
        <w:tc>
          <w:tcPr>
            <w:tcW w:w="953" w:type="dxa"/>
            <w:tcBorders>
              <w:top w:val="nil"/>
              <w:left w:val="nil"/>
              <w:bottom w:val="single" w:color="auto" w:sz="4" w:space="0"/>
              <w:right w:val="single" w:color="auto" w:sz="4" w:space="0"/>
            </w:tcBorders>
            <w:noWrap w:val="0"/>
            <w:vAlign w:val="center"/>
          </w:tcPr>
          <w:p>
            <w:pPr>
              <w:spacing w:line="240" w:lineRule="exact"/>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690" w:type="dxa"/>
            <w:tcBorders>
              <w:top w:val="nil"/>
              <w:left w:val="nil"/>
              <w:bottom w:val="single" w:color="auto" w:sz="4" w:space="0"/>
              <w:right w:val="single" w:color="auto" w:sz="4" w:space="0"/>
            </w:tcBorders>
            <w:noWrap w:val="0"/>
            <w:vAlign w:val="center"/>
          </w:tcPr>
          <w:p>
            <w:pPr>
              <w:spacing w:line="240" w:lineRule="exact"/>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1251" w:type="dxa"/>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tblPrEx>
          <w:tblCellMar>
            <w:top w:w="0" w:type="dxa"/>
            <w:left w:w="108" w:type="dxa"/>
            <w:bottom w:w="0" w:type="dxa"/>
            <w:right w:w="108" w:type="dxa"/>
          </w:tblCellMar>
        </w:tblPrEx>
        <w:trPr>
          <w:trHeight w:val="716" w:hRule="atLeast"/>
          <w:jc w:val="center"/>
        </w:trPr>
        <w:tc>
          <w:tcPr>
            <w:tcW w:w="811" w:type="dxa"/>
            <w:vMerge w:val="continue"/>
            <w:tcBorders>
              <w:left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983" w:type="dxa"/>
            <w:vMerge w:val="continue"/>
            <w:tcBorders>
              <w:left w:val="nil"/>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953"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ind w:firstLine="360"/>
              <w:jc w:val="center"/>
              <w:rPr>
                <w:rFonts w:eastAsia="仿宋_GB2312"/>
                <w:color w:val="000000"/>
                <w:kern w:val="0"/>
                <w:sz w:val="18"/>
                <w:szCs w:val="18"/>
              </w:rPr>
            </w:pPr>
          </w:p>
        </w:tc>
        <w:tc>
          <w:tcPr>
            <w:tcW w:w="1687" w:type="dxa"/>
            <w:gridSpan w:val="2"/>
            <w:tcBorders>
              <w:top w:val="nil"/>
              <w:left w:val="nil"/>
              <w:bottom w:val="single" w:color="auto" w:sz="4" w:space="0"/>
              <w:right w:val="single" w:color="auto" w:sz="4" w:space="0"/>
            </w:tcBorders>
            <w:noWrap w:val="0"/>
            <w:vAlign w:val="center"/>
          </w:tcPr>
          <w:p>
            <w:pPr>
              <w:spacing w:line="240" w:lineRule="exact"/>
              <w:jc w:val="left"/>
              <w:rPr>
                <w:rFonts w:hint="eastAsia" w:eastAsia="仿宋_GB2312"/>
                <w:color w:val="000000"/>
                <w:kern w:val="0"/>
                <w:sz w:val="18"/>
                <w:szCs w:val="18"/>
              </w:rPr>
            </w:pPr>
            <w:r>
              <w:rPr>
                <w:rFonts w:hint="eastAsia" w:eastAsia="仿宋_GB2312"/>
                <w:color w:val="000000"/>
                <w:kern w:val="0"/>
                <w:sz w:val="18"/>
                <w:szCs w:val="18"/>
              </w:rPr>
              <w:t>镇村干部工资福利发放覆盖率</w:t>
            </w:r>
            <w:r>
              <w:rPr>
                <w:rFonts w:eastAsia="仿宋_GB2312"/>
                <w:color w:val="000000"/>
                <w:kern w:val="0"/>
                <w:sz w:val="18"/>
                <w:szCs w:val="18"/>
              </w:rPr>
              <w:t>：</w:t>
            </w:r>
          </w:p>
        </w:tc>
        <w:tc>
          <w:tcPr>
            <w:tcW w:w="813" w:type="dxa"/>
            <w:tcBorders>
              <w:top w:val="nil"/>
              <w:left w:val="nil"/>
              <w:bottom w:val="single" w:color="auto" w:sz="4" w:space="0"/>
              <w:right w:val="single" w:color="auto" w:sz="4" w:space="0"/>
            </w:tcBorders>
            <w:noWrap w:val="0"/>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rPr>
              <w:t>=100%</w:t>
            </w:r>
          </w:p>
        </w:tc>
        <w:tc>
          <w:tcPr>
            <w:tcW w:w="998" w:type="dxa"/>
            <w:tcBorders>
              <w:top w:val="nil"/>
              <w:left w:val="nil"/>
              <w:bottom w:val="single" w:color="auto" w:sz="4" w:space="0"/>
              <w:right w:val="single" w:color="auto" w:sz="4" w:space="0"/>
            </w:tcBorders>
            <w:noWrap w:val="0"/>
            <w:vAlign w:val="center"/>
          </w:tcPr>
          <w:p>
            <w:pPr>
              <w:spacing w:line="240" w:lineRule="exact"/>
              <w:jc w:val="left"/>
              <w:rPr>
                <w:rFonts w:hint="eastAsia" w:eastAsia="仿宋_GB2312"/>
                <w:color w:val="000000"/>
                <w:kern w:val="0"/>
                <w:sz w:val="18"/>
                <w:szCs w:val="18"/>
              </w:rPr>
            </w:pPr>
            <w:r>
              <w:rPr>
                <w:rFonts w:hint="eastAsia" w:eastAsia="仿宋_GB2312"/>
                <w:color w:val="000000"/>
                <w:kern w:val="0"/>
                <w:sz w:val="18"/>
                <w:szCs w:val="18"/>
              </w:rPr>
              <w:t>=100%</w:t>
            </w:r>
            <w:r>
              <w:rPr>
                <w:rFonts w:eastAsia="仿宋_GB2312"/>
                <w:color w:val="000000"/>
                <w:kern w:val="0"/>
                <w:sz w:val="18"/>
                <w:szCs w:val="18"/>
              </w:rPr>
              <w:t>　</w:t>
            </w:r>
          </w:p>
        </w:tc>
        <w:tc>
          <w:tcPr>
            <w:tcW w:w="953" w:type="dxa"/>
            <w:tcBorders>
              <w:top w:val="nil"/>
              <w:left w:val="nil"/>
              <w:bottom w:val="single" w:color="auto" w:sz="4" w:space="0"/>
              <w:right w:val="single" w:color="auto" w:sz="4" w:space="0"/>
            </w:tcBorders>
            <w:noWrap w:val="0"/>
            <w:vAlign w:val="center"/>
          </w:tcPr>
          <w:p>
            <w:pPr>
              <w:spacing w:line="240" w:lineRule="exact"/>
              <w:jc w:val="both"/>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690" w:type="dxa"/>
            <w:tcBorders>
              <w:top w:val="nil"/>
              <w:left w:val="nil"/>
              <w:bottom w:val="single" w:color="auto" w:sz="4" w:space="0"/>
              <w:right w:val="single" w:color="auto" w:sz="4" w:space="0"/>
            </w:tcBorders>
            <w:noWrap w:val="0"/>
            <w:vAlign w:val="center"/>
          </w:tcPr>
          <w:p>
            <w:pPr>
              <w:spacing w:line="240" w:lineRule="exact"/>
              <w:jc w:val="both"/>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1251" w:type="dxa"/>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r>
      <w:tr>
        <w:tblPrEx>
          <w:tblCellMar>
            <w:top w:w="0" w:type="dxa"/>
            <w:left w:w="108" w:type="dxa"/>
            <w:bottom w:w="0" w:type="dxa"/>
            <w:right w:w="108" w:type="dxa"/>
          </w:tblCellMar>
        </w:tblPrEx>
        <w:trPr>
          <w:trHeight w:val="484" w:hRule="atLeast"/>
          <w:jc w:val="center"/>
        </w:trPr>
        <w:tc>
          <w:tcPr>
            <w:tcW w:w="811" w:type="dxa"/>
            <w:vMerge w:val="continue"/>
            <w:tcBorders>
              <w:left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983" w:type="dxa"/>
            <w:vMerge w:val="continue"/>
            <w:tcBorders>
              <w:left w:val="nil"/>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953" w:type="dxa"/>
            <w:tcBorders>
              <w:top w:val="nil"/>
              <w:left w:val="nil"/>
              <w:right w:val="single" w:color="auto" w:sz="4" w:space="0"/>
            </w:tcBorders>
            <w:noWrap w:val="0"/>
            <w:tcMar>
              <w:top w:w="0" w:type="dxa"/>
              <w:left w:w="0" w:type="dxa"/>
              <w:bottom w:w="0" w:type="dxa"/>
              <w:right w:w="0" w:type="dxa"/>
            </w:tcMar>
            <w:vAlign w:val="center"/>
          </w:tcPr>
          <w:p>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时效指标</w:t>
            </w:r>
          </w:p>
        </w:tc>
        <w:tc>
          <w:tcPr>
            <w:tcW w:w="1687" w:type="dxa"/>
            <w:gridSpan w:val="2"/>
            <w:tcBorders>
              <w:top w:val="nil"/>
              <w:left w:val="nil"/>
              <w:bottom w:val="single" w:color="auto" w:sz="4" w:space="0"/>
              <w:right w:val="single" w:color="auto" w:sz="4" w:space="0"/>
            </w:tcBorders>
            <w:noWrap w:val="0"/>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rPr>
              <w:t>工作完成及时率</w:t>
            </w:r>
          </w:p>
        </w:tc>
        <w:tc>
          <w:tcPr>
            <w:tcW w:w="813" w:type="dxa"/>
            <w:tcBorders>
              <w:top w:val="nil"/>
              <w:left w:val="nil"/>
              <w:bottom w:val="single" w:color="auto" w:sz="4" w:space="0"/>
              <w:right w:val="single" w:color="auto" w:sz="4" w:space="0"/>
            </w:tcBorders>
            <w:noWrap w:val="0"/>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健全</w:t>
            </w:r>
            <w:r>
              <w:rPr>
                <w:rFonts w:eastAsia="仿宋_GB2312"/>
                <w:color w:val="000000"/>
                <w:kern w:val="0"/>
                <w:sz w:val="18"/>
                <w:szCs w:val="18"/>
              </w:rPr>
              <w:t>　</w:t>
            </w:r>
          </w:p>
        </w:tc>
        <w:tc>
          <w:tcPr>
            <w:tcW w:w="998" w:type="dxa"/>
            <w:tcBorders>
              <w:top w:val="nil"/>
              <w:left w:val="nil"/>
              <w:bottom w:val="single" w:color="auto" w:sz="4" w:space="0"/>
              <w:right w:val="single" w:color="auto" w:sz="4" w:space="0"/>
            </w:tcBorders>
            <w:noWrap w:val="0"/>
            <w:vAlign w:val="center"/>
          </w:tcPr>
          <w:p>
            <w:pPr>
              <w:spacing w:line="240" w:lineRule="exact"/>
              <w:jc w:val="left"/>
              <w:rPr>
                <w:rFonts w:hint="eastAsia" w:eastAsia="仿宋_GB2312"/>
                <w:color w:val="000000"/>
                <w:kern w:val="0"/>
                <w:sz w:val="18"/>
                <w:szCs w:val="18"/>
                <w:lang w:val="en-US" w:eastAsia="zh-CN"/>
              </w:rPr>
            </w:pPr>
            <w:r>
              <w:rPr>
                <w:rFonts w:eastAsia="仿宋_GB2312"/>
                <w:color w:val="000000"/>
                <w:kern w:val="0"/>
                <w:sz w:val="18"/>
                <w:szCs w:val="18"/>
              </w:rPr>
              <w:t>　</w:t>
            </w:r>
            <w:r>
              <w:rPr>
                <w:rFonts w:hint="eastAsia" w:eastAsia="仿宋_GB2312"/>
                <w:color w:val="000000"/>
                <w:kern w:val="0"/>
                <w:sz w:val="18"/>
                <w:szCs w:val="18"/>
                <w:lang w:val="en-US" w:eastAsia="zh-CN"/>
              </w:rPr>
              <w:t>健全</w:t>
            </w:r>
          </w:p>
        </w:tc>
        <w:tc>
          <w:tcPr>
            <w:tcW w:w="953" w:type="dxa"/>
            <w:tcBorders>
              <w:top w:val="nil"/>
              <w:left w:val="nil"/>
              <w:bottom w:val="single" w:color="auto" w:sz="4" w:space="0"/>
              <w:right w:val="single" w:color="auto" w:sz="4" w:space="0"/>
            </w:tcBorders>
            <w:noWrap w:val="0"/>
            <w:vAlign w:val="center"/>
          </w:tcPr>
          <w:p>
            <w:pPr>
              <w:spacing w:line="240" w:lineRule="exact"/>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690" w:type="dxa"/>
            <w:tcBorders>
              <w:top w:val="nil"/>
              <w:left w:val="nil"/>
              <w:bottom w:val="single" w:color="auto" w:sz="4" w:space="0"/>
              <w:right w:val="single" w:color="auto" w:sz="4" w:space="0"/>
            </w:tcBorders>
            <w:noWrap w:val="0"/>
            <w:vAlign w:val="center"/>
          </w:tcPr>
          <w:p>
            <w:pPr>
              <w:spacing w:line="240" w:lineRule="exact"/>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1251" w:type="dxa"/>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tblPrEx>
          <w:tblCellMar>
            <w:top w:w="0" w:type="dxa"/>
            <w:left w:w="108" w:type="dxa"/>
            <w:bottom w:w="0" w:type="dxa"/>
            <w:right w:w="108" w:type="dxa"/>
          </w:tblCellMar>
        </w:tblPrEx>
        <w:trPr>
          <w:trHeight w:val="484" w:hRule="atLeast"/>
          <w:jc w:val="center"/>
        </w:trPr>
        <w:tc>
          <w:tcPr>
            <w:tcW w:w="811" w:type="dxa"/>
            <w:vMerge w:val="continue"/>
            <w:tcBorders>
              <w:left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983" w:type="dxa"/>
            <w:vMerge w:val="continue"/>
            <w:tcBorders>
              <w:left w:val="nil"/>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953" w:type="dxa"/>
            <w:tcBorders>
              <w:top w:val="nil"/>
              <w:left w:val="nil"/>
              <w:right w:val="single" w:color="auto" w:sz="4" w:space="0"/>
            </w:tcBorders>
            <w:noWrap w:val="0"/>
            <w:tcMar>
              <w:top w:w="0" w:type="dxa"/>
              <w:left w:w="0" w:type="dxa"/>
              <w:bottom w:w="0" w:type="dxa"/>
              <w:right w:w="0" w:type="dxa"/>
            </w:tcMar>
            <w:vAlign w:val="center"/>
          </w:tcPr>
          <w:p>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成本指标</w:t>
            </w:r>
          </w:p>
        </w:tc>
        <w:tc>
          <w:tcPr>
            <w:tcW w:w="1687" w:type="dxa"/>
            <w:gridSpan w:val="2"/>
            <w:tcBorders>
              <w:top w:val="nil"/>
              <w:left w:val="nil"/>
              <w:bottom w:val="single" w:color="auto" w:sz="4" w:space="0"/>
              <w:right w:val="single" w:color="auto" w:sz="4" w:space="0"/>
            </w:tcBorders>
            <w:noWrap w:val="0"/>
            <w:vAlign w:val="center"/>
          </w:tcPr>
          <w:p>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经费保障</w:t>
            </w:r>
          </w:p>
        </w:tc>
        <w:tc>
          <w:tcPr>
            <w:tcW w:w="813" w:type="dxa"/>
            <w:tcBorders>
              <w:top w:val="nil"/>
              <w:left w:val="nil"/>
              <w:bottom w:val="single" w:color="auto" w:sz="4" w:space="0"/>
              <w:right w:val="single" w:color="auto" w:sz="4" w:space="0"/>
            </w:tcBorders>
            <w:noWrap w:val="0"/>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2823.79</w:t>
            </w:r>
            <w:r>
              <w:rPr>
                <w:rFonts w:eastAsia="仿宋_GB2312"/>
                <w:color w:val="000000"/>
                <w:kern w:val="0"/>
                <w:sz w:val="18"/>
                <w:szCs w:val="18"/>
              </w:rPr>
              <w:t>　</w:t>
            </w:r>
          </w:p>
        </w:tc>
        <w:tc>
          <w:tcPr>
            <w:tcW w:w="998" w:type="dxa"/>
            <w:tcBorders>
              <w:top w:val="nil"/>
              <w:left w:val="nil"/>
              <w:bottom w:val="single" w:color="auto" w:sz="4" w:space="0"/>
              <w:right w:val="single" w:color="auto" w:sz="4" w:space="0"/>
            </w:tcBorders>
            <w:noWrap w:val="0"/>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2823.79</w:t>
            </w:r>
            <w:r>
              <w:rPr>
                <w:rFonts w:eastAsia="仿宋_GB2312"/>
                <w:color w:val="000000"/>
                <w:kern w:val="0"/>
                <w:sz w:val="18"/>
                <w:szCs w:val="18"/>
              </w:rPr>
              <w:t>　</w:t>
            </w:r>
          </w:p>
        </w:tc>
        <w:tc>
          <w:tcPr>
            <w:tcW w:w="953" w:type="dxa"/>
            <w:tcBorders>
              <w:top w:val="nil"/>
              <w:left w:val="nil"/>
              <w:bottom w:val="single" w:color="auto" w:sz="4" w:space="0"/>
              <w:right w:val="single" w:color="auto" w:sz="4" w:space="0"/>
            </w:tcBorders>
            <w:noWrap w:val="0"/>
            <w:vAlign w:val="center"/>
          </w:tcPr>
          <w:p>
            <w:pPr>
              <w:spacing w:line="240" w:lineRule="exact"/>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690" w:type="dxa"/>
            <w:tcBorders>
              <w:top w:val="nil"/>
              <w:left w:val="nil"/>
              <w:bottom w:val="single" w:color="auto" w:sz="4" w:space="0"/>
              <w:right w:val="single" w:color="auto" w:sz="4" w:space="0"/>
            </w:tcBorders>
            <w:noWrap w:val="0"/>
            <w:vAlign w:val="center"/>
          </w:tcPr>
          <w:p>
            <w:pPr>
              <w:spacing w:line="240" w:lineRule="exact"/>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1251" w:type="dxa"/>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tblPrEx>
          <w:tblCellMar>
            <w:top w:w="0" w:type="dxa"/>
            <w:left w:w="108" w:type="dxa"/>
            <w:bottom w:w="0" w:type="dxa"/>
            <w:right w:w="108" w:type="dxa"/>
          </w:tblCellMar>
        </w:tblPrEx>
        <w:trPr>
          <w:trHeight w:val="716" w:hRule="atLeast"/>
          <w:jc w:val="center"/>
        </w:trPr>
        <w:tc>
          <w:tcPr>
            <w:tcW w:w="811" w:type="dxa"/>
            <w:vMerge w:val="continue"/>
            <w:tcBorders>
              <w:left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983" w:type="dxa"/>
            <w:vMerge w:val="restart"/>
            <w:tcBorders>
              <w:top w:val="nil"/>
              <w:left w:val="nil"/>
              <w:right w:val="single" w:color="auto" w:sz="4" w:space="0"/>
            </w:tcBorders>
            <w:noWrap w:val="0"/>
            <w:vAlign w:val="center"/>
          </w:tcPr>
          <w:p>
            <w:pPr>
              <w:spacing w:line="240" w:lineRule="exact"/>
              <w:ind w:firstLine="0" w:firstLineChars="0"/>
              <w:jc w:val="left"/>
              <w:rPr>
                <w:rFonts w:eastAsia="仿宋_GB2312"/>
                <w:color w:val="000000"/>
                <w:kern w:val="0"/>
                <w:sz w:val="18"/>
                <w:szCs w:val="18"/>
              </w:rPr>
            </w:pPr>
            <w:r>
              <w:rPr>
                <w:rFonts w:eastAsia="仿宋_GB2312"/>
                <w:color w:val="000000"/>
                <w:kern w:val="0"/>
                <w:sz w:val="18"/>
                <w:szCs w:val="18"/>
              </w:rPr>
              <w:t>效益指标</w:t>
            </w:r>
          </w:p>
          <w:p>
            <w:pPr>
              <w:spacing w:line="240" w:lineRule="exact"/>
              <w:ind w:firstLine="0" w:firstLineChars="0"/>
              <w:jc w:val="left"/>
              <w:rPr>
                <w:rFonts w:eastAsia="仿宋_GB2312"/>
                <w:color w:val="000000"/>
                <w:kern w:val="0"/>
                <w:sz w:val="18"/>
                <w:szCs w:val="18"/>
              </w:rPr>
            </w:pPr>
            <w:r>
              <w:rPr>
                <w:rFonts w:eastAsia="仿宋_GB2312"/>
                <w:color w:val="000000"/>
                <w:kern w:val="0"/>
                <w:sz w:val="18"/>
                <w:szCs w:val="18"/>
              </w:rPr>
              <w:t>（30分）</w:t>
            </w:r>
          </w:p>
        </w:tc>
        <w:tc>
          <w:tcPr>
            <w:tcW w:w="953" w:type="dxa"/>
            <w:tcBorders>
              <w:top w:val="nil"/>
              <w:left w:val="nil"/>
              <w:right w:val="single" w:color="auto" w:sz="4" w:space="0"/>
            </w:tcBorders>
            <w:noWrap w:val="0"/>
            <w:tcMar>
              <w:top w:w="0" w:type="dxa"/>
              <w:left w:w="0" w:type="dxa"/>
              <w:bottom w:w="0" w:type="dxa"/>
              <w:right w:w="0" w:type="dxa"/>
            </w:tcMar>
            <w:vAlign w:val="center"/>
          </w:tcPr>
          <w:p>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经济效益指标</w:t>
            </w:r>
          </w:p>
        </w:tc>
        <w:tc>
          <w:tcPr>
            <w:tcW w:w="1687" w:type="dxa"/>
            <w:gridSpan w:val="2"/>
            <w:tcBorders>
              <w:top w:val="nil"/>
              <w:left w:val="nil"/>
              <w:bottom w:val="single" w:color="auto" w:sz="4" w:space="0"/>
              <w:right w:val="single" w:color="auto" w:sz="4" w:space="0"/>
            </w:tcBorders>
            <w:noWrap w:val="0"/>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对经济社会发展的促进作用</w:t>
            </w:r>
          </w:p>
        </w:tc>
        <w:tc>
          <w:tcPr>
            <w:tcW w:w="813" w:type="dxa"/>
            <w:tcBorders>
              <w:top w:val="nil"/>
              <w:left w:val="nil"/>
              <w:bottom w:val="single" w:color="auto" w:sz="4" w:space="0"/>
              <w:right w:val="single" w:color="auto" w:sz="4" w:space="0"/>
            </w:tcBorders>
            <w:noWrap w:val="0"/>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lang w:eastAsia="zh-CN"/>
              </w:rPr>
              <w:t>有效促进</w:t>
            </w:r>
          </w:p>
        </w:tc>
        <w:tc>
          <w:tcPr>
            <w:tcW w:w="998" w:type="dxa"/>
            <w:tcBorders>
              <w:top w:val="nil"/>
              <w:left w:val="nil"/>
              <w:bottom w:val="single" w:color="auto" w:sz="4" w:space="0"/>
              <w:right w:val="single" w:color="auto" w:sz="4" w:space="0"/>
            </w:tcBorders>
            <w:noWrap w:val="0"/>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lang w:eastAsia="zh-CN"/>
              </w:rPr>
              <w:t>促进</w:t>
            </w:r>
            <w:r>
              <w:rPr>
                <w:rFonts w:eastAsia="仿宋_GB2312"/>
                <w:color w:val="000000"/>
                <w:kern w:val="0"/>
                <w:sz w:val="18"/>
                <w:szCs w:val="18"/>
              </w:rPr>
              <w:t>　</w:t>
            </w:r>
          </w:p>
        </w:tc>
        <w:tc>
          <w:tcPr>
            <w:tcW w:w="953" w:type="dxa"/>
            <w:tcBorders>
              <w:top w:val="nil"/>
              <w:left w:val="nil"/>
              <w:bottom w:val="single" w:color="auto" w:sz="4" w:space="0"/>
              <w:right w:val="single" w:color="auto" w:sz="4" w:space="0"/>
            </w:tcBorders>
            <w:noWrap w:val="0"/>
            <w:vAlign w:val="center"/>
          </w:tcPr>
          <w:p>
            <w:pPr>
              <w:spacing w:line="240" w:lineRule="exact"/>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690" w:type="dxa"/>
            <w:tcBorders>
              <w:top w:val="nil"/>
              <w:left w:val="nil"/>
              <w:bottom w:val="single" w:color="auto" w:sz="4" w:space="0"/>
              <w:right w:val="single" w:color="auto" w:sz="4" w:space="0"/>
            </w:tcBorders>
            <w:noWrap w:val="0"/>
            <w:vAlign w:val="center"/>
          </w:tcPr>
          <w:p>
            <w:pPr>
              <w:spacing w:line="240" w:lineRule="exact"/>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1251" w:type="dxa"/>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tblPrEx>
          <w:tblCellMar>
            <w:top w:w="0" w:type="dxa"/>
            <w:left w:w="108" w:type="dxa"/>
            <w:bottom w:w="0" w:type="dxa"/>
            <w:right w:w="108" w:type="dxa"/>
          </w:tblCellMar>
        </w:tblPrEx>
        <w:trPr>
          <w:trHeight w:val="441" w:hRule="atLeast"/>
          <w:jc w:val="center"/>
        </w:trPr>
        <w:tc>
          <w:tcPr>
            <w:tcW w:w="811" w:type="dxa"/>
            <w:vMerge w:val="continue"/>
            <w:tcBorders>
              <w:left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983" w:type="dxa"/>
            <w:vMerge w:val="continue"/>
            <w:tcBorders>
              <w:left w:val="nil"/>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953" w:type="dxa"/>
            <w:vMerge w:val="restart"/>
            <w:tcBorders>
              <w:top w:val="nil"/>
              <w:left w:val="nil"/>
              <w:right w:val="single" w:color="auto" w:sz="4" w:space="0"/>
            </w:tcBorders>
            <w:noWrap w:val="0"/>
            <w:tcMar>
              <w:top w:w="0" w:type="dxa"/>
              <w:left w:w="0" w:type="dxa"/>
              <w:bottom w:w="0" w:type="dxa"/>
              <w:right w:w="0" w:type="dxa"/>
            </w:tcMar>
            <w:vAlign w:val="center"/>
          </w:tcPr>
          <w:p>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社会</w:t>
            </w:r>
          </w:p>
          <w:p>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效益</w:t>
            </w:r>
          </w:p>
          <w:p>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指标</w:t>
            </w:r>
          </w:p>
        </w:tc>
        <w:tc>
          <w:tcPr>
            <w:tcW w:w="1687" w:type="dxa"/>
            <w:gridSpan w:val="2"/>
            <w:tcBorders>
              <w:top w:val="nil"/>
              <w:left w:val="nil"/>
              <w:bottom w:val="single" w:color="auto" w:sz="4" w:space="0"/>
              <w:right w:val="single" w:color="auto" w:sz="4" w:space="0"/>
            </w:tcBorders>
            <w:noWrap w:val="0"/>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rPr>
              <w:t>维护良好乡镇秩序</w:t>
            </w:r>
          </w:p>
        </w:tc>
        <w:tc>
          <w:tcPr>
            <w:tcW w:w="813" w:type="dxa"/>
            <w:tcBorders>
              <w:top w:val="nil"/>
              <w:left w:val="nil"/>
              <w:bottom w:val="single" w:color="auto" w:sz="4" w:space="0"/>
              <w:right w:val="single" w:color="auto" w:sz="4" w:space="0"/>
            </w:tcBorders>
            <w:noWrap w:val="0"/>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rPr>
              <w:t>维护</w:t>
            </w:r>
            <w:r>
              <w:rPr>
                <w:rFonts w:eastAsia="仿宋_GB2312"/>
                <w:color w:val="000000"/>
                <w:kern w:val="0"/>
                <w:sz w:val="18"/>
                <w:szCs w:val="18"/>
              </w:rPr>
              <w:t>　</w:t>
            </w:r>
          </w:p>
        </w:tc>
        <w:tc>
          <w:tcPr>
            <w:tcW w:w="998" w:type="dxa"/>
            <w:tcBorders>
              <w:top w:val="nil"/>
              <w:left w:val="nil"/>
              <w:bottom w:val="single" w:color="auto" w:sz="4" w:space="0"/>
              <w:right w:val="single" w:color="auto" w:sz="4" w:space="0"/>
            </w:tcBorders>
            <w:noWrap w:val="0"/>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rPr>
              <w:t>有效维护</w:t>
            </w:r>
          </w:p>
        </w:tc>
        <w:tc>
          <w:tcPr>
            <w:tcW w:w="953" w:type="dxa"/>
            <w:tcBorders>
              <w:top w:val="nil"/>
              <w:left w:val="nil"/>
              <w:bottom w:val="single" w:color="auto" w:sz="4" w:space="0"/>
              <w:right w:val="single" w:color="auto" w:sz="4" w:space="0"/>
            </w:tcBorders>
            <w:noWrap w:val="0"/>
            <w:vAlign w:val="center"/>
          </w:tcPr>
          <w:p>
            <w:pPr>
              <w:spacing w:line="240" w:lineRule="exact"/>
              <w:jc w:val="both"/>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w:t>
            </w:r>
          </w:p>
        </w:tc>
        <w:tc>
          <w:tcPr>
            <w:tcW w:w="690" w:type="dxa"/>
            <w:tcBorders>
              <w:top w:val="nil"/>
              <w:left w:val="nil"/>
              <w:bottom w:val="single" w:color="auto" w:sz="4" w:space="0"/>
              <w:right w:val="single" w:color="auto" w:sz="4" w:space="0"/>
            </w:tcBorders>
            <w:noWrap w:val="0"/>
            <w:vAlign w:val="center"/>
          </w:tcPr>
          <w:p>
            <w:pPr>
              <w:spacing w:line="240" w:lineRule="exact"/>
              <w:jc w:val="both"/>
              <w:rPr>
                <w:rFonts w:hint="default" w:eastAsia="仿宋_GB2312"/>
                <w:color w:val="000000"/>
                <w:kern w:val="0"/>
                <w:sz w:val="18"/>
                <w:szCs w:val="18"/>
                <w:lang w:val="en-US"/>
              </w:rPr>
            </w:pPr>
            <w:r>
              <w:rPr>
                <w:rFonts w:hint="eastAsia" w:eastAsia="仿宋_GB2312"/>
                <w:color w:val="000000"/>
                <w:kern w:val="0"/>
                <w:sz w:val="18"/>
                <w:szCs w:val="18"/>
                <w:lang w:val="en-US" w:eastAsia="zh-CN"/>
              </w:rPr>
              <w:t>10</w:t>
            </w:r>
          </w:p>
        </w:tc>
        <w:tc>
          <w:tcPr>
            <w:tcW w:w="1251" w:type="dxa"/>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tblPrEx>
          <w:tblCellMar>
            <w:top w:w="0" w:type="dxa"/>
            <w:left w:w="108" w:type="dxa"/>
            <w:bottom w:w="0" w:type="dxa"/>
            <w:right w:w="108" w:type="dxa"/>
          </w:tblCellMar>
        </w:tblPrEx>
        <w:trPr>
          <w:trHeight w:val="484" w:hRule="atLeast"/>
          <w:jc w:val="center"/>
        </w:trPr>
        <w:tc>
          <w:tcPr>
            <w:tcW w:w="811" w:type="dxa"/>
            <w:vMerge w:val="continue"/>
            <w:tcBorders>
              <w:left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983" w:type="dxa"/>
            <w:vMerge w:val="continue"/>
            <w:tcBorders>
              <w:left w:val="nil"/>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953" w:type="dxa"/>
            <w:vMerge w:val="continue"/>
            <w:tcBorders>
              <w:left w:val="nil"/>
              <w:right w:val="single" w:color="auto" w:sz="4" w:space="0"/>
            </w:tcBorders>
            <w:noWrap w:val="0"/>
            <w:tcMar>
              <w:top w:w="0" w:type="dxa"/>
              <w:left w:w="0" w:type="dxa"/>
              <w:bottom w:w="0" w:type="dxa"/>
              <w:right w:w="0" w:type="dxa"/>
            </w:tcMar>
            <w:vAlign w:val="center"/>
          </w:tcPr>
          <w:p>
            <w:pPr>
              <w:spacing w:line="240" w:lineRule="exact"/>
              <w:ind w:firstLine="360"/>
              <w:jc w:val="center"/>
              <w:rPr>
                <w:rFonts w:eastAsia="仿宋_GB2312"/>
                <w:color w:val="000000"/>
                <w:kern w:val="0"/>
                <w:sz w:val="18"/>
                <w:szCs w:val="18"/>
              </w:rPr>
            </w:pPr>
          </w:p>
        </w:tc>
        <w:tc>
          <w:tcPr>
            <w:tcW w:w="1687" w:type="dxa"/>
            <w:gridSpan w:val="2"/>
            <w:tcBorders>
              <w:top w:val="nil"/>
              <w:left w:val="nil"/>
              <w:bottom w:val="single" w:color="auto" w:sz="4" w:space="0"/>
              <w:right w:val="single" w:color="auto" w:sz="4" w:space="0"/>
            </w:tcBorders>
            <w:noWrap w:val="0"/>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rPr>
              <w:t>促进农业产业发展</w:t>
            </w:r>
          </w:p>
        </w:tc>
        <w:tc>
          <w:tcPr>
            <w:tcW w:w="813" w:type="dxa"/>
            <w:tcBorders>
              <w:top w:val="nil"/>
              <w:left w:val="nil"/>
              <w:bottom w:val="single" w:color="auto" w:sz="4" w:space="0"/>
              <w:right w:val="single" w:color="auto" w:sz="4" w:space="0"/>
            </w:tcBorders>
            <w:noWrap w:val="0"/>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rPr>
              <w:t>促进</w:t>
            </w:r>
            <w:r>
              <w:rPr>
                <w:rFonts w:eastAsia="仿宋_GB2312"/>
                <w:color w:val="000000"/>
                <w:kern w:val="0"/>
                <w:sz w:val="18"/>
                <w:szCs w:val="18"/>
              </w:rPr>
              <w:t>　</w:t>
            </w:r>
          </w:p>
        </w:tc>
        <w:tc>
          <w:tcPr>
            <w:tcW w:w="998" w:type="dxa"/>
            <w:tcBorders>
              <w:top w:val="nil"/>
              <w:left w:val="nil"/>
              <w:bottom w:val="single" w:color="auto" w:sz="4" w:space="0"/>
              <w:right w:val="single" w:color="auto" w:sz="4" w:space="0"/>
            </w:tcBorders>
            <w:noWrap w:val="0"/>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rPr>
              <w:t>有效促进</w:t>
            </w:r>
            <w:r>
              <w:rPr>
                <w:rFonts w:eastAsia="仿宋_GB2312"/>
                <w:color w:val="000000"/>
                <w:kern w:val="0"/>
                <w:sz w:val="18"/>
                <w:szCs w:val="18"/>
              </w:rPr>
              <w:t>　</w:t>
            </w:r>
          </w:p>
        </w:tc>
        <w:tc>
          <w:tcPr>
            <w:tcW w:w="953" w:type="dxa"/>
            <w:tcBorders>
              <w:top w:val="nil"/>
              <w:left w:val="nil"/>
              <w:bottom w:val="single" w:color="auto" w:sz="4" w:space="0"/>
              <w:right w:val="single" w:color="auto" w:sz="4" w:space="0"/>
            </w:tcBorders>
            <w:noWrap w:val="0"/>
            <w:vAlign w:val="center"/>
          </w:tcPr>
          <w:p>
            <w:pPr>
              <w:spacing w:line="240" w:lineRule="exact"/>
              <w:jc w:val="both"/>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w:t>
            </w:r>
          </w:p>
        </w:tc>
        <w:tc>
          <w:tcPr>
            <w:tcW w:w="690" w:type="dxa"/>
            <w:tcBorders>
              <w:top w:val="nil"/>
              <w:left w:val="nil"/>
              <w:bottom w:val="single" w:color="auto" w:sz="4" w:space="0"/>
              <w:right w:val="single" w:color="auto" w:sz="4" w:space="0"/>
            </w:tcBorders>
            <w:noWrap w:val="0"/>
            <w:vAlign w:val="center"/>
          </w:tcPr>
          <w:p>
            <w:pPr>
              <w:spacing w:line="240" w:lineRule="exact"/>
              <w:jc w:val="both"/>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w:t>
            </w:r>
          </w:p>
        </w:tc>
        <w:tc>
          <w:tcPr>
            <w:tcW w:w="1251" w:type="dxa"/>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tblPrEx>
          <w:tblCellMar>
            <w:top w:w="0" w:type="dxa"/>
            <w:left w:w="108" w:type="dxa"/>
            <w:bottom w:w="0" w:type="dxa"/>
            <w:right w:w="108" w:type="dxa"/>
          </w:tblCellMar>
        </w:tblPrEx>
        <w:trPr>
          <w:trHeight w:val="484" w:hRule="atLeast"/>
          <w:jc w:val="center"/>
        </w:trPr>
        <w:tc>
          <w:tcPr>
            <w:tcW w:w="811" w:type="dxa"/>
            <w:vMerge w:val="continue"/>
            <w:tcBorders>
              <w:left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983" w:type="dxa"/>
            <w:vMerge w:val="continue"/>
            <w:tcBorders>
              <w:left w:val="nil"/>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953" w:type="dxa"/>
            <w:tcBorders>
              <w:top w:val="nil"/>
              <w:left w:val="nil"/>
              <w:right w:val="single" w:color="auto" w:sz="4" w:space="0"/>
            </w:tcBorders>
            <w:noWrap w:val="0"/>
            <w:tcMar>
              <w:top w:w="0" w:type="dxa"/>
              <w:left w:w="0" w:type="dxa"/>
              <w:bottom w:w="0" w:type="dxa"/>
              <w:right w:w="0" w:type="dxa"/>
            </w:tcMar>
            <w:vAlign w:val="center"/>
          </w:tcPr>
          <w:p>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生态效益指标</w:t>
            </w:r>
          </w:p>
        </w:tc>
        <w:tc>
          <w:tcPr>
            <w:tcW w:w="1687" w:type="dxa"/>
            <w:gridSpan w:val="2"/>
            <w:tcBorders>
              <w:top w:val="nil"/>
              <w:left w:val="nil"/>
              <w:bottom w:val="single" w:color="auto" w:sz="4" w:space="0"/>
              <w:right w:val="single" w:color="auto" w:sz="4" w:space="0"/>
            </w:tcBorders>
            <w:noWrap w:val="0"/>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生态整治情况</w:t>
            </w:r>
          </w:p>
        </w:tc>
        <w:tc>
          <w:tcPr>
            <w:tcW w:w="813" w:type="dxa"/>
            <w:tcBorders>
              <w:top w:val="nil"/>
              <w:left w:val="nil"/>
              <w:bottom w:val="single" w:color="auto" w:sz="4" w:space="0"/>
              <w:right w:val="single" w:color="auto" w:sz="4" w:space="0"/>
            </w:tcBorders>
            <w:noWrap w:val="0"/>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lang w:eastAsia="zh-CN"/>
              </w:rPr>
              <w:t>有效整治</w:t>
            </w:r>
            <w:r>
              <w:rPr>
                <w:rFonts w:eastAsia="仿宋_GB2312"/>
                <w:color w:val="000000"/>
                <w:kern w:val="0"/>
                <w:sz w:val="18"/>
                <w:szCs w:val="18"/>
              </w:rPr>
              <w:t>　</w:t>
            </w:r>
          </w:p>
        </w:tc>
        <w:tc>
          <w:tcPr>
            <w:tcW w:w="998" w:type="dxa"/>
            <w:tcBorders>
              <w:top w:val="nil"/>
              <w:left w:val="nil"/>
              <w:bottom w:val="single" w:color="auto" w:sz="4" w:space="0"/>
              <w:right w:val="single" w:color="auto" w:sz="4" w:space="0"/>
            </w:tcBorders>
            <w:noWrap w:val="0"/>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lang w:eastAsia="zh-CN"/>
              </w:rPr>
              <w:t>形成</w:t>
            </w:r>
            <w:r>
              <w:rPr>
                <w:rFonts w:eastAsia="仿宋_GB2312"/>
                <w:color w:val="000000"/>
                <w:kern w:val="0"/>
                <w:sz w:val="18"/>
                <w:szCs w:val="18"/>
              </w:rPr>
              <w:t>　</w:t>
            </w:r>
          </w:p>
        </w:tc>
        <w:tc>
          <w:tcPr>
            <w:tcW w:w="953" w:type="dxa"/>
            <w:tcBorders>
              <w:top w:val="nil"/>
              <w:left w:val="nil"/>
              <w:bottom w:val="single" w:color="auto" w:sz="4" w:space="0"/>
              <w:right w:val="single" w:color="auto" w:sz="4" w:space="0"/>
            </w:tcBorders>
            <w:noWrap w:val="0"/>
            <w:vAlign w:val="center"/>
          </w:tcPr>
          <w:p>
            <w:pPr>
              <w:spacing w:line="240" w:lineRule="exact"/>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690" w:type="dxa"/>
            <w:tcBorders>
              <w:top w:val="nil"/>
              <w:left w:val="nil"/>
              <w:bottom w:val="single" w:color="auto" w:sz="4" w:space="0"/>
              <w:right w:val="single" w:color="auto" w:sz="4" w:space="0"/>
            </w:tcBorders>
            <w:noWrap w:val="0"/>
            <w:vAlign w:val="center"/>
          </w:tcPr>
          <w:p>
            <w:pPr>
              <w:spacing w:line="240" w:lineRule="exact"/>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1251" w:type="dxa"/>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tblPrEx>
          <w:tblCellMar>
            <w:top w:w="0" w:type="dxa"/>
            <w:left w:w="108" w:type="dxa"/>
            <w:bottom w:w="0" w:type="dxa"/>
            <w:right w:w="108" w:type="dxa"/>
          </w:tblCellMar>
        </w:tblPrEx>
        <w:trPr>
          <w:trHeight w:val="564" w:hRule="atLeast"/>
          <w:jc w:val="center"/>
        </w:trPr>
        <w:tc>
          <w:tcPr>
            <w:tcW w:w="811" w:type="dxa"/>
            <w:vMerge w:val="continue"/>
            <w:tcBorders>
              <w:left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983" w:type="dxa"/>
            <w:tcBorders>
              <w:top w:val="nil"/>
              <w:left w:val="nil"/>
              <w:right w:val="single" w:color="auto" w:sz="4" w:space="0"/>
            </w:tcBorders>
            <w:noWrap w:val="0"/>
            <w:vAlign w:val="center"/>
          </w:tcPr>
          <w:p>
            <w:pPr>
              <w:spacing w:line="240" w:lineRule="exact"/>
              <w:ind w:firstLine="0" w:firstLineChars="0"/>
              <w:rPr>
                <w:rFonts w:eastAsia="仿宋_GB2312"/>
                <w:color w:val="000000"/>
                <w:kern w:val="0"/>
                <w:sz w:val="18"/>
                <w:szCs w:val="18"/>
              </w:rPr>
            </w:pPr>
            <w:r>
              <w:rPr>
                <w:rFonts w:eastAsia="仿宋_GB2312"/>
                <w:color w:val="000000"/>
                <w:kern w:val="0"/>
                <w:sz w:val="18"/>
                <w:szCs w:val="18"/>
              </w:rPr>
              <w:t>满意度指标（10分）</w:t>
            </w:r>
          </w:p>
        </w:tc>
        <w:tc>
          <w:tcPr>
            <w:tcW w:w="953" w:type="dxa"/>
            <w:tcBorders>
              <w:top w:val="nil"/>
              <w:left w:val="nil"/>
              <w:right w:val="single" w:color="auto" w:sz="4" w:space="0"/>
            </w:tcBorders>
            <w:noWrap w:val="0"/>
            <w:tcMar>
              <w:top w:w="0" w:type="dxa"/>
              <w:left w:w="0" w:type="dxa"/>
              <w:bottom w:w="0" w:type="dxa"/>
              <w:right w:w="0" w:type="dxa"/>
            </w:tcMar>
            <w:vAlign w:val="center"/>
          </w:tcPr>
          <w:p>
            <w:pPr>
              <w:spacing w:line="240" w:lineRule="exact"/>
              <w:ind w:firstLine="0" w:firstLineChars="0"/>
              <w:jc w:val="both"/>
              <w:rPr>
                <w:rFonts w:eastAsia="仿宋_GB2312"/>
                <w:color w:val="000000"/>
                <w:kern w:val="0"/>
                <w:sz w:val="18"/>
                <w:szCs w:val="18"/>
              </w:rPr>
            </w:pPr>
            <w:r>
              <w:rPr>
                <w:rFonts w:eastAsia="仿宋_GB2312"/>
                <w:color w:val="000000"/>
                <w:kern w:val="0"/>
                <w:sz w:val="18"/>
                <w:szCs w:val="18"/>
              </w:rPr>
              <w:t>服务对象满意度指标</w:t>
            </w:r>
          </w:p>
        </w:tc>
        <w:tc>
          <w:tcPr>
            <w:tcW w:w="1687" w:type="dxa"/>
            <w:gridSpan w:val="2"/>
            <w:tcBorders>
              <w:top w:val="nil"/>
              <w:left w:val="nil"/>
              <w:bottom w:val="single" w:color="auto" w:sz="4" w:space="0"/>
              <w:right w:val="single" w:color="auto" w:sz="4" w:space="0"/>
            </w:tcBorders>
            <w:noWrap w:val="0"/>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rPr>
              <w:t>群众满意度</w:t>
            </w:r>
          </w:p>
        </w:tc>
        <w:tc>
          <w:tcPr>
            <w:tcW w:w="813" w:type="dxa"/>
            <w:tcBorders>
              <w:top w:val="nil"/>
              <w:left w:val="nil"/>
              <w:bottom w:val="single" w:color="auto" w:sz="4" w:space="0"/>
              <w:right w:val="single" w:color="auto" w:sz="4" w:space="0"/>
            </w:tcBorders>
            <w:noWrap w:val="0"/>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w:t>
            </w:r>
            <w:r>
              <w:rPr>
                <w:rFonts w:hint="eastAsia" w:eastAsia="仿宋_GB2312"/>
                <w:color w:val="000000"/>
                <w:kern w:val="0"/>
                <w:sz w:val="18"/>
                <w:szCs w:val="18"/>
              </w:rPr>
              <w:t>95</w:t>
            </w:r>
            <w:r>
              <w:rPr>
                <w:rFonts w:hint="eastAsia" w:eastAsia="仿宋_GB2312"/>
                <w:color w:val="000000"/>
                <w:kern w:val="0"/>
                <w:sz w:val="18"/>
                <w:szCs w:val="18"/>
                <w:lang w:val="en-US" w:eastAsia="zh-CN"/>
              </w:rPr>
              <w:t>%</w:t>
            </w:r>
            <w:r>
              <w:rPr>
                <w:rFonts w:eastAsia="仿宋_GB2312"/>
                <w:color w:val="000000"/>
                <w:kern w:val="0"/>
                <w:sz w:val="18"/>
                <w:szCs w:val="18"/>
              </w:rPr>
              <w:t>　</w:t>
            </w:r>
          </w:p>
        </w:tc>
        <w:tc>
          <w:tcPr>
            <w:tcW w:w="998" w:type="dxa"/>
            <w:tcBorders>
              <w:top w:val="nil"/>
              <w:left w:val="nil"/>
              <w:bottom w:val="single" w:color="auto" w:sz="4" w:space="0"/>
              <w:right w:val="single" w:color="auto" w:sz="4" w:space="0"/>
            </w:tcBorders>
            <w:noWrap w:val="0"/>
            <w:vAlign w:val="center"/>
          </w:tcPr>
          <w:p>
            <w:pPr>
              <w:spacing w:line="240" w:lineRule="exact"/>
              <w:jc w:val="both"/>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90%</w:t>
            </w:r>
          </w:p>
        </w:tc>
        <w:tc>
          <w:tcPr>
            <w:tcW w:w="953" w:type="dxa"/>
            <w:tcBorders>
              <w:top w:val="nil"/>
              <w:left w:val="nil"/>
              <w:bottom w:val="single" w:color="auto" w:sz="4" w:space="0"/>
              <w:right w:val="single" w:color="auto" w:sz="4" w:space="0"/>
            </w:tcBorders>
            <w:noWrap w:val="0"/>
            <w:vAlign w:val="center"/>
          </w:tcPr>
          <w:p>
            <w:pPr>
              <w:spacing w:line="240" w:lineRule="exact"/>
              <w:jc w:val="both"/>
              <w:rPr>
                <w:rFonts w:eastAsia="仿宋_GB2312"/>
                <w:color w:val="000000"/>
                <w:kern w:val="0"/>
                <w:sz w:val="18"/>
                <w:szCs w:val="18"/>
              </w:rPr>
            </w:pPr>
            <w:r>
              <w:rPr>
                <w:rFonts w:hint="eastAsia" w:eastAsia="仿宋_GB2312"/>
                <w:color w:val="000000"/>
                <w:kern w:val="0"/>
                <w:sz w:val="18"/>
                <w:szCs w:val="18"/>
                <w:lang w:val="en-US" w:eastAsia="zh-CN"/>
              </w:rPr>
              <w:t>10</w:t>
            </w:r>
          </w:p>
        </w:tc>
        <w:tc>
          <w:tcPr>
            <w:tcW w:w="690" w:type="dxa"/>
            <w:tcBorders>
              <w:top w:val="nil"/>
              <w:left w:val="nil"/>
              <w:bottom w:val="single" w:color="auto" w:sz="4" w:space="0"/>
              <w:right w:val="single" w:color="auto" w:sz="4" w:space="0"/>
            </w:tcBorders>
            <w:noWrap w:val="0"/>
            <w:vAlign w:val="center"/>
          </w:tcPr>
          <w:p>
            <w:pPr>
              <w:spacing w:line="240" w:lineRule="exact"/>
              <w:jc w:val="both"/>
              <w:rPr>
                <w:rFonts w:eastAsia="仿宋_GB2312"/>
                <w:color w:val="000000"/>
                <w:kern w:val="0"/>
                <w:sz w:val="18"/>
                <w:szCs w:val="18"/>
              </w:rPr>
            </w:pPr>
            <w:r>
              <w:rPr>
                <w:rFonts w:hint="eastAsia" w:eastAsia="仿宋_GB2312"/>
                <w:color w:val="000000"/>
                <w:kern w:val="0"/>
                <w:sz w:val="18"/>
                <w:szCs w:val="18"/>
                <w:lang w:val="en-US" w:eastAsia="zh-CN"/>
              </w:rPr>
              <w:t>9</w:t>
            </w:r>
          </w:p>
        </w:tc>
        <w:tc>
          <w:tcPr>
            <w:tcW w:w="1251" w:type="dxa"/>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tblPrEx>
          <w:tblCellMar>
            <w:top w:w="0" w:type="dxa"/>
            <w:left w:w="108" w:type="dxa"/>
            <w:bottom w:w="0" w:type="dxa"/>
            <w:right w:w="108" w:type="dxa"/>
          </w:tblCellMar>
        </w:tblPrEx>
        <w:trPr>
          <w:trHeight w:val="325" w:hRule="atLeast"/>
          <w:jc w:val="center"/>
        </w:trPr>
        <w:tc>
          <w:tcPr>
            <w:tcW w:w="6245" w:type="dxa"/>
            <w:gridSpan w:val="7"/>
            <w:tcBorders>
              <w:top w:val="single" w:color="auto" w:sz="4" w:space="0"/>
              <w:left w:val="single" w:color="auto" w:sz="4" w:space="0"/>
              <w:bottom w:val="single" w:color="auto" w:sz="4" w:space="0"/>
              <w:right w:val="single" w:color="000000" w:sz="4" w:space="0"/>
            </w:tcBorders>
            <w:noWrap w:val="0"/>
            <w:vAlign w:val="center"/>
          </w:tcPr>
          <w:p>
            <w:pPr>
              <w:spacing w:line="240" w:lineRule="exact"/>
              <w:ind w:firstLine="360"/>
              <w:jc w:val="both"/>
              <w:rPr>
                <w:rFonts w:eastAsia="仿宋_GB2312"/>
                <w:color w:val="000000"/>
                <w:kern w:val="0"/>
                <w:sz w:val="18"/>
                <w:szCs w:val="18"/>
              </w:rPr>
            </w:pPr>
            <w:r>
              <w:rPr>
                <w:rFonts w:eastAsia="仿宋_GB2312"/>
                <w:color w:val="000000"/>
                <w:kern w:val="0"/>
                <w:sz w:val="18"/>
                <w:szCs w:val="18"/>
              </w:rPr>
              <w:t>总分</w:t>
            </w:r>
          </w:p>
        </w:tc>
        <w:tc>
          <w:tcPr>
            <w:tcW w:w="953" w:type="dxa"/>
            <w:tcBorders>
              <w:top w:val="nil"/>
              <w:left w:val="nil"/>
              <w:bottom w:val="single" w:color="auto" w:sz="4" w:space="0"/>
              <w:right w:val="single" w:color="auto" w:sz="4" w:space="0"/>
            </w:tcBorders>
            <w:noWrap w:val="0"/>
            <w:vAlign w:val="center"/>
          </w:tcPr>
          <w:p>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100</w:t>
            </w:r>
          </w:p>
        </w:tc>
        <w:tc>
          <w:tcPr>
            <w:tcW w:w="690" w:type="dxa"/>
            <w:tcBorders>
              <w:top w:val="nil"/>
              <w:left w:val="nil"/>
              <w:bottom w:val="single" w:color="auto" w:sz="4" w:space="0"/>
              <w:right w:val="single" w:color="auto" w:sz="4" w:space="0"/>
            </w:tcBorders>
            <w:noWrap w:val="0"/>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99</w:t>
            </w:r>
            <w:r>
              <w:rPr>
                <w:rFonts w:eastAsia="仿宋_GB2312"/>
                <w:color w:val="000000"/>
                <w:kern w:val="0"/>
                <w:sz w:val="18"/>
                <w:szCs w:val="18"/>
              </w:rPr>
              <w:t>　</w:t>
            </w:r>
          </w:p>
        </w:tc>
        <w:tc>
          <w:tcPr>
            <w:tcW w:w="1251" w:type="dxa"/>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bl>
    <w:p>
      <w:pPr>
        <w:pStyle w:val="2"/>
        <w:rPr>
          <w:rFonts w:hint="eastAsia" w:ascii="仿宋" w:hAnsi="仿宋" w:eastAsia="仿宋" w:cs="仿宋"/>
          <w:kern w:val="0"/>
          <w:sz w:val="24"/>
          <w:szCs w:val="24"/>
        </w:rPr>
      </w:pPr>
    </w:p>
    <w:p>
      <w:pPr>
        <w:pStyle w:val="2"/>
        <w:rPr>
          <w:rFonts w:hint="eastAsia" w:ascii="仿宋" w:hAnsi="仿宋" w:eastAsia="仿宋" w:cs="仿宋"/>
          <w:kern w:val="0"/>
          <w:sz w:val="24"/>
          <w:szCs w:val="24"/>
        </w:rPr>
      </w:pPr>
    </w:p>
    <w:p>
      <w:pPr>
        <w:pStyle w:val="2"/>
        <w:rPr>
          <w:rFonts w:hint="eastAsia" w:ascii="仿宋" w:hAnsi="仿宋" w:eastAsia="仿宋" w:cs="仿宋"/>
          <w:kern w:val="0"/>
          <w:sz w:val="24"/>
          <w:szCs w:val="24"/>
        </w:rPr>
      </w:pPr>
    </w:p>
    <w:p>
      <w:pPr>
        <w:pStyle w:val="2"/>
        <w:rPr>
          <w:rFonts w:hint="eastAsia" w:ascii="仿宋" w:hAnsi="仿宋" w:eastAsia="仿宋" w:cs="仿宋"/>
          <w:kern w:val="0"/>
          <w:sz w:val="24"/>
          <w:szCs w:val="24"/>
        </w:rPr>
      </w:pPr>
    </w:p>
    <w:p>
      <w:pPr>
        <w:pStyle w:val="2"/>
        <w:rPr>
          <w:rFonts w:hint="eastAsia" w:ascii="仿宋" w:hAnsi="仿宋" w:eastAsia="仿宋" w:cs="仿宋"/>
          <w:kern w:val="0"/>
          <w:sz w:val="24"/>
          <w:szCs w:val="24"/>
        </w:rPr>
      </w:pPr>
    </w:p>
    <w:p>
      <w:pPr>
        <w:pStyle w:val="2"/>
        <w:rPr>
          <w:rFonts w:hint="eastAsia" w:ascii="仿宋" w:hAnsi="仿宋" w:eastAsia="仿宋" w:cs="仿宋"/>
          <w:kern w:val="0"/>
          <w:sz w:val="24"/>
          <w:szCs w:val="24"/>
        </w:rPr>
      </w:pPr>
    </w:p>
    <w:p>
      <w:pPr>
        <w:pStyle w:val="2"/>
        <w:rPr>
          <w:rFonts w:hint="eastAsia" w:ascii="仿宋" w:hAnsi="仿宋" w:eastAsia="仿宋" w:cs="仿宋"/>
          <w:kern w:val="0"/>
          <w:sz w:val="24"/>
          <w:szCs w:val="24"/>
        </w:rPr>
      </w:pPr>
    </w:p>
    <w:p>
      <w:pPr>
        <w:pStyle w:val="2"/>
        <w:rPr>
          <w:rFonts w:hint="eastAsia" w:ascii="仿宋" w:hAnsi="仿宋" w:eastAsia="仿宋" w:cs="仿宋"/>
          <w:kern w:val="0"/>
          <w:sz w:val="24"/>
          <w:szCs w:val="24"/>
        </w:rPr>
      </w:pPr>
    </w:p>
    <w:p>
      <w:pPr>
        <w:pStyle w:val="2"/>
        <w:rPr>
          <w:rFonts w:hint="eastAsia" w:ascii="仿宋" w:hAnsi="仿宋" w:eastAsia="仿宋" w:cs="仿宋"/>
          <w:kern w:val="0"/>
          <w:sz w:val="24"/>
          <w:szCs w:val="24"/>
        </w:rPr>
      </w:pPr>
    </w:p>
    <w:p>
      <w:pPr>
        <w:pStyle w:val="2"/>
        <w:ind w:left="0" w:leftChars="0" w:firstLine="0" w:firstLineChars="0"/>
        <w:jc w:val="both"/>
        <w:rPr>
          <w:rFonts w:hint="eastAsia" w:ascii="仿宋" w:hAnsi="仿宋" w:eastAsia="仿宋" w:cs="仿宋"/>
          <w:b/>
          <w:bCs/>
          <w:kern w:val="0"/>
          <w:sz w:val="32"/>
          <w:szCs w:val="32"/>
          <w:lang w:eastAsia="zh-CN"/>
        </w:rPr>
      </w:pPr>
    </w:p>
    <w:p>
      <w:pPr>
        <w:pStyle w:val="2"/>
        <w:jc w:val="center"/>
        <w:rPr>
          <w:rFonts w:hint="eastAsia" w:ascii="仿宋" w:hAnsi="仿宋" w:eastAsia="仿宋" w:cs="仿宋"/>
          <w:b/>
          <w:bCs/>
          <w:kern w:val="0"/>
          <w:sz w:val="32"/>
          <w:szCs w:val="32"/>
          <w:lang w:eastAsia="zh-CN"/>
        </w:rPr>
      </w:pPr>
    </w:p>
    <w:p>
      <w:pPr>
        <w:spacing w:line="640" w:lineRule="exact"/>
        <w:ind w:firstLine="800"/>
        <w:jc w:val="center"/>
        <w:rPr>
          <w:rFonts w:ascii="方正小标宋简体" w:hAnsi="方正小标宋简体" w:eastAsia="方正小标宋简体" w:cs="方正小标宋简体"/>
          <w:sz w:val="40"/>
          <w:szCs w:val="40"/>
        </w:rPr>
      </w:pPr>
    </w:p>
    <w:p>
      <w:pPr>
        <w:spacing w:line="600" w:lineRule="exact"/>
        <w:jc w:val="left"/>
        <w:rPr>
          <w:rFonts w:hint="eastAsia" w:ascii="仿宋" w:hAnsi="仿宋" w:eastAsia="仿宋" w:cs="仿宋"/>
          <w:kern w:val="0"/>
        </w:rPr>
      </w:pPr>
    </w:p>
    <w:sectPr>
      <w:headerReference r:id="rId3" w:type="default"/>
      <w:footerReference r:id="rId4" w:type="default"/>
      <w:footerReference r:id="rId5" w:type="even"/>
      <w:pgSz w:w="11905" w:h="16837"/>
      <w:pgMar w:top="1440" w:right="1800" w:bottom="1440" w:left="1800" w:header="720" w:footer="1701" w:gutter="0"/>
      <w:pgNumType w:fmt="decimal"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大标宋简体">
    <w:altName w:val="方正书宋_GBK"/>
    <w:panose1 w:val="02010601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fldChar w:fldCharType="begin"/>
    </w:r>
    <w:r>
      <w:rPr>
        <w:rStyle w:val="12"/>
      </w:rPr>
      <w:instrText xml:space="preserve">PAGE  </w:instrText>
    </w:r>
    <w:r>
      <w:fldChar w:fldCharType="separate"/>
    </w:r>
    <w: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0B0942"/>
    <w:multiLevelType w:val="singleLevel"/>
    <w:tmpl w:val="570B0942"/>
    <w:lvl w:ilvl="0" w:tentative="0">
      <w:start w:val="3"/>
      <w:numFmt w:val="chineseCounting"/>
      <w:suff w:val="nothing"/>
      <w:lvlText w:val="%1、"/>
      <w:lvlJc w:val="left"/>
      <w:rPr>
        <w:rFonts w:hint="eastAsia"/>
      </w:rPr>
    </w:lvl>
  </w:abstractNum>
  <w:abstractNum w:abstractNumId="1">
    <w:nsid w:val="5C09E7D2"/>
    <w:multiLevelType w:val="singleLevel"/>
    <w:tmpl w:val="5C09E7D2"/>
    <w:lvl w:ilvl="0" w:tentative="0">
      <w:start w:val="2"/>
      <w:numFmt w:val="chineseCounting"/>
      <w:suff w:val="nothing"/>
      <w:lvlText w:val="（%1）"/>
      <w:lvlJc w:val="left"/>
      <w:rPr>
        <w:rFonts w:hint="eastAsia"/>
      </w:rPr>
    </w:lvl>
  </w:abstractNum>
  <w:abstractNum w:abstractNumId="2">
    <w:nsid w:val="79E27A0A"/>
    <w:multiLevelType w:val="singleLevel"/>
    <w:tmpl w:val="79E27A0A"/>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lYTgxY2E0ZDFkZDAyMDU3Yzk2MTQyNWJkNDA2YjcifQ=="/>
  </w:docVars>
  <w:rsids>
    <w:rsidRoot w:val="18D538B0"/>
    <w:rsid w:val="003752C8"/>
    <w:rsid w:val="004B48CF"/>
    <w:rsid w:val="015E0632"/>
    <w:rsid w:val="01600BAC"/>
    <w:rsid w:val="018067FB"/>
    <w:rsid w:val="018E17F6"/>
    <w:rsid w:val="019127B6"/>
    <w:rsid w:val="019329D2"/>
    <w:rsid w:val="01A4698D"/>
    <w:rsid w:val="01B34E22"/>
    <w:rsid w:val="01B6046E"/>
    <w:rsid w:val="01CE57B8"/>
    <w:rsid w:val="01E50D53"/>
    <w:rsid w:val="01EB6738"/>
    <w:rsid w:val="027A76EE"/>
    <w:rsid w:val="034E2B1D"/>
    <w:rsid w:val="03A013D6"/>
    <w:rsid w:val="03B24C65"/>
    <w:rsid w:val="03B40C48"/>
    <w:rsid w:val="03BB1DE6"/>
    <w:rsid w:val="03D2624F"/>
    <w:rsid w:val="03E272F9"/>
    <w:rsid w:val="04001E75"/>
    <w:rsid w:val="040501C3"/>
    <w:rsid w:val="04DF7CDC"/>
    <w:rsid w:val="050B0AD1"/>
    <w:rsid w:val="0526590B"/>
    <w:rsid w:val="05323055"/>
    <w:rsid w:val="059A0717"/>
    <w:rsid w:val="05D709B3"/>
    <w:rsid w:val="05E337FC"/>
    <w:rsid w:val="06536294"/>
    <w:rsid w:val="06F51A39"/>
    <w:rsid w:val="07155C37"/>
    <w:rsid w:val="071F2B16"/>
    <w:rsid w:val="07287718"/>
    <w:rsid w:val="074D22E3"/>
    <w:rsid w:val="077E558A"/>
    <w:rsid w:val="086C1887"/>
    <w:rsid w:val="095E3180"/>
    <w:rsid w:val="099472E7"/>
    <w:rsid w:val="09972933"/>
    <w:rsid w:val="09D347BB"/>
    <w:rsid w:val="0A40746F"/>
    <w:rsid w:val="0A6273E5"/>
    <w:rsid w:val="0A686BF6"/>
    <w:rsid w:val="0AD96F7B"/>
    <w:rsid w:val="0AE24082"/>
    <w:rsid w:val="0B1D155E"/>
    <w:rsid w:val="0B301291"/>
    <w:rsid w:val="0BC65752"/>
    <w:rsid w:val="0C6B6720"/>
    <w:rsid w:val="0C760F26"/>
    <w:rsid w:val="0C9E6D20"/>
    <w:rsid w:val="0CBD4DA7"/>
    <w:rsid w:val="0CC779D3"/>
    <w:rsid w:val="0CDD2D53"/>
    <w:rsid w:val="0D766D04"/>
    <w:rsid w:val="0DD74424"/>
    <w:rsid w:val="0E8F2773"/>
    <w:rsid w:val="0F31382A"/>
    <w:rsid w:val="10060813"/>
    <w:rsid w:val="10196798"/>
    <w:rsid w:val="101A42BE"/>
    <w:rsid w:val="10234F21"/>
    <w:rsid w:val="1024256C"/>
    <w:rsid w:val="107F4121"/>
    <w:rsid w:val="10C57C4D"/>
    <w:rsid w:val="112B6C40"/>
    <w:rsid w:val="11456604"/>
    <w:rsid w:val="11553800"/>
    <w:rsid w:val="115630D4"/>
    <w:rsid w:val="115B4B8E"/>
    <w:rsid w:val="117C2E73"/>
    <w:rsid w:val="11AD363C"/>
    <w:rsid w:val="11E9622E"/>
    <w:rsid w:val="123B762F"/>
    <w:rsid w:val="12607728"/>
    <w:rsid w:val="126104A5"/>
    <w:rsid w:val="1292638E"/>
    <w:rsid w:val="12A83E03"/>
    <w:rsid w:val="130F3E82"/>
    <w:rsid w:val="13113C31"/>
    <w:rsid w:val="13C57FC2"/>
    <w:rsid w:val="13DD7ADC"/>
    <w:rsid w:val="13E40E6B"/>
    <w:rsid w:val="13EB2DF0"/>
    <w:rsid w:val="144F5156"/>
    <w:rsid w:val="14740441"/>
    <w:rsid w:val="14B52807"/>
    <w:rsid w:val="15916DD0"/>
    <w:rsid w:val="167504A0"/>
    <w:rsid w:val="1711641B"/>
    <w:rsid w:val="17233A58"/>
    <w:rsid w:val="174148B4"/>
    <w:rsid w:val="1767588B"/>
    <w:rsid w:val="176D1177"/>
    <w:rsid w:val="18383533"/>
    <w:rsid w:val="184E2D57"/>
    <w:rsid w:val="18956BD8"/>
    <w:rsid w:val="18BC23B6"/>
    <w:rsid w:val="18D538B0"/>
    <w:rsid w:val="18E032C2"/>
    <w:rsid w:val="19954A44"/>
    <w:rsid w:val="19A277FE"/>
    <w:rsid w:val="1A073B05"/>
    <w:rsid w:val="1A5605E9"/>
    <w:rsid w:val="1B326960"/>
    <w:rsid w:val="1B8B42C2"/>
    <w:rsid w:val="1BCD6688"/>
    <w:rsid w:val="1BD417C5"/>
    <w:rsid w:val="1CB05D8E"/>
    <w:rsid w:val="1CCF110C"/>
    <w:rsid w:val="1D70551D"/>
    <w:rsid w:val="1D743260"/>
    <w:rsid w:val="1D9456B0"/>
    <w:rsid w:val="1DEB1048"/>
    <w:rsid w:val="1E0F4D36"/>
    <w:rsid w:val="1E164317"/>
    <w:rsid w:val="1EDD568A"/>
    <w:rsid w:val="1F3D3B25"/>
    <w:rsid w:val="1FA31533"/>
    <w:rsid w:val="1FDB75C6"/>
    <w:rsid w:val="206A094A"/>
    <w:rsid w:val="211A411E"/>
    <w:rsid w:val="21260D15"/>
    <w:rsid w:val="21274A8D"/>
    <w:rsid w:val="213827F6"/>
    <w:rsid w:val="21771570"/>
    <w:rsid w:val="21796BC2"/>
    <w:rsid w:val="21B552CB"/>
    <w:rsid w:val="220527FD"/>
    <w:rsid w:val="22BE0E76"/>
    <w:rsid w:val="22DE4C55"/>
    <w:rsid w:val="23250B58"/>
    <w:rsid w:val="244A2F6C"/>
    <w:rsid w:val="2483632E"/>
    <w:rsid w:val="24883A94"/>
    <w:rsid w:val="24AE34FB"/>
    <w:rsid w:val="24F9229C"/>
    <w:rsid w:val="251A293E"/>
    <w:rsid w:val="25253091"/>
    <w:rsid w:val="25333A00"/>
    <w:rsid w:val="25550C1E"/>
    <w:rsid w:val="259F2E44"/>
    <w:rsid w:val="25B05D49"/>
    <w:rsid w:val="25C91C6F"/>
    <w:rsid w:val="25F72C80"/>
    <w:rsid w:val="266D2F42"/>
    <w:rsid w:val="26834513"/>
    <w:rsid w:val="26A12BEB"/>
    <w:rsid w:val="273852FE"/>
    <w:rsid w:val="274517C9"/>
    <w:rsid w:val="27873B8F"/>
    <w:rsid w:val="281D135F"/>
    <w:rsid w:val="28377363"/>
    <w:rsid w:val="28BF4190"/>
    <w:rsid w:val="28C4406E"/>
    <w:rsid w:val="28C878C3"/>
    <w:rsid w:val="29037B8D"/>
    <w:rsid w:val="2A5341FD"/>
    <w:rsid w:val="2A706BB3"/>
    <w:rsid w:val="2A7C719C"/>
    <w:rsid w:val="2A974647"/>
    <w:rsid w:val="2B5446D0"/>
    <w:rsid w:val="2B563FA5"/>
    <w:rsid w:val="2B591CE7"/>
    <w:rsid w:val="2B7679E1"/>
    <w:rsid w:val="2B7E52A9"/>
    <w:rsid w:val="2B926A7E"/>
    <w:rsid w:val="2B942D1F"/>
    <w:rsid w:val="2C1125C1"/>
    <w:rsid w:val="2C2B5641"/>
    <w:rsid w:val="2C8F2F53"/>
    <w:rsid w:val="2CAE79CE"/>
    <w:rsid w:val="2CB6067E"/>
    <w:rsid w:val="2CC66F08"/>
    <w:rsid w:val="2CCA094F"/>
    <w:rsid w:val="2D610085"/>
    <w:rsid w:val="2E1B3283"/>
    <w:rsid w:val="2E2B5E45"/>
    <w:rsid w:val="2E515D05"/>
    <w:rsid w:val="2EF036D7"/>
    <w:rsid w:val="2F9C21A2"/>
    <w:rsid w:val="2FC02FA6"/>
    <w:rsid w:val="2FD22068"/>
    <w:rsid w:val="2FDC6A42"/>
    <w:rsid w:val="2FE57F9B"/>
    <w:rsid w:val="2FF4311D"/>
    <w:rsid w:val="2FF745A3"/>
    <w:rsid w:val="304D7ABC"/>
    <w:rsid w:val="30901D07"/>
    <w:rsid w:val="30F878AC"/>
    <w:rsid w:val="31550A3E"/>
    <w:rsid w:val="315F16D9"/>
    <w:rsid w:val="316450AF"/>
    <w:rsid w:val="317433D6"/>
    <w:rsid w:val="318A0E4C"/>
    <w:rsid w:val="31BE0AF5"/>
    <w:rsid w:val="31C37EBA"/>
    <w:rsid w:val="31D2634F"/>
    <w:rsid w:val="31D40319"/>
    <w:rsid w:val="31E542D4"/>
    <w:rsid w:val="31FE7144"/>
    <w:rsid w:val="325B4596"/>
    <w:rsid w:val="32601BAD"/>
    <w:rsid w:val="3296737C"/>
    <w:rsid w:val="335115F0"/>
    <w:rsid w:val="339A4C4A"/>
    <w:rsid w:val="33A04957"/>
    <w:rsid w:val="33D939C5"/>
    <w:rsid w:val="33EF5C0E"/>
    <w:rsid w:val="347F4B3B"/>
    <w:rsid w:val="3483408A"/>
    <w:rsid w:val="34B8182C"/>
    <w:rsid w:val="3546366F"/>
    <w:rsid w:val="35492DCC"/>
    <w:rsid w:val="357070B5"/>
    <w:rsid w:val="35867B7C"/>
    <w:rsid w:val="372907BF"/>
    <w:rsid w:val="376A3C4C"/>
    <w:rsid w:val="377D6D5D"/>
    <w:rsid w:val="37CD55EE"/>
    <w:rsid w:val="37D270A9"/>
    <w:rsid w:val="38761300"/>
    <w:rsid w:val="38D330D8"/>
    <w:rsid w:val="38E452E6"/>
    <w:rsid w:val="38F90665"/>
    <w:rsid w:val="38FC7F68"/>
    <w:rsid w:val="391E32EE"/>
    <w:rsid w:val="39C175C6"/>
    <w:rsid w:val="3A754CC9"/>
    <w:rsid w:val="3A771FCA"/>
    <w:rsid w:val="3B082DE1"/>
    <w:rsid w:val="3B4A51A8"/>
    <w:rsid w:val="3B563B4D"/>
    <w:rsid w:val="3BA7FFDD"/>
    <w:rsid w:val="3BDC6748"/>
    <w:rsid w:val="3BEA370A"/>
    <w:rsid w:val="3C225E3A"/>
    <w:rsid w:val="3C6B3628"/>
    <w:rsid w:val="3DCE3E6E"/>
    <w:rsid w:val="3DFE0BF8"/>
    <w:rsid w:val="3E030FFE"/>
    <w:rsid w:val="3E3A69A0"/>
    <w:rsid w:val="3EAD617A"/>
    <w:rsid w:val="3ECD3124"/>
    <w:rsid w:val="3ED43706"/>
    <w:rsid w:val="3EE61364"/>
    <w:rsid w:val="3EF115E1"/>
    <w:rsid w:val="3EF142B8"/>
    <w:rsid w:val="3F3E3276"/>
    <w:rsid w:val="3F5017C4"/>
    <w:rsid w:val="3F520ACF"/>
    <w:rsid w:val="3F830C89"/>
    <w:rsid w:val="3F966C0E"/>
    <w:rsid w:val="3F9A003D"/>
    <w:rsid w:val="3FEA0343"/>
    <w:rsid w:val="40363F4D"/>
    <w:rsid w:val="4044666A"/>
    <w:rsid w:val="40550877"/>
    <w:rsid w:val="409A272E"/>
    <w:rsid w:val="413B181B"/>
    <w:rsid w:val="418307B3"/>
    <w:rsid w:val="41A25D3E"/>
    <w:rsid w:val="41CC2DBB"/>
    <w:rsid w:val="42A25018"/>
    <w:rsid w:val="42E80618"/>
    <w:rsid w:val="42E867DB"/>
    <w:rsid w:val="434A21E9"/>
    <w:rsid w:val="435B61A4"/>
    <w:rsid w:val="43925E19"/>
    <w:rsid w:val="43B34659"/>
    <w:rsid w:val="44A818BD"/>
    <w:rsid w:val="46222FA9"/>
    <w:rsid w:val="46A2058E"/>
    <w:rsid w:val="46D52711"/>
    <w:rsid w:val="47215957"/>
    <w:rsid w:val="474927B8"/>
    <w:rsid w:val="475F4422"/>
    <w:rsid w:val="47743CD8"/>
    <w:rsid w:val="4786135E"/>
    <w:rsid w:val="4874505C"/>
    <w:rsid w:val="488F069E"/>
    <w:rsid w:val="48A56114"/>
    <w:rsid w:val="49136AFE"/>
    <w:rsid w:val="49201968"/>
    <w:rsid w:val="49DB003F"/>
    <w:rsid w:val="49F04DE4"/>
    <w:rsid w:val="49F977A4"/>
    <w:rsid w:val="4A0B1FA6"/>
    <w:rsid w:val="4ADB406F"/>
    <w:rsid w:val="4B6814D6"/>
    <w:rsid w:val="4BB905DA"/>
    <w:rsid w:val="4BC468B1"/>
    <w:rsid w:val="4C9E5354"/>
    <w:rsid w:val="4DBA1FEE"/>
    <w:rsid w:val="4DE4323A"/>
    <w:rsid w:val="4E0B709E"/>
    <w:rsid w:val="4E2A5D47"/>
    <w:rsid w:val="4E7E368F"/>
    <w:rsid w:val="4EDF237F"/>
    <w:rsid w:val="4F3B1723"/>
    <w:rsid w:val="4F424E5C"/>
    <w:rsid w:val="4F702FD7"/>
    <w:rsid w:val="4F7A3E56"/>
    <w:rsid w:val="4F8627FB"/>
    <w:rsid w:val="4FA462B3"/>
    <w:rsid w:val="4FE6773D"/>
    <w:rsid w:val="50192406"/>
    <w:rsid w:val="5039786D"/>
    <w:rsid w:val="506348EA"/>
    <w:rsid w:val="507028FD"/>
    <w:rsid w:val="507C62DD"/>
    <w:rsid w:val="508D1967"/>
    <w:rsid w:val="50B20CEB"/>
    <w:rsid w:val="50E517A3"/>
    <w:rsid w:val="5167040A"/>
    <w:rsid w:val="521E54EC"/>
    <w:rsid w:val="522E2CD6"/>
    <w:rsid w:val="527E3C5D"/>
    <w:rsid w:val="541B3116"/>
    <w:rsid w:val="545D5AF4"/>
    <w:rsid w:val="547370C6"/>
    <w:rsid w:val="54CF07A0"/>
    <w:rsid w:val="55164621"/>
    <w:rsid w:val="552F2E36"/>
    <w:rsid w:val="557F4285"/>
    <w:rsid w:val="558D41B7"/>
    <w:rsid w:val="55FE57CA"/>
    <w:rsid w:val="56231F37"/>
    <w:rsid w:val="562B40FC"/>
    <w:rsid w:val="563C6D66"/>
    <w:rsid w:val="565C4B5A"/>
    <w:rsid w:val="57034731"/>
    <w:rsid w:val="57140847"/>
    <w:rsid w:val="578E37A1"/>
    <w:rsid w:val="579D2DD8"/>
    <w:rsid w:val="57CF064D"/>
    <w:rsid w:val="57DB3900"/>
    <w:rsid w:val="58C76ABA"/>
    <w:rsid w:val="58E10AA2"/>
    <w:rsid w:val="592B7F6F"/>
    <w:rsid w:val="59941FB8"/>
    <w:rsid w:val="59CA59DA"/>
    <w:rsid w:val="59E7033A"/>
    <w:rsid w:val="5A026F22"/>
    <w:rsid w:val="5A696FA1"/>
    <w:rsid w:val="5AC02939"/>
    <w:rsid w:val="5B523ED9"/>
    <w:rsid w:val="5B955B74"/>
    <w:rsid w:val="5C3F445D"/>
    <w:rsid w:val="5C8400C2"/>
    <w:rsid w:val="5C910A31"/>
    <w:rsid w:val="5D415FB3"/>
    <w:rsid w:val="5D6C7344"/>
    <w:rsid w:val="5E007C1C"/>
    <w:rsid w:val="5E5E5BE2"/>
    <w:rsid w:val="5EA551F5"/>
    <w:rsid w:val="5F41673E"/>
    <w:rsid w:val="5F4D50E3"/>
    <w:rsid w:val="5F773F0E"/>
    <w:rsid w:val="5FB70BF2"/>
    <w:rsid w:val="5FBA3DFB"/>
    <w:rsid w:val="5FF732A1"/>
    <w:rsid w:val="60651FB9"/>
    <w:rsid w:val="60675D31"/>
    <w:rsid w:val="610F0A45"/>
    <w:rsid w:val="618A51FD"/>
    <w:rsid w:val="61AF2FE3"/>
    <w:rsid w:val="622C5484"/>
    <w:rsid w:val="62600C89"/>
    <w:rsid w:val="62BD60DC"/>
    <w:rsid w:val="62C27B96"/>
    <w:rsid w:val="6346230D"/>
    <w:rsid w:val="63521D29"/>
    <w:rsid w:val="635B32B1"/>
    <w:rsid w:val="63870498"/>
    <w:rsid w:val="639808F7"/>
    <w:rsid w:val="63AD5DD7"/>
    <w:rsid w:val="63B956FE"/>
    <w:rsid w:val="63D3192F"/>
    <w:rsid w:val="64354398"/>
    <w:rsid w:val="648C045C"/>
    <w:rsid w:val="64AD03D2"/>
    <w:rsid w:val="6502071E"/>
    <w:rsid w:val="650E0E71"/>
    <w:rsid w:val="65491EA9"/>
    <w:rsid w:val="65A417D5"/>
    <w:rsid w:val="65B57F02"/>
    <w:rsid w:val="65B75B1D"/>
    <w:rsid w:val="65BA2DA7"/>
    <w:rsid w:val="65D06126"/>
    <w:rsid w:val="65ED7F30"/>
    <w:rsid w:val="666A3541"/>
    <w:rsid w:val="66745FA2"/>
    <w:rsid w:val="670B01C0"/>
    <w:rsid w:val="67E78577"/>
    <w:rsid w:val="68045877"/>
    <w:rsid w:val="682235A3"/>
    <w:rsid w:val="682D5AB2"/>
    <w:rsid w:val="68456707"/>
    <w:rsid w:val="685A261F"/>
    <w:rsid w:val="68C53B15"/>
    <w:rsid w:val="69074555"/>
    <w:rsid w:val="692F7608"/>
    <w:rsid w:val="695232F6"/>
    <w:rsid w:val="69780FAF"/>
    <w:rsid w:val="69CB5582"/>
    <w:rsid w:val="6A3F1ACC"/>
    <w:rsid w:val="6A522671"/>
    <w:rsid w:val="6A696B49"/>
    <w:rsid w:val="6A7C4ACE"/>
    <w:rsid w:val="6ACB22C2"/>
    <w:rsid w:val="6BCC55E2"/>
    <w:rsid w:val="6C1D5E3D"/>
    <w:rsid w:val="6C264CF2"/>
    <w:rsid w:val="6C3311BD"/>
    <w:rsid w:val="6C3C39CA"/>
    <w:rsid w:val="6C4B4758"/>
    <w:rsid w:val="6C6A0E2B"/>
    <w:rsid w:val="6C801864"/>
    <w:rsid w:val="6CA43E69"/>
    <w:rsid w:val="6D946D06"/>
    <w:rsid w:val="6DC01020"/>
    <w:rsid w:val="6DF27FD2"/>
    <w:rsid w:val="6E4CF100"/>
    <w:rsid w:val="6E615BFD"/>
    <w:rsid w:val="6E71421E"/>
    <w:rsid w:val="6ED21161"/>
    <w:rsid w:val="6F1654F2"/>
    <w:rsid w:val="6F1E7F02"/>
    <w:rsid w:val="6F3040D9"/>
    <w:rsid w:val="6F4F026E"/>
    <w:rsid w:val="6F765F90"/>
    <w:rsid w:val="6F9401C4"/>
    <w:rsid w:val="6FD902CD"/>
    <w:rsid w:val="6FF005A6"/>
    <w:rsid w:val="70C60851"/>
    <w:rsid w:val="70C64CF5"/>
    <w:rsid w:val="714F6A99"/>
    <w:rsid w:val="71DB032D"/>
    <w:rsid w:val="71F0075E"/>
    <w:rsid w:val="723637B5"/>
    <w:rsid w:val="724265FE"/>
    <w:rsid w:val="73301622"/>
    <w:rsid w:val="7343262D"/>
    <w:rsid w:val="738B5D82"/>
    <w:rsid w:val="743957DE"/>
    <w:rsid w:val="744523C5"/>
    <w:rsid w:val="745037BC"/>
    <w:rsid w:val="7460720F"/>
    <w:rsid w:val="7463506E"/>
    <w:rsid w:val="747328A0"/>
    <w:rsid w:val="74A40EAA"/>
    <w:rsid w:val="751D7053"/>
    <w:rsid w:val="767C2482"/>
    <w:rsid w:val="77B480A5"/>
    <w:rsid w:val="77F71C38"/>
    <w:rsid w:val="77FA34D6"/>
    <w:rsid w:val="78016613"/>
    <w:rsid w:val="78270946"/>
    <w:rsid w:val="786B1CDE"/>
    <w:rsid w:val="78853E63"/>
    <w:rsid w:val="78B27C05"/>
    <w:rsid w:val="78D51699"/>
    <w:rsid w:val="78FD502C"/>
    <w:rsid w:val="790A5798"/>
    <w:rsid w:val="79367029"/>
    <w:rsid w:val="79A96F62"/>
    <w:rsid w:val="79C42DA7"/>
    <w:rsid w:val="79DC699D"/>
    <w:rsid w:val="7A031D57"/>
    <w:rsid w:val="7A272D75"/>
    <w:rsid w:val="7A3613CA"/>
    <w:rsid w:val="7AF4420D"/>
    <w:rsid w:val="7AFE508C"/>
    <w:rsid w:val="7B09415C"/>
    <w:rsid w:val="7B3D3D71"/>
    <w:rsid w:val="7B5573A2"/>
    <w:rsid w:val="7D124E1E"/>
    <w:rsid w:val="7D2A54B9"/>
    <w:rsid w:val="7D817E5A"/>
    <w:rsid w:val="7D871368"/>
    <w:rsid w:val="7D887789"/>
    <w:rsid w:val="7D8C697F"/>
    <w:rsid w:val="7D9B4E14"/>
    <w:rsid w:val="7DBA7990"/>
    <w:rsid w:val="7E745D91"/>
    <w:rsid w:val="7E747B3F"/>
    <w:rsid w:val="7EB048EF"/>
    <w:rsid w:val="7EC79184"/>
    <w:rsid w:val="7F930498"/>
    <w:rsid w:val="7FA61257"/>
    <w:rsid w:val="7FBC5A54"/>
    <w:rsid w:val="A2EC13D0"/>
    <w:rsid w:val="B9D861B8"/>
    <w:rsid w:val="BD6FF561"/>
    <w:rsid w:val="BDBE59C4"/>
    <w:rsid w:val="BE13FD1D"/>
    <w:rsid w:val="BF3F04A1"/>
    <w:rsid w:val="D7DFA428"/>
    <w:rsid w:val="EBEE4033"/>
    <w:rsid w:val="EDFFCE30"/>
    <w:rsid w:val="F2EFFEFD"/>
    <w:rsid w:val="F87EACAE"/>
    <w:rsid w:val="FD7F8FBF"/>
    <w:rsid w:val="FFF720E8"/>
    <w:rsid w:val="FFFE0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0"/>
    <w:pPr>
      <w:ind w:firstLine="640" w:firstLineChars="200"/>
    </w:pPr>
    <w:rPr>
      <w:sz w:val="32"/>
    </w:rPr>
  </w:style>
  <w:style w:type="paragraph" w:styleId="5">
    <w:name w:val="toa heading"/>
    <w:basedOn w:val="1"/>
    <w:next w:val="1"/>
    <w:qFormat/>
    <w:uiPriority w:val="0"/>
    <w:pPr>
      <w:spacing w:before="120" w:after="200" w:line="276" w:lineRule="auto"/>
    </w:pPr>
    <w:rPr>
      <w:rFonts w:ascii="Arial" w:hAnsi="Arial" w:eastAsia="宋体"/>
      <w:sz w:val="24"/>
      <w:szCs w:val="2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无间隔1"/>
    <w:basedOn w:val="14"/>
    <w:next w:val="1"/>
    <w:qFormat/>
    <w:uiPriority w:val="99"/>
    <w:rPr>
      <w:rFonts w:ascii="Calibri" w:hAnsi="Calibri"/>
      <w:sz w:val="21"/>
      <w:szCs w:val="21"/>
    </w:rPr>
  </w:style>
  <w:style w:type="paragraph" w:customStyle="1" w:styleId="14">
    <w:name w:val="正文 New New New"/>
    <w:next w:val="13"/>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3692</Words>
  <Characters>3990</Characters>
  <Lines>0</Lines>
  <Paragraphs>0</Paragraphs>
  <TotalTime>32</TotalTime>
  <ScaleCrop>false</ScaleCrop>
  <LinksUpToDate>false</LinksUpToDate>
  <CharactersWithSpaces>5275</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2021-04-22T15:48:00Z</dcterms:created>
  <dc:creator>彭礼孝</dc:creator>
  <cp:lastModifiedBy>thtf</cp:lastModifiedBy>
  <cp:lastPrinted>2024-06-29T19:22:00Z</cp:lastPrinted>
  <dcterms:modified xsi:type="dcterms:W3CDTF">2025-09-26T09:35:08Z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3F65A091D4414203AE55D684053F8548_13</vt:lpwstr>
  </property>
</Properties>
</file>