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bookmarkEnd w:id="0"/>
    <w:tbl>
      <w:tblPr>
        <w:tblStyle w:val="5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隆回县司门前镇人民政府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15.86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5.86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5.86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324.81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175.63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38.1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48.35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4.81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9.59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2564.04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1332.36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1707.55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1、节俭务实办会；2、严控差旅活动；3、压减经费开支；4、节约办公成本；5、严管公务用车；6、规范公务用餐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填报日期：     联系电话：          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ZWVhNzFiYzZmNDM3MmIwMTRlZWI0OWMwZWQifQ=="/>
  </w:docVars>
  <w:rsids>
    <w:rsidRoot w:val="00000000"/>
    <w:rsid w:val="7C4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2024-06-28T04:27:51Z</dcterms:created>
  <dc:creator>司门前</dc:creator>
  <cp:lastModifiedBy>小儒哥</cp:lastModifiedBy>
  <dcterms:modified xsi:type="dcterms:W3CDTF">2024-06-28T04:28:08Z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459D11037BB54F3D8E9D0793D82CE361_12</vt:lpwstr>
  </property>
</Properties>
</file>