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8945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bookmarkStart w:id="0" w:name="_GoBack"/>
      <w:r>
        <w:rPr>
          <w:rFonts w:ascii="方正大标宋简体" w:hAnsi="方正大标宋简体" w:eastAsia="方正大标宋简体" w:cs="方正大标宋简体"/>
          <w:i w:val="0"/>
          <w:iCs w:val="0"/>
          <w:caps w:val="0"/>
          <w:color w:val="23232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隆回县市场监督管理局</w:t>
      </w:r>
    </w:p>
    <w:p w14:paraId="68A0970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default" w:ascii="方正大标宋简体" w:hAnsi="方正大标宋简体" w:eastAsia="方正大标宋简体" w:cs="方正大标宋简体"/>
          <w:i w:val="0"/>
          <w:iCs w:val="0"/>
          <w:caps w:val="0"/>
          <w:color w:val="23232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2023年度整体支出绩效自评报告</w:t>
      </w:r>
      <w:bookmarkEnd w:id="0"/>
    </w:p>
    <w:p w14:paraId="05A0B5F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54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23232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</w:t>
      </w:r>
      <w:r>
        <w:rPr>
          <w:rFonts w:hint="eastAsia" w:ascii="黑体" w:hAnsi="宋体" w:eastAsia="黑体" w:cs="黑体"/>
          <w:i w:val="0"/>
          <w:iCs w:val="0"/>
          <w:caps w:val="0"/>
          <w:color w:val="23232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部门概况</w:t>
      </w:r>
    </w:p>
    <w:p w14:paraId="0BC9766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（一）单位基本情况</w:t>
      </w:r>
    </w:p>
    <w:p w14:paraId="2371D4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t>隆回县市场监督管理局（以下简称“县市监局”）是根据中共隆回县委办公室、隆回县人民政府办公室《关于印发&lt;隆回县市场监督管理局职能配置、内设机构和人员编制规定&gt;的通知》（隆办文〔2019〕87号）文件精神于2019年4月成立的正科级行政单位。</w:t>
      </w:r>
    </w:p>
    <w:p w14:paraId="506C65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t>1.主要职能职责</w:t>
      </w:r>
    </w:p>
    <w:p w14:paraId="0ABC6D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t>负责市场综合监督管理；负责全县各类市场主体统一登记注册；负责组织和指导全县市场监管综合执法工作；依法推进竞争政策实施，实施公平竞争审查制度，依委托开展滥用市场支配地位和滥用行政权力排除、限制竞争等反垄断执法调查工作，指导企业在国外的反垄断应诉工作；负责监督管理市场秩序；负责宏观质量管理；负责产品质量安全监督管理；负责特种设备安全监督管理；负责食品安全监督管理综合协调；负责食品安全监督管理；负责统一管理计量工作；负责统一管理标准化工作；负责统一管理检验检测和认证认可工作；负责市场监督管理、知识产权领域科技和信息化建设、新闻宣传、对外交流与合作；负责实施知识产权战略，推进知识产权强县建设；负责保护知识产权；负责知识产权创造运用；负责组织开展有关服务领域消费维权工作，查处假冒伪劣等违法行为，指导消费者咨询、申诉、举报受理、处理和网络体系建设等工作，保护经营者、消费者合法权益；负责权限内药品、医疗器械、化妆品行政许可备案和安全监督管理；负责药品、医疗器械、保健食品广告内容的监测；负责监督实施药品和医疗器械标准、分类管理制度；负责监督实施药品和医疗器械研制、生产、经营、使用质量管理规范；监督实施药品、医疗器械注册制度；负责建立药品不良反应、医疗器械不良事件和化妆品不良反映监测体系，组织开展监测和处置工作；配合上级部门开展药品、医疗器械再评价和淘汰相关工作；依法承担药品和化妆品、医疗器械和化妆品安全应急管理工作。监督实施执业药师制度；配合有关部门实施国家基本药物制度；制定全县药品、医疗器械、化妆品监督管理的稽查制度并组织实施；依法依规组织查处药品、医疗器械和化妆品经营、使用及互联网销售第三方平台的违法行为；组织开展相关质量抽验并发布有关信息；依法处理有关药品安全的咨询、投诉、举报；监督实施问题产品召回和处置制度；依法承担放射性药品、麻醉药品、毒性药品及精神药品、药品类易制毒化学品的监督管理工作；依法依规依职责组织指导查处市场监管领域边界活动违法行为；承办县委、县人民政府交办的其他事项。</w:t>
      </w:r>
    </w:p>
    <w:p w14:paraId="1940FF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540" w:lineRule="atLeast"/>
        <w:ind w:left="6" w:right="1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t>2.内部机构设置</w:t>
      </w:r>
    </w:p>
    <w:p w14:paraId="757398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540" w:lineRule="atLeast"/>
        <w:ind w:left="6" w:right="1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t>根据职能职责，县市监局设19个内设机构、12个派出机构、4个所属事业机构，当年度机构设置无变动情况。具体机构设置如下：</w:t>
      </w:r>
    </w:p>
    <w:p w14:paraId="330D0A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540" w:lineRule="atLeast"/>
        <w:ind w:left="6" w:right="1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t>（1）19个内设机构：办公室（应急处置办公室）、政策法规股、行政审批和信用监督管理办公室、人事和教育培训股（离退休人员管理服务办公室）、科技和财务股、价格监督检查和反垄断反不正当竞争股（规范直销与打击传销办公室）、信息化和网络交易监督管理股、广告监督管理股、质量发展和产品质量安全监督管理股、食品安全协调股（县食品安全委员会办公室）、食品安全监督管理股、餐饮服务食品安全监督管理股、特种设备安全监察办公室、标准计量和认证认可监督管理股、知识产权股、消费者权益保护和投诉举报受理股、药品和医疗器械监督管理股、化妆品和特殊食品安全监督管理股、机关和非公经济组织党建指导股（基层党建办），按有关规定设置。</w:t>
      </w:r>
    </w:p>
    <w:p w14:paraId="566467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540" w:lineRule="atLeast"/>
        <w:ind w:left="6" w:right="1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t>（2）12个派出机构：桃花坪监管所、花门监管所、滩头监管所、横板桥监管所 、荷香桥监管所、六都寨监管所、金石桥监管所、司门前监管所9、高平监管所、小沙江监管所、紫阳监管所、工业园监管分局。</w:t>
      </w:r>
    </w:p>
    <w:p w14:paraId="499C1B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540" w:lineRule="atLeast"/>
        <w:ind w:left="6" w:right="1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t>（3）4个所属事业机构：综合执法大队、检验检测中心、个私协会、消费者委员会秘书处。</w:t>
      </w:r>
    </w:p>
    <w:p w14:paraId="76E0C5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540" w:lineRule="atLeast"/>
        <w:ind w:left="6" w:right="1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t>3.人员情况</w:t>
      </w:r>
    </w:p>
    <w:p w14:paraId="4F5830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540" w:lineRule="atLeast"/>
        <w:ind w:left="6" w:right="1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t>单位编制人数205人，年末实际人数373人（其中：在职 202人，离退休171人），遗属补助人数9人。</w:t>
      </w:r>
    </w:p>
    <w:p w14:paraId="76F80A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540" w:lineRule="atLeast"/>
        <w:ind w:left="6" w:right="1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t>4.2023年重点工作及绩效目标设定情况</w:t>
      </w:r>
    </w:p>
    <w:p w14:paraId="57022E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540" w:lineRule="atLeast"/>
        <w:ind w:left="6" w:right="1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t>主动作为，高度重视、强力推进市场监督管理各项工作，为落实省委“三高四新”战略、推进县委建设“三宜三融三区”决策部署作出应有贡献。</w:t>
      </w:r>
    </w:p>
    <w:p w14:paraId="6FA7F7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540" w:lineRule="atLeast"/>
        <w:ind w:left="6" w:right="1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t>（1）严守特种设备安全生产底线。痛定思痛，变安全生产挂牌督办压力为做好安全生产工作的动力、凝聚力、创造力，一丝不苟抓好特种设备运行安全，确保零事故。</w:t>
      </w:r>
    </w:p>
    <w:p w14:paraId="03248A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540" w:lineRule="atLeast"/>
        <w:ind w:left="6" w:right="1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t>（2）严守产品质量底线。强化产品质量检查、检测和违法行为的查处，确保市场秩序良好，不断提升群众满意度。</w:t>
      </w:r>
    </w:p>
    <w:p w14:paraId="127151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540" w:lineRule="atLeast"/>
        <w:ind w:left="6" w:right="1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t>（3）严守食品药品安全底线。全力推进食品安全“两个责任”机制落实，织牢食品药品安全监管立体网络，严厉打击食品药品领域违法行为，持续保持高压态势，营造不敢违、不想违、不能违的市场环境，争创食品安全省级真抓实干督查激励奖。</w:t>
      </w:r>
    </w:p>
    <w:p w14:paraId="47FE77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540" w:lineRule="atLeast"/>
        <w:ind w:left="6" w:right="1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t>（4）突出推进市场主体倍增工程。年内新增市场主体1万家以上，不断优化市场主体结构，继续保持在全市的领先优势，争创市场主体倍增工程省级真抓实干督查激励奖。</w:t>
      </w:r>
    </w:p>
    <w:p w14:paraId="42E15F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540" w:lineRule="atLeast"/>
        <w:ind w:left="6" w:right="1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t>（5）突出抓好质量强县知识产权强县工作。开展提质创牌行动和知识产权建设强县三年行动，以最快的速度推动注册“早安隆回、云上花瑶”公益商标，为市场主体发展壮大注入强大的内生动力。</w:t>
      </w:r>
    </w:p>
    <w:p w14:paraId="1CC104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540" w:lineRule="atLeast"/>
        <w:ind w:left="6" w:right="1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t>（6）突出推动优化营商环境上新水平。在企业开办上进一步优化程序、缩短时间、提升服务水平，在市场监管上注重守好民意底线，将更多事项纳入“首错不罚”项目，不断打造市监人服务群众、心贴群众的良好形象。</w:t>
      </w:r>
    </w:p>
    <w:p w14:paraId="6126E7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540" w:lineRule="atLeast"/>
        <w:ind w:left="6" w:right="1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t>（二）部门整体支出情况</w:t>
      </w:r>
    </w:p>
    <w:p w14:paraId="5239F9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t>2023年单位整体支出4464.12万元，其中一般公共服务支出4352.86万元；社会保障和就业支出40.57万元；卫生健康支出39.48万元；农林水支出31.21元。</w:t>
      </w:r>
    </w:p>
    <w:p w14:paraId="0F2D15E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54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23232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二、部门整体支出管理及使用情况</w:t>
      </w:r>
    </w:p>
    <w:p w14:paraId="0A94DAC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（一）基本支出情况</w:t>
      </w:r>
    </w:p>
    <w:p w14:paraId="5E1704B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2023年县市监局基本支出3996.34万元，其中人员经费2962.42万元，公用经费1033.92万元。该支出是保障单位正常运转、全面履职、完成日常工作任务而发生的各项支出。包括用于基本工资、津补贴、社保缴费等人员经费，以及办公费、印刷费、水电费、差旅费等公用经费。</w:t>
      </w:r>
    </w:p>
    <w:p w14:paraId="0139C36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（二）项目支出情况</w:t>
      </w:r>
    </w:p>
    <w:p w14:paraId="5E20130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2023年县市监局项目支出467.78万元，主要用于食品安全抽检、知识产权专利奖励及发明专利申报、金银花及其制品检验检测中心装修及设备购置尾款、基层基础能力提升、食品药品监管等方面。</w:t>
      </w:r>
    </w:p>
    <w:p w14:paraId="14B8180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（三）“三公”经费情况</w:t>
      </w:r>
    </w:p>
    <w:p w14:paraId="736CC2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t>1.因公出国（境）费</w:t>
      </w:r>
    </w:p>
    <w:p w14:paraId="013D3C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t>2023年县市监局因公出国（境）费0万元，因公出国（境）0批次0人次。</w:t>
      </w:r>
    </w:p>
    <w:p w14:paraId="189597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t>2.公务接待费</w:t>
      </w:r>
    </w:p>
    <w:p w14:paraId="6AEA67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t>2023年县市监局公务接待费为1.93万元。</w:t>
      </w:r>
    </w:p>
    <w:p w14:paraId="470F2A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t>3.公务用车购置及运行费</w:t>
      </w:r>
    </w:p>
    <w:p w14:paraId="349F17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t>县市监局现有公务车13台（其中执法车12台，检测特种车辆1台），2023年公务用车运行费27.87万元，无公车购置费。</w:t>
      </w:r>
    </w:p>
    <w:p w14:paraId="7407C5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三、政府性基金预算支出情况</w:t>
      </w:r>
    </w:p>
    <w:p w14:paraId="1B7CDA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无</w:t>
      </w:r>
    </w:p>
    <w:p w14:paraId="192B17B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3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23232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四、国有资本经营预算支出情况</w:t>
      </w:r>
    </w:p>
    <w:p w14:paraId="2B37B7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无</w:t>
      </w:r>
    </w:p>
    <w:p w14:paraId="727DCE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3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五、社会保险基金预算支出情况</w:t>
      </w:r>
    </w:p>
    <w:p w14:paraId="67B32B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无</w:t>
      </w:r>
    </w:p>
    <w:p w14:paraId="77AFC3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3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六、部门整体支出绩效情况</w:t>
      </w:r>
    </w:p>
    <w:p w14:paraId="5618FC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t>紧紧围绕市场监管、早安隆回目标要求，深入践行以人民为中心的发展思想，全面压实监管责任，落实统筹发展和安全，坚决做好市场监管全域保安全工作，牢牢守住食品药品、特种设备和工业产品安全底线。</w:t>
      </w:r>
    </w:p>
    <w:p w14:paraId="42AE60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t>1.保安全、守底线，护航社会稳定有序</w:t>
      </w:r>
    </w:p>
    <w:p w14:paraId="477F0A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t>一是食品药品安全保障有力。紧抓邵阳旅发大会和创建省级食品安全示范县契机，落实落细食品安全“两个责任”，坚持“四个最严”要求，在全县范围内集中开展“年关守护（2023）”、春季学校食堂食品安全、校园及周边、餐饮提质改造、农村小卖部无证经营、药品安全巩固提升等专项整治行动。检查集中交易市场（含食品批发市场、农批市场、农贸市场、集贸市场、节日集会市场等）368家次，检查食品生产经营单位3800余家次，检查学校食堂203所、幼儿园187所、校园及周边食品经营单位40家、餐饮店800余家；检查农村小卖部780家，补办证照50家，责令整改103户，全部整改到位；全县490家学校食堂完成“明厨亮灶”，完成率100%，完成“明厨亮灶+互联网”数量66家；检查小餐饮单位1200户次，检查发现问题30个，限期整改30户，立案1起；对县城120家小吃店、夜宵摊进行罂粟壳检测，未发现违禁行为。对德康宁、金源鸿等配送重点单位按照每月至少1次监管；湘食安湖南综合服务平台数据显示，监管责任平台平均检查覆盖率为100%，全年我县已督导主体6257户，督导完成率为100%，全县包保主体使用平台开展日管控、周排查、月调度的覆盖率均达100%。检查药品零售连锁总部1家，药品网络销售企业4家，药品经营单位286家，药品使用单位31家，责令整改69家次，检查化妆品店25家，保健食品8家。完成医疗器械、化妆品抽检任务35批次，食品抽检3050批次中不合格97批次。食品药品共立案432件。</w:t>
      </w:r>
    </w:p>
    <w:p w14:paraId="72AC7F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t>二是特种设备监管扎实到位。抓实“早安隆回”唱响之机，加强旅游景点、气瓶专项、电梯、燃气压力管道等特种设备的安全监管，检查旅游景点16次，整改安全隐患6处；检查电梯86台，排除安全隐患6起；检查特种设备1800多台件，排查一般隐患安全隐患62起，严重安全隐患16起。检查工业锅炉使用单位29家，检查燃气公司2家。严厉打击特种设备领域违法违规行为，立案39件。</w:t>
      </w:r>
    </w:p>
    <w:p w14:paraId="6987F8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t>三是产品质量安全成效突出。扎实推进产品质量监管，按照“全覆盖、零容忍、严执法、重实效”要求，实施电取暖器、燃气器具、烟花爆竹、危险化学品、液化石油气、消防产品、农资化肥、塑料等专项整治行动，检查电取暖器销售门店73家，抽检15批次。不合格10批次；检查燃气器具销售门店26家，责令整改13户，查获无熄火保护装置燃气器具16个，无安全阀液化气钢瓶减压阀42个；检查5家烟花爆竹企业，配合省局抽样检查9批次，不合格1批次；检查消防产品销售企业10家；机动车销售门店184家；检查农资经营场所59家，抽检化肥38批次，抽检建筑钢筋4次；检查塑制品经营户288户批次。共立案25起，有效肃清低劣产品，净化市场环境，提升整个产业产品合格率。</w:t>
      </w:r>
    </w:p>
    <w:p w14:paraId="3ADAFC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t>2.提质量、促发展，激发企业创新活力</w:t>
      </w:r>
    </w:p>
    <w:p w14:paraId="55C352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t>一是质量发展强企。狠抓质量发展工作，鼓励企业导入卓越绩效管理模式，重点帮扶工业园区，推动重点企业产品质量、重点行业产业链质量、重点区域质量水平提升，确立政府质量奖重点培育企业，指导企业申报各级政府质量奖，塑造隆回制造新优势。</w:t>
      </w:r>
    </w:p>
    <w:p w14:paraId="323C41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t>二是标准引领助企。积极向上对接，邀请省、市标院专家开展精准帮扶，综合运用计量、标准、认证认可、检验检测、质量管理等要素资源，帮助1家小微企业扎实推进质量体系认证，提升质量管理能力，提高产品和服务质量以及市场竞争力，为推动高质量发展提供支撑。</w:t>
      </w:r>
    </w:p>
    <w:p w14:paraId="4F99D0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t>三是知识产权惠企。知识产权激励政策稳定延续，兑付2022年度知识产权奖励260万元。知识产权质量稳步提高，今年来共完成发明专利19 件、实用新型专利141件、外观设计专利212件，发明专利拥有量达74件。知识产权金融服务不断优化，今年已有3家企业获得知识产权质押融资1900万元。知识产权保护体系更加完善，构建跨部门协作机制，结合知识产权宣传周等重要节点，多形式开展知识产权保护活动。</w:t>
      </w:r>
    </w:p>
    <w:p w14:paraId="2C2DCC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t>3.优服务、解难题，塑造良好营商环境</w:t>
      </w:r>
    </w:p>
    <w:p w14:paraId="766D62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t>一是准入退出高效便捷。以“放管服”改革为抓手，持续推动行政审批提质创优，深入推进“三送三解三优”活动，纵深推进企业开办“一日办结”，联合税务、公安、社保、医保等部门，建立标准化开办体系，全流程网办率达96%。深化“证照分离”改革，68项涉企经营许可事项实现“证照分离”，今年以来共办理“证照分离”2125件。重塑准入准营机制，实现更多经营主体“准入即准营”，共办理餐馆经营、食品销售等准入准营一件事联办21件。完善多渠道市场退出机制，巩固简易注销成果，落实市场经营主体歇业备案制度。</w:t>
      </w:r>
    </w:p>
    <w:p w14:paraId="3466E2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t>二是市场主体培育提质扩面。持续开展市场经营主体培育行动，紧抓邵阳旅发大会契机，大力发展民宿经济，新发展举办地周边村民开办民宿、餐饮、休闲娱乐企业396家，新注册个体工商户672余家，全县新增民宿270家，提质改造412家，可提供6930间房、9043张床。据初步统计，6、7、8连续3个月份小沙江、虎形山、麻塘山民宿全部爆满，一房难求，民宿业主平均收入在10万元/户以上，总收入过亿元，民宿培育成为2023年经营主体培育的闪光点！打造夜间经济优质新品牌，县城沿江两岸和金石桥“土桥夜市”街地摊经济经营主体800余户，发展夜间地摊经济相关经营主体500多家；做好“土菜+”文章，新增农产品加工企业150多家、“个转企”50家。倾力服务县乡村三级集体经济，积极配合全县乡村振兴村级公司组建工作，开通审批服务“绿色通道”，从资料准备到申报全流程帮办代办，对全县572个村（社区）新开办设立村（社区）振兴农业发展有限公司、25个乡镇（街道）建设投资有限公司特事特办、快捷办证。截止9月底，村振兴公司在“优先股”入股分红、建筑施工、劳务输出、服务创收等4个板块实现经营收入5200余万元，村均9万余元，其中优先股入股分红1100余万元，村均近2万元，预计年底全县村（社区）通过村振兴公司可实现集体收入过亿元，100%的村过5万，80%以上的村过10万，5个村将实现过百万大关。县、乡、村三级公司培育谱写了农村集体经济发展壮大的华丽篇章！我县连续三个年季度完成了市场经营主体培育任务。</w:t>
      </w:r>
    </w:p>
    <w:p w14:paraId="656AC3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t>三是深入推进综合行政执法不规范问题提级整改助企减负松绑，着力纠正执法理念出现偏差、执法程序不规范、执法裁量不公正、执法不廉洁及办人情案关系案等现象，贯彻执行行政执法三项制度，全面落实市场监管领域轻微违法行为首错免罚88条，开展涉企专项检查，维护企业合法权益，积极营造最优的市场法治环境服务县域经济高质量发展。</w:t>
      </w:r>
    </w:p>
    <w:p w14:paraId="2A5193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t>4.抓宣传、营氛围，扩大市场领域知晓度</w:t>
      </w:r>
    </w:p>
    <w:p w14:paraId="0A1B5A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t>一是加强主题宣传活动，开展“3.15”、野生蘑菇中毒防控、知识产权、标准计量等宣传活动，“3.15”活动中共发放宣传资料1000份，张贴横幅16条，集中销毁了20余万元的假冒伪劣商品。印制和发放野生蘑菇中毒宣传册50000份、宣传单25000余份，悬挂橫幅230幅，发送食品安全短信20万余条，制作宣传短视频12个、各乡镇（街道）在每个进山路口设置永久宣传牌2100余块，在中小学校开展“预防野生蘑菇中毒健康教育知识”讲座75余次，将市场监管安全知识带进社区、企业、机关、乡村和校园，提高市场监管认知度。</w:t>
      </w:r>
    </w:p>
    <w:p w14:paraId="241373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t>二是加强市场主体教育，相继举办食品、药品、特种设备、重点工业产品等重点市场领域主体教育培训18场次，培训旅发大会景区餐饮服务经营者、景点民宿等对从事餐饮人员200余人、药品从业人员600人次，食品生产企业从业人员380人次、餐饮从业人员2800人次、特种设备人员1200人次、包保干部轮训500余人。</w:t>
      </w:r>
    </w:p>
    <w:p w14:paraId="527A7C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t>三是加强部门宣传合作力度，联合移动、电信等部门向全县手机用户发送市场监管短信息200余万条，联合食安办成员单位在电视、网络、报刊、村村响等媒体上进行深度宣传。</w:t>
      </w:r>
    </w:p>
    <w:p w14:paraId="60D09E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t>5.护民生、暖民心，提高群众幸福指数</w:t>
      </w:r>
    </w:p>
    <w:p w14:paraId="153DC7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t>一是民生实事落地见效。开展“你点我检”、食品安全示范街、示范店创建活动，为消费者提供免费检测产品 批次，聚焦群众集中反映的“价格刺客”“反向抹零”“缺斤短两””等问题，加强市场价格监督检查，向经营者发放提醒告诫函，督促经营者守法、诚信经营，立案查处价格违法案件35起。</w:t>
      </w:r>
    </w:p>
    <w:p w14:paraId="6DCD65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t>二是民生计量精准精细。开展定量包装商品净含量检查，抽查7家生产企业、8家超市及零售店的水泥、有机肥、大米、龙牙百合、饮用袋装水、预包装零食等商品52批次。深化在用计量器具专项监督检查，严查“缺斤短两””，检查台秤30台、电子秤512台，没收电子秤8台。检测燃油加油机计量单位110家。</w:t>
      </w:r>
    </w:p>
    <w:p w14:paraId="162AF8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t>三是放心消费见行见效。推动放心消费创建活动，今年以来共培育放心消费单位18家。在邵发大会期间，第一时间妥善处置商品随意涨价行为，有效保障消费者权益，擦亮“放心消费在隆回”金名片。今年来妥善处理各类消费投诉举报，维护消费者权益，共受理投诉举报2136件，为消费者挽回经济损失约70万元。</w:t>
      </w:r>
    </w:p>
    <w:p w14:paraId="04E874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t>6.强党建、明纪律，锻造市场监管铁军</w:t>
      </w:r>
    </w:p>
    <w:p w14:paraId="22B24D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t>一是政治站位更加坚定坚决。高质量开展第一议题活动，深入学习领会党的二十大精神，利用“学习强国”、学法网等平台资源，有效推进班子带头学、中层示范学、全员跟进学等举措，积极组织发动，抓好督学促学，持续掀起学习高潮。</w:t>
      </w:r>
    </w:p>
    <w:p w14:paraId="0EA314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t>二是从严治党更加坚强有力。传达学习各类违反中央八项规定精神典型问题，组织收看警示片，提升党员干部法纪意识。开展市场监管系统正风肃纪“明方向、立规矩、正风气、强免疫”和“两带头五整治”作风建设专项行动，全面开展监督检查，累计专项检查6次。</w:t>
      </w:r>
    </w:p>
    <w:p w14:paraId="618B8A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t>三是干事创业更加积极主动。走访调研12个基层所，做好干部的思想引导、情感关怀、心理疏导和工作激励，全方位关心爱护基层干部。优化干部队伍结构，坚持德才兼备、任人唯贤、人岗相适、人事相宜原则，大胆提拔优秀年轻干部。</w:t>
      </w:r>
    </w:p>
    <w:p w14:paraId="08B995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t>7.抓平安、强宣传，传递党的政策方针</w:t>
      </w:r>
    </w:p>
    <w:p w14:paraId="50A0CB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t>今年以来我局严格按照县委、县政府工作要求严抓平安建设和社会治理工作，并纳入对各监管所的年度考核，组织全局系统干部职工开展民调问卷调查，强调日常监管与开展禁毒、反电诈、扫黑除恶宣传并重，采取散发传单，进店宣传等多渠道宣传，提高监管相对人的禁毒、反电诈、扫黑除恶意识，重点加强对餐饮服务单位、药品经营单位、大型超市的宣传，在重大节假日加大宣传力度，全年共散发宣传单近5万张。</w:t>
      </w:r>
    </w:p>
    <w:p w14:paraId="765485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七、存在的问题</w:t>
      </w:r>
    </w:p>
    <w:p w14:paraId="332FABE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（一）绩效评价的作用发挥有待加强</w:t>
      </w:r>
    </w:p>
    <w:p w14:paraId="2C2E83D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当前绩效评价工作主要是通过年度工作计划、工作总结及各类资料汇总得出的，距离通过绩效评价工作实现指导单位各方面发展有一定差距。</w:t>
      </w:r>
    </w:p>
    <w:p w14:paraId="0112F0A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（二）缺乏开展绩效评价的规范性指标体系</w:t>
      </w:r>
    </w:p>
    <w:p w14:paraId="259ADDF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目前整体绩效自评主要由单位结合自身实际情况设定具体评价指标，无专业人士评判指标设置是否科学合理，部分项目效果指标缺乏相对应的数量、质量资料，以致无法衡量项目效果，一定程度影响客观评价的效果。</w:t>
      </w:r>
    </w:p>
    <w:p w14:paraId="3D97E4D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（三）年底存在执行预算“堵车”现象</w:t>
      </w:r>
    </w:p>
    <w:p w14:paraId="78BC3EF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从年初部门预算来看，目前我单位的支出结构主要分为人员经费，公用经费两大类，履职所需要的专项经费财政不纳入预算口径，一定程度影响预算执行绩效评价情况。</w:t>
      </w:r>
    </w:p>
    <w:p w14:paraId="1DE49A9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54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23232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八、改进措施及有关建议</w:t>
      </w:r>
    </w:p>
    <w:p w14:paraId="4BF7324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进一步提高单位绩效自评水平，建立健全绩效评价体系。按照上级文件政策要求，建立科学合理的项目预算效果考核机制，依据预设的绩效数量、质量指标全面衡量预算实施效果，既重“绩”，更重“效”，从制度上提升单位绩效管理水平，发挥绩效评价的作用。</w:t>
      </w:r>
    </w:p>
    <w:p w14:paraId="04C623B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附件1</w:t>
      </w:r>
    </w:p>
    <w:p w14:paraId="6D57FC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部门整体支出绩效评价基础数据表</w:t>
      </w: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00"/>
        <w:gridCol w:w="950"/>
        <w:gridCol w:w="983"/>
        <w:gridCol w:w="1127"/>
        <w:gridCol w:w="972"/>
        <w:gridCol w:w="1017"/>
        <w:gridCol w:w="821"/>
      </w:tblGrid>
      <w:tr w14:paraId="274D6C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DD44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单位名称</w:t>
            </w:r>
          </w:p>
        </w:tc>
        <w:tc>
          <w:tcPr>
            <w:tcW w:w="587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12AA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隆回县市场监督管理局</w:t>
            </w:r>
          </w:p>
        </w:tc>
      </w:tr>
      <w:tr w14:paraId="693B55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3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8533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财政供养人员情况</w:t>
            </w:r>
          </w:p>
        </w:tc>
        <w:tc>
          <w:tcPr>
            <w:tcW w:w="19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EEE5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编制数</w:t>
            </w:r>
          </w:p>
        </w:tc>
        <w:tc>
          <w:tcPr>
            <w:tcW w:w="20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3B45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2023年实际在职人数</w:t>
            </w:r>
          </w:p>
        </w:tc>
        <w:tc>
          <w:tcPr>
            <w:tcW w:w="18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8B37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控制率</w:t>
            </w:r>
          </w:p>
        </w:tc>
      </w:tr>
      <w:tr w14:paraId="3F0BF6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23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D27B88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2323"/>
                <w:spacing w:val="0"/>
                <w:sz w:val="21"/>
                <w:szCs w:val="21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E80F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205</w:t>
            </w:r>
          </w:p>
        </w:tc>
        <w:tc>
          <w:tcPr>
            <w:tcW w:w="209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26A9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202</w:t>
            </w:r>
          </w:p>
        </w:tc>
        <w:tc>
          <w:tcPr>
            <w:tcW w:w="183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4660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98%</w:t>
            </w:r>
          </w:p>
        </w:tc>
      </w:tr>
      <w:tr w14:paraId="56D0DA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3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D3F3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经费控制情况（万元）</w:t>
            </w:r>
          </w:p>
        </w:tc>
        <w:tc>
          <w:tcPr>
            <w:tcW w:w="19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50AB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2022年决算数</w:t>
            </w:r>
          </w:p>
        </w:tc>
        <w:tc>
          <w:tcPr>
            <w:tcW w:w="209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89F8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2023年预算数</w:t>
            </w:r>
          </w:p>
        </w:tc>
        <w:tc>
          <w:tcPr>
            <w:tcW w:w="183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0C0E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2023年决算数</w:t>
            </w:r>
          </w:p>
        </w:tc>
      </w:tr>
      <w:tr w14:paraId="5C9EDE5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23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E593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三公经费：</w:t>
            </w:r>
          </w:p>
        </w:tc>
        <w:tc>
          <w:tcPr>
            <w:tcW w:w="19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908D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26.68</w:t>
            </w:r>
          </w:p>
        </w:tc>
        <w:tc>
          <w:tcPr>
            <w:tcW w:w="209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59B3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47</w:t>
            </w:r>
          </w:p>
        </w:tc>
        <w:tc>
          <w:tcPr>
            <w:tcW w:w="183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2CC1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29.8</w:t>
            </w:r>
          </w:p>
        </w:tc>
      </w:tr>
      <w:tr w14:paraId="30DD6C6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3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A127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1、公务用车购置和维护</w:t>
            </w:r>
          </w:p>
          <w:p w14:paraId="25AF37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经费</w:t>
            </w:r>
          </w:p>
        </w:tc>
        <w:tc>
          <w:tcPr>
            <w:tcW w:w="19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800C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22.25</w:t>
            </w:r>
          </w:p>
        </w:tc>
        <w:tc>
          <w:tcPr>
            <w:tcW w:w="209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3E52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39</w:t>
            </w:r>
          </w:p>
        </w:tc>
        <w:tc>
          <w:tcPr>
            <w:tcW w:w="183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F32A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27.87</w:t>
            </w:r>
          </w:p>
        </w:tc>
      </w:tr>
      <w:tr w14:paraId="461563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  <w:jc w:val="center"/>
        </w:trPr>
        <w:tc>
          <w:tcPr>
            <w:tcW w:w="23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5ACA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其中：公车购置</w:t>
            </w:r>
          </w:p>
        </w:tc>
        <w:tc>
          <w:tcPr>
            <w:tcW w:w="19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7746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209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AFAC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83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E8D3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</w:tr>
      <w:tr w14:paraId="586EE8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23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4B2C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公车运行维护</w:t>
            </w:r>
          </w:p>
        </w:tc>
        <w:tc>
          <w:tcPr>
            <w:tcW w:w="19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E1E8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22.25</w:t>
            </w:r>
          </w:p>
        </w:tc>
        <w:tc>
          <w:tcPr>
            <w:tcW w:w="209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4D29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39</w:t>
            </w:r>
          </w:p>
        </w:tc>
        <w:tc>
          <w:tcPr>
            <w:tcW w:w="183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BE83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27.87</w:t>
            </w:r>
          </w:p>
        </w:tc>
      </w:tr>
      <w:tr w14:paraId="53B19C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  <w:jc w:val="center"/>
        </w:trPr>
        <w:tc>
          <w:tcPr>
            <w:tcW w:w="23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0E9B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2、出国经费</w:t>
            </w:r>
          </w:p>
        </w:tc>
        <w:tc>
          <w:tcPr>
            <w:tcW w:w="19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5A50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209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0562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83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2064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</w:tr>
      <w:tr w14:paraId="5A442A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23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10BF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3、公务接待费</w:t>
            </w:r>
          </w:p>
        </w:tc>
        <w:tc>
          <w:tcPr>
            <w:tcW w:w="19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997F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4.43</w:t>
            </w:r>
          </w:p>
        </w:tc>
        <w:tc>
          <w:tcPr>
            <w:tcW w:w="209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A9DA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183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FDCA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1.93</w:t>
            </w:r>
          </w:p>
        </w:tc>
      </w:tr>
      <w:tr w14:paraId="36977B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3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1B97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县级专项资金：</w:t>
            </w:r>
          </w:p>
        </w:tc>
        <w:tc>
          <w:tcPr>
            <w:tcW w:w="19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B149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 </w:t>
            </w:r>
          </w:p>
        </w:tc>
        <w:tc>
          <w:tcPr>
            <w:tcW w:w="209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FE24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 </w:t>
            </w:r>
          </w:p>
        </w:tc>
        <w:tc>
          <w:tcPr>
            <w:tcW w:w="183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7338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 </w:t>
            </w:r>
          </w:p>
        </w:tc>
      </w:tr>
      <w:tr w14:paraId="08C142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23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4B99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1、业务工作经费</w:t>
            </w:r>
          </w:p>
        </w:tc>
        <w:tc>
          <w:tcPr>
            <w:tcW w:w="19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040B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 </w:t>
            </w:r>
          </w:p>
        </w:tc>
        <w:tc>
          <w:tcPr>
            <w:tcW w:w="209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F5EF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 </w:t>
            </w:r>
          </w:p>
        </w:tc>
        <w:tc>
          <w:tcPr>
            <w:tcW w:w="183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CE31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 </w:t>
            </w:r>
          </w:p>
        </w:tc>
      </w:tr>
      <w:tr w14:paraId="5BD649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3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003F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2、运行维护经费</w:t>
            </w:r>
          </w:p>
        </w:tc>
        <w:tc>
          <w:tcPr>
            <w:tcW w:w="19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3E35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 </w:t>
            </w:r>
          </w:p>
        </w:tc>
        <w:tc>
          <w:tcPr>
            <w:tcW w:w="209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C1A6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 </w:t>
            </w:r>
          </w:p>
        </w:tc>
        <w:tc>
          <w:tcPr>
            <w:tcW w:w="183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7EEE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 </w:t>
            </w:r>
          </w:p>
        </w:tc>
      </w:tr>
      <w:tr w14:paraId="699B0A7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3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610B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......</w:t>
            </w:r>
          </w:p>
        </w:tc>
        <w:tc>
          <w:tcPr>
            <w:tcW w:w="19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F39C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 </w:t>
            </w:r>
          </w:p>
        </w:tc>
        <w:tc>
          <w:tcPr>
            <w:tcW w:w="209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6595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 </w:t>
            </w:r>
          </w:p>
        </w:tc>
        <w:tc>
          <w:tcPr>
            <w:tcW w:w="183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4BF5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 </w:t>
            </w:r>
          </w:p>
        </w:tc>
      </w:tr>
      <w:tr w14:paraId="547216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3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D0DE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3、县级专项资金（每个专项一行）</w:t>
            </w:r>
          </w:p>
        </w:tc>
        <w:tc>
          <w:tcPr>
            <w:tcW w:w="19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DBCC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 </w:t>
            </w:r>
          </w:p>
        </w:tc>
        <w:tc>
          <w:tcPr>
            <w:tcW w:w="209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7B38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 </w:t>
            </w:r>
          </w:p>
        </w:tc>
        <w:tc>
          <w:tcPr>
            <w:tcW w:w="183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83B8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 </w:t>
            </w:r>
          </w:p>
        </w:tc>
      </w:tr>
      <w:tr w14:paraId="662875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23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02EC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......</w:t>
            </w:r>
          </w:p>
        </w:tc>
        <w:tc>
          <w:tcPr>
            <w:tcW w:w="19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9E05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 </w:t>
            </w:r>
          </w:p>
        </w:tc>
        <w:tc>
          <w:tcPr>
            <w:tcW w:w="209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3226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 </w:t>
            </w:r>
          </w:p>
        </w:tc>
        <w:tc>
          <w:tcPr>
            <w:tcW w:w="183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F2AB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 </w:t>
            </w:r>
          </w:p>
        </w:tc>
      </w:tr>
      <w:tr w14:paraId="0952D4E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23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B835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公用经费</w:t>
            </w:r>
          </w:p>
        </w:tc>
        <w:tc>
          <w:tcPr>
            <w:tcW w:w="19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CC38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1177.36</w:t>
            </w:r>
          </w:p>
        </w:tc>
        <w:tc>
          <w:tcPr>
            <w:tcW w:w="209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7B4E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411.13</w:t>
            </w:r>
          </w:p>
        </w:tc>
        <w:tc>
          <w:tcPr>
            <w:tcW w:w="183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3D2A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1024.38</w:t>
            </w:r>
          </w:p>
        </w:tc>
      </w:tr>
      <w:tr w14:paraId="5FFC4C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23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C7B2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其中：办公经费</w:t>
            </w:r>
          </w:p>
        </w:tc>
        <w:tc>
          <w:tcPr>
            <w:tcW w:w="19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65B1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81.27</w:t>
            </w:r>
          </w:p>
        </w:tc>
        <w:tc>
          <w:tcPr>
            <w:tcW w:w="209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21D3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45</w:t>
            </w:r>
          </w:p>
        </w:tc>
        <w:tc>
          <w:tcPr>
            <w:tcW w:w="183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9194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53.58</w:t>
            </w:r>
          </w:p>
        </w:tc>
      </w:tr>
      <w:tr w14:paraId="6633DE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23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824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水费、电费、差旅费</w:t>
            </w:r>
          </w:p>
        </w:tc>
        <w:tc>
          <w:tcPr>
            <w:tcW w:w="19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855F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135.64</w:t>
            </w:r>
          </w:p>
        </w:tc>
        <w:tc>
          <w:tcPr>
            <w:tcW w:w="209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E71D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70.45</w:t>
            </w:r>
          </w:p>
        </w:tc>
        <w:tc>
          <w:tcPr>
            <w:tcW w:w="183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5DFF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304.04</w:t>
            </w:r>
          </w:p>
        </w:tc>
      </w:tr>
      <w:tr w14:paraId="62283C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3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C622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会议费、培训费</w:t>
            </w:r>
          </w:p>
        </w:tc>
        <w:tc>
          <w:tcPr>
            <w:tcW w:w="19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1DC1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15.88</w:t>
            </w:r>
          </w:p>
        </w:tc>
        <w:tc>
          <w:tcPr>
            <w:tcW w:w="209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72C6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183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A908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5.63</w:t>
            </w:r>
          </w:p>
        </w:tc>
      </w:tr>
      <w:tr w14:paraId="7CA5B7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23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10E3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政府采购金额</w:t>
            </w:r>
          </w:p>
        </w:tc>
        <w:tc>
          <w:tcPr>
            <w:tcW w:w="19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AC8E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803.26</w:t>
            </w:r>
          </w:p>
        </w:tc>
        <w:tc>
          <w:tcPr>
            <w:tcW w:w="209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56FF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234.9</w:t>
            </w:r>
          </w:p>
        </w:tc>
        <w:tc>
          <w:tcPr>
            <w:tcW w:w="183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199B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189.13</w:t>
            </w:r>
          </w:p>
        </w:tc>
      </w:tr>
      <w:tr w14:paraId="5CDE852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3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82A0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部门基本支出预算调整</w:t>
            </w:r>
          </w:p>
        </w:tc>
        <w:tc>
          <w:tcPr>
            <w:tcW w:w="19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961E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4196.1</w:t>
            </w:r>
          </w:p>
        </w:tc>
        <w:tc>
          <w:tcPr>
            <w:tcW w:w="209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9C86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3996.34</w:t>
            </w:r>
          </w:p>
        </w:tc>
        <w:tc>
          <w:tcPr>
            <w:tcW w:w="183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F983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3996.34</w:t>
            </w:r>
          </w:p>
        </w:tc>
      </w:tr>
      <w:tr w14:paraId="05304E4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23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35AF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80" w:right="0" w:hanging="18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楼堂馆所控制情况 （2023年完工项目）</w:t>
            </w:r>
          </w:p>
        </w:tc>
        <w:tc>
          <w:tcPr>
            <w:tcW w:w="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19C5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批复规模（㎡）</w:t>
            </w:r>
          </w:p>
        </w:tc>
        <w:tc>
          <w:tcPr>
            <w:tcW w:w="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4938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实际规模（㎡）</w:t>
            </w:r>
          </w:p>
        </w:tc>
        <w:tc>
          <w:tcPr>
            <w:tcW w:w="11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F557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规模控制率</w:t>
            </w:r>
          </w:p>
        </w:tc>
        <w:tc>
          <w:tcPr>
            <w:tcW w:w="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7C6D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预算投资（万元）</w:t>
            </w:r>
          </w:p>
        </w:tc>
        <w:tc>
          <w:tcPr>
            <w:tcW w:w="1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D50D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实际投资（万元）</w:t>
            </w:r>
          </w:p>
        </w:tc>
        <w:tc>
          <w:tcPr>
            <w:tcW w:w="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B311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投资概算控制率</w:t>
            </w:r>
          </w:p>
        </w:tc>
      </w:tr>
      <w:tr w14:paraId="3EDE63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23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F26A4E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2323"/>
                <w:spacing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FA37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 </w:t>
            </w:r>
          </w:p>
        </w:tc>
        <w:tc>
          <w:tcPr>
            <w:tcW w:w="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F419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 </w:t>
            </w:r>
          </w:p>
        </w:tc>
        <w:tc>
          <w:tcPr>
            <w:tcW w:w="11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52D0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 </w:t>
            </w:r>
          </w:p>
        </w:tc>
        <w:tc>
          <w:tcPr>
            <w:tcW w:w="9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7552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 </w:t>
            </w:r>
          </w:p>
        </w:tc>
        <w:tc>
          <w:tcPr>
            <w:tcW w:w="10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3DF4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 </w:t>
            </w:r>
          </w:p>
        </w:tc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B45E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 </w:t>
            </w:r>
          </w:p>
        </w:tc>
      </w:tr>
      <w:tr w14:paraId="6B23A7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  <w:jc w:val="center"/>
        </w:trPr>
        <w:tc>
          <w:tcPr>
            <w:tcW w:w="23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A463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例行节约保障措施</w:t>
            </w:r>
          </w:p>
        </w:tc>
        <w:tc>
          <w:tcPr>
            <w:tcW w:w="587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B1D7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32323"/>
                <w:spacing w:val="0"/>
                <w:sz w:val="18"/>
                <w:szCs w:val="18"/>
                <w:bdr w:val="none" w:color="auto" w:sz="0" w:space="0"/>
              </w:rPr>
              <w:t>严格执行财务制度，健全厉行节约的长效机制，对财政支出“严控、严审、严管”。</w:t>
            </w:r>
          </w:p>
        </w:tc>
      </w:tr>
    </w:tbl>
    <w:p w14:paraId="06A1A1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32323"/>
          <w:spacing w:val="0"/>
          <w:sz w:val="30"/>
          <w:szCs w:val="30"/>
          <w:bdr w:val="none" w:color="auto" w:sz="0" w:space="0"/>
          <w:shd w:val="clear" w:fill="FFFFFF"/>
        </w:rPr>
        <w:t> </w:t>
      </w:r>
    </w:p>
    <w:p w14:paraId="685D23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32323"/>
          <w:spacing w:val="0"/>
          <w:sz w:val="24"/>
          <w:szCs w:val="24"/>
          <w:bdr w:val="none" w:color="auto" w:sz="0" w:space="0"/>
          <w:shd w:val="clear" w:fill="FFFFFF"/>
        </w:rPr>
        <w:t>说明：“县级专项资金”需要填报基本支出以外的所有县级专项资金情况，“公用经费”填报基本支出中的一般商品和服务支出。</w:t>
      </w:r>
    </w:p>
    <w:p w14:paraId="0A7C4FA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23232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 w14:paraId="1A7062A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23232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附件2</w:t>
      </w:r>
    </w:p>
    <w:p w14:paraId="5ED5319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8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232323"/>
          <w:spacing w:val="0"/>
          <w:kern w:val="0"/>
          <w:sz w:val="40"/>
          <w:szCs w:val="40"/>
          <w:bdr w:val="none" w:color="auto" w:sz="0" w:space="0"/>
          <w:shd w:val="clear" w:fill="FFFFFF"/>
          <w:lang w:val="en-US" w:eastAsia="zh-CN" w:bidi="ar"/>
        </w:rPr>
        <w:t>部门整体支出绩效自评表</w:t>
      </w:r>
    </w:p>
    <w:tbl>
      <w:tblPr>
        <w:tblW w:w="89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9"/>
        <w:gridCol w:w="969"/>
        <w:gridCol w:w="712"/>
        <w:gridCol w:w="1273"/>
        <w:gridCol w:w="84"/>
        <w:gridCol w:w="1077"/>
        <w:gridCol w:w="1146"/>
        <w:gridCol w:w="636"/>
        <w:gridCol w:w="890"/>
        <w:gridCol w:w="1223"/>
      </w:tblGrid>
      <w:tr w14:paraId="510A8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1A24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预算单位名称</w:t>
            </w:r>
          </w:p>
        </w:tc>
        <w:tc>
          <w:tcPr>
            <w:tcW w:w="8010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4F83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隆回县市场监督管理局</w:t>
            </w: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33876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69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45456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年度预</w:t>
            </w:r>
          </w:p>
          <w:p w14:paraId="5CCB66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算申请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55D7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1516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年初预算数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2AE5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全年预算数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40C6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全年执行数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C9A4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C143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执行率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F01A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得分</w:t>
            </w:r>
          </w:p>
        </w:tc>
      </w:tr>
      <w:tr w14:paraId="725CB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9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B080D3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8361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年度资金总额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AA0A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180"/>
              <w:jc w:val="left"/>
            </w:pPr>
            <w:r>
              <w:rPr>
                <w:rFonts w:hint="default" w:ascii="Calibri" w:hAnsi="Calibri" w:eastAsia="仿宋_GB2312" w:cs="Calibr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3056.78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1FAB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180"/>
              <w:jc w:val="left"/>
            </w:pPr>
            <w:r>
              <w:rPr>
                <w:rFonts w:hint="default" w:ascii="Calibri" w:hAnsi="Calibri" w:eastAsia="仿宋_GB2312" w:cs="Calibr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4464.12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2AA8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180"/>
              <w:jc w:val="left"/>
            </w:pPr>
            <w:r>
              <w:rPr>
                <w:rFonts w:hint="default" w:ascii="Calibri" w:hAnsi="Calibri" w:eastAsia="仿宋_GB2312" w:cs="Calibr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4464.12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C66E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6DAB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180"/>
              <w:jc w:val="left"/>
            </w:pPr>
            <w:r>
              <w:rPr>
                <w:rFonts w:hint="default" w:ascii="Calibri" w:hAnsi="Calibri" w:eastAsia="仿宋_GB2312" w:cs="Calibr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F9B1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default" w:ascii="Calibri" w:hAnsi="Calibri" w:eastAsia="仿宋_GB2312" w:cs="Calibr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11F5B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C15831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1EF3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按收入性质分：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9AB1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按支出性质分：</w:t>
            </w:r>
          </w:p>
        </w:tc>
      </w:tr>
      <w:tr w14:paraId="33918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F4A79E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A569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  </w:t>
            </w: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 </w:t>
            </w: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一般公共预算：</w:t>
            </w: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4454.58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1B5E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其中：基本支出：</w:t>
            </w: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3996.34</w:t>
            </w:r>
          </w:p>
        </w:tc>
      </w:tr>
      <w:tr w14:paraId="2C325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11614C5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B60E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72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政府性基金拨款：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BED5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90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项目支出</w:t>
            </w: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：</w:t>
            </w: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467.78</w:t>
            </w:r>
          </w:p>
        </w:tc>
      </w:tr>
      <w:tr w14:paraId="09DA4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4094BE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8846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纳入专户管理的非税收入拨款：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E692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0B1EE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39C0F7D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F360E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126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其他资金：</w:t>
            </w: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9.54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FCEE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2F537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6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1098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年度总体目标</w:t>
            </w: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699E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108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预期目标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24CD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实际完成情况　</w:t>
            </w:r>
          </w:p>
        </w:tc>
      </w:tr>
      <w:tr w14:paraId="1E63A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3F159E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5EB7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严守特种设备安全生产底线。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严守产品质量底线。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严守食品药品安全底线。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突出推进市场主体倍增工程。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突出抓好质量强县知识产权强县工作。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6.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突出推动优化营商环境上新水平。　　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7653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保安全、守底线，护航社会稳定有序。</w:t>
            </w: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提质量、促发展，激发企业创新活力。</w:t>
            </w: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优服务、解难题，塑造良好营商环境。</w:t>
            </w: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护民生、暖民心，提高群众幸福指数。</w:t>
            </w: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6.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强党建、明纪律，锻造市场监管铁军。</w:t>
            </w: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7.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抓平安、强宣传，传递党的政策方针。</w:t>
            </w: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0B994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69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FDEB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绩</w:t>
            </w:r>
          </w:p>
          <w:p w14:paraId="71BCA5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效</w:t>
            </w:r>
          </w:p>
          <w:p w14:paraId="0221C2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指</w:t>
            </w:r>
          </w:p>
          <w:p w14:paraId="33C4DC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EED9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A7628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F576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6D92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年度指标值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AA32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实际完成值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427F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35C6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得分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CE45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偏差原因分析及改进措施</w:t>
            </w:r>
          </w:p>
        </w:tc>
      </w:tr>
      <w:tr w14:paraId="30807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D9185C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E3CB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产出指标</w:t>
            </w:r>
          </w:p>
          <w:p w14:paraId="4BDB34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(50</w:t>
            </w: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分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 w14:paraId="246691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4A3C7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市场领域监管执法覆盖率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F46E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48C3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4700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18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5DB6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1044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46637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A3EC05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1FC493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 w14:paraId="5610D134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CE4F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市场监管领域各项宣传活动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5892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B4C7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&gt;</w:t>
            </w: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次活动，信息</w:t>
            </w: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余万条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9358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18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71CB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0BD9E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5D4EF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3008C6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921499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 w14:paraId="16B2330B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6B83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专项整治行动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EBA7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5B46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0AE2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18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55B8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51BA7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23DF4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2C0F5C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502335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 w14:paraId="5AFA3BA2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73ABB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抽检食品及食用农产品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3368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≥3900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批次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2000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3208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批次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7FA6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18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B73F5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0C61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上级根据常驻人口</w:t>
            </w: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3.2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批次</w:t>
            </w: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/1000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人标准考核。</w:t>
            </w: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年度按实际比例执行抽检。</w:t>
            </w:r>
          </w:p>
        </w:tc>
      </w:tr>
      <w:tr w14:paraId="3DCB2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9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8D5522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A6B67D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 w14:paraId="68EAB930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91F25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各项工作任务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706A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各级考核指标数据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456E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年完成各项考核指标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047D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18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4F0FE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F4EC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3A447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1A4F72F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5BFD30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 w14:paraId="753224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4A25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监督检查处置率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577C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172D6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5869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18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2C07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A652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158F2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4EF1BF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0D79A0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 w14:paraId="712D6394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05B0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案件办结率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171C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≧</w:t>
            </w: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90%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00A1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&gt;95%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D77B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18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5A41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657B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7BB2B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696CDD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4013CFE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 w14:paraId="2E83000D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18F1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办理营业执照、许可证完成率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138D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4574A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F6E8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18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DE6E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7B43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33C0E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56412DC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0B21AF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 w14:paraId="41032950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49D4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检查食品、药品、特种设备完成率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FD1A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3B7C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44559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18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B643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B0BA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2C53E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CDD1B9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C30BED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 w14:paraId="5DB885F1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B41E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各项技术指标达标率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4BAF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9444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A9FE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18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0C05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C5D6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42776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0A50A9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41EBA2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 w14:paraId="20E98FA2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9E9F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各项工作合格率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CAB9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491C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5C5D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18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82F7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3A21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453F2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6A5754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44129A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 w14:paraId="361269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C60C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完成时间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95DA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月底前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C3DA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0B084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18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ADFA7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AF0CC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4A686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136B4A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BB0FD73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 w14:paraId="02ADC3C3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6C67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工作按期完成及时率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4A1DF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4C86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FA8F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18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2DE18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3EBC2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24F75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2C19E6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74A068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 w14:paraId="30D35D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A467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基本支出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13B77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≤</w:t>
            </w: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2666.78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250E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3996.3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A923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18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94AB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D38C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人员变动及基数调标追加等原因</w:t>
            </w:r>
          </w:p>
        </w:tc>
      </w:tr>
      <w:tr w14:paraId="57164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F5BF24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162A3C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 w14:paraId="13492157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53CE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项目支出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FEBAB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≤</w:t>
            </w: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DAD5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467.78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0AB5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18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9A4B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93DD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上级专项资金未纳入年初预算口径。</w:t>
            </w: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68189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395BCB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F527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效益指标</w:t>
            </w:r>
          </w:p>
          <w:p w14:paraId="215BE1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分）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A4F84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9F35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规范市场监管，活跃市场经济，促进隆回经济发展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4755F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有效促进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5353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市场经营主体培育有成效。提质量、促发展，激发企业创新活力。</w:t>
            </w: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5B85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18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EAAF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B1A4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42DCD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034E38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D51F06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 w14:paraId="76A54E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</w:t>
            </w:r>
          </w:p>
          <w:p w14:paraId="648C6D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效益</w:t>
            </w:r>
          </w:p>
          <w:p w14:paraId="1669CF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EA56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基层队伍监管能力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CA1C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稳步提升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6601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作风专项检查</w:t>
            </w: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次。强党建、明纪律，锻造市场监管铁军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647B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18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FC08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418F9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3A4C8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914B13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5F6CE32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 w14:paraId="2B8A0166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0EAB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市场服务水平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A8F7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有效提高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F5A8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民生计量精准精细，民生实事落地见效，放心消费见行见效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0851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18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3129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704E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71C81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01F5F1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4AD57B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 w14:paraId="01604814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CA40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市场监管程序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E806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逐步规范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FB91D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深入推进综合行政执法不规范问题提级整改助企减负松绑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284A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18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7D2D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92FA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09C71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F9D0E1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E37FE1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 w14:paraId="77191175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2737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市场领域监管安全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59AE2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持续向好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0492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全面履职，平稳向好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F145A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18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6D6AB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60B7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52030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D00785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5ADC58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 w14:paraId="76C546DC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71BF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市场营商环境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CC3D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逐步优化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E23D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准入退出高效便捷，市场主体培育提质扩面</w:t>
            </w: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3FEF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18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95A78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5B54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159BB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578EF8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B509E0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 w14:paraId="6F922C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968E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取缔处置危害生态环境市场主体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2B70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C156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86A0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18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EF6A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4439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1DD1B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9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58B90E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D4D94A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 w14:paraId="7704F9CB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42BCC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市场监管领域环境整治目标任务完成率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F0938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0FC8A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41E53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18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8919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25378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33DAB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969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FC25F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绩</w:t>
            </w:r>
          </w:p>
          <w:p w14:paraId="31E26C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效</w:t>
            </w:r>
          </w:p>
          <w:p w14:paraId="10F00B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指</w:t>
            </w:r>
          </w:p>
          <w:p w14:paraId="12AA4F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标</w:t>
            </w: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901A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 w14:paraId="5F3BE7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可持续</w:t>
            </w:r>
          </w:p>
          <w:p w14:paraId="61E394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影响指标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B566F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优化市场营商环境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40C6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持续优化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1AE6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连续三年市场经营主体培育有成效</w:t>
            </w: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9C77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18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69CF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78BA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259AE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A853E1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37C78B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 w14:paraId="1AF9DC12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AB46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保障市场领域安全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E6DF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长期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EB08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全面履职，市场领域安全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49A9A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18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894B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4CC6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6F3EC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9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BEF1355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8608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满意度指标（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分）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 w14:paraId="30181E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服务</w:t>
            </w:r>
          </w:p>
          <w:p w14:paraId="48A4C5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对象</w:t>
            </w:r>
          </w:p>
          <w:p w14:paraId="64FE75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满意度</w:t>
            </w:r>
          </w:p>
          <w:p w14:paraId="7F40E2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0030A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市场主体满意度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9BC9D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90%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B552A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D271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18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CB73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B292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7FC9F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720C45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005BBDC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 w14:paraId="1FF6571F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480C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社会公众满意度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0563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90%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38FD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18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40BA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18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F1B2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DA94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01455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6230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AE17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0FEE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1B27D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E0D7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 w14:paraId="2B7772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0Mzc2NzJkOTM0NWQ0YmRiNjk2NWY5NjEyY2U5OWMifQ=="/>
  </w:docVars>
  <w:rsids>
    <w:rsidRoot w:val="00000000"/>
    <w:rsid w:val="2FE4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2024-11-01T02:04:21Z</dcterms:created>
  <dc:creator>Administrator.pc-201712171005</dc:creator>
  <cp:lastModifiedBy>Administrator</cp:lastModifiedBy>
  <dcterms:modified xsi:type="dcterms:W3CDTF">2024-11-01T02:04:45Z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B514868D185642418F980E581B3E23DB_12</vt:lpwstr>
  </property>
</Properties>
</file>