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EF5A60C">
      <w:pPr>
        <w:spacing w:before="156" w:beforeLines="50" w:line="560" w:lineRule="exact"/>
        <w:jc w:val="both"/>
        <w:rPr>
          <w:rFonts w:hint="eastAsia" w:ascii="仿宋" w:hAnsi="仿宋" w:eastAsia="仿宋" w:cs="仿宋"/>
          <w:i w:val="0"/>
          <w:iCs w:val="0"/>
          <w:caps w:val="0"/>
          <w:color w:val="FF0000"/>
          <w:spacing w:val="0"/>
          <w:sz w:val="32"/>
          <w:szCs w:val="32"/>
          <w:shd w:val="clear" w:color="auto" w:fill="FFFFFF"/>
        </w:rPr>
      </w:pPr>
      <w:r>
        <w:rPr>
          <w:rFonts w:hint="eastAsia" w:ascii="仿宋" w:hAnsi="仿宋" w:eastAsia="仿宋" w:cs="仿宋"/>
          <w:color w:val="auto"/>
          <w:sz w:val="32"/>
          <w:szCs w:val="32"/>
          <w:lang w:val="en-US" w:eastAsia="zh-CN"/>
        </w:rPr>
        <w:t>附件3</w:t>
      </w:r>
    </w:p>
    <w:p w14:paraId="27B8EBEC">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wordWrap/>
        <w:overflowPunct/>
        <w:topLinePunct w:val="0"/>
        <w:bidi w:val="0"/>
        <w:spacing w:before="0" w:beforeAutospacing="0" w:after="0" w:afterAutospacing="0" w:line="480" w:lineRule="exact"/>
        <w:ind w:right="0"/>
        <w:jc w:val="both"/>
        <w:rPr>
          <w:rFonts w:hint="eastAsia" w:ascii="仿宋" w:hAnsi="仿宋" w:eastAsia="仿宋" w:cs="仿宋"/>
          <w:i w:val="0"/>
          <w:iCs w:val="0"/>
          <w:caps w:val="0"/>
          <w:color w:val="FF0000"/>
          <w:spacing w:val="0"/>
          <w:sz w:val="32"/>
          <w:szCs w:val="32"/>
          <w:shd w:val="clear" w:color="auto" w:fill="FFFFFF"/>
        </w:rPr>
      </w:pPr>
    </w:p>
    <w:p w14:paraId="7A80A59D">
      <w:pPr>
        <w:keepNext w:val="0"/>
        <w:keepLines w:val="0"/>
        <w:pageBreakBefore w:val="0"/>
        <w:widowControl w:val="0"/>
        <w:kinsoku w:val="0"/>
        <w:wordWrap/>
        <w:overflowPunct/>
        <w:topLinePunct w:val="0"/>
        <w:autoSpaceDE w:val="0"/>
        <w:autoSpaceDN w:val="0"/>
        <w:bidi w:val="0"/>
        <w:adjustRightInd w:val="0"/>
        <w:snapToGrid w:val="0"/>
        <w:spacing w:line="590" w:lineRule="exact"/>
        <w:jc w:val="left"/>
        <w:textAlignment w:val="baseline"/>
        <w:rPr>
          <w:rFonts w:hint="eastAsia" w:ascii="黑体" w:hAnsi="黑体" w:eastAsia="黑体" w:cs="黑体"/>
          <w:w w:val="100"/>
          <w:sz w:val="28"/>
          <w:szCs w:val="28"/>
          <w:lang w:val="en-US" w:eastAsia="zh-CN"/>
        </w:rPr>
      </w:pPr>
      <w:r>
        <w:rPr>
          <w:rFonts w:hint="eastAsia" w:ascii="黑体" w:hAnsi="黑体" w:eastAsia="黑体" w:cs="黑体"/>
          <w:w w:val="100"/>
          <w:sz w:val="28"/>
          <w:szCs w:val="28"/>
          <w:lang w:val="en-US" w:eastAsia="zh-CN"/>
        </w:rPr>
        <w:t>LHDR-2025-01002</w:t>
      </w:r>
    </w:p>
    <w:p w14:paraId="009DBBE2">
      <w:pPr>
        <w:keepNext w:val="0"/>
        <w:keepLines w:val="0"/>
        <w:pageBreakBefore w:val="0"/>
        <w:widowControl w:val="0"/>
        <w:kinsoku w:val="0"/>
        <w:wordWrap/>
        <w:overflowPunct/>
        <w:topLinePunct w:val="0"/>
        <w:autoSpaceDE w:val="0"/>
        <w:autoSpaceDN w:val="0"/>
        <w:bidi w:val="0"/>
        <w:adjustRightInd w:val="0"/>
        <w:snapToGrid w:val="0"/>
        <w:spacing w:line="490" w:lineRule="exact"/>
        <w:jc w:val="center"/>
        <w:textAlignment w:val="baseline"/>
        <w:rPr>
          <w:rFonts w:hint="eastAsia" w:ascii="方正小标宋简体" w:hAnsi="方正小标宋简体" w:eastAsia="方正小标宋简体" w:cs="方正小标宋简体"/>
          <w:w w:val="90"/>
          <w:sz w:val="44"/>
          <w:szCs w:val="44"/>
        </w:rPr>
      </w:pPr>
    </w:p>
    <w:p w14:paraId="5AFAF91A">
      <w:pPr>
        <w:keepNext w:val="0"/>
        <w:keepLines w:val="0"/>
        <w:pageBreakBefore w:val="0"/>
        <w:widowControl w:val="0"/>
        <w:kinsoku w:val="0"/>
        <w:wordWrap/>
        <w:overflowPunct/>
        <w:topLinePunct w:val="0"/>
        <w:autoSpaceDE w:val="0"/>
        <w:autoSpaceDN w:val="0"/>
        <w:bidi w:val="0"/>
        <w:adjustRightInd w:val="0"/>
        <w:snapToGrid w:val="0"/>
        <w:spacing w:line="590" w:lineRule="exact"/>
        <w:jc w:val="center"/>
        <w:textAlignment w:val="baseline"/>
        <w:rPr>
          <w:rFonts w:hint="eastAsia" w:ascii="方正小标宋简体" w:hAnsi="方正小标宋简体" w:eastAsia="方正小标宋简体" w:cs="方正小标宋简体"/>
          <w:w w:val="90"/>
          <w:sz w:val="44"/>
          <w:szCs w:val="44"/>
        </w:rPr>
      </w:pPr>
    </w:p>
    <w:p w14:paraId="67EDD965">
      <w:pPr>
        <w:keepNext w:val="0"/>
        <w:keepLines w:val="0"/>
        <w:pageBreakBefore w:val="0"/>
        <w:widowControl w:val="0"/>
        <w:kinsoku w:val="0"/>
        <w:wordWrap/>
        <w:overflowPunct/>
        <w:topLinePunct w:val="0"/>
        <w:autoSpaceDE w:val="0"/>
        <w:autoSpaceDN w:val="0"/>
        <w:bidi w:val="0"/>
        <w:adjustRightInd w:val="0"/>
        <w:snapToGrid w:val="0"/>
        <w:spacing w:line="590" w:lineRule="exact"/>
        <w:jc w:val="both"/>
        <w:textAlignment w:val="baseline"/>
        <w:rPr>
          <w:rFonts w:hint="eastAsia" w:ascii="方正小标宋简体" w:hAnsi="方正小标宋简体" w:eastAsia="方正小标宋简体" w:cs="方正小标宋简体"/>
          <w:w w:val="90"/>
          <w:sz w:val="44"/>
          <w:szCs w:val="44"/>
        </w:rPr>
      </w:pPr>
    </w:p>
    <w:p w14:paraId="10FFD8C1">
      <w:pPr>
        <w:keepNext w:val="0"/>
        <w:keepLines w:val="0"/>
        <w:pageBreakBefore w:val="0"/>
        <w:widowControl w:val="0"/>
        <w:kinsoku w:val="0"/>
        <w:wordWrap/>
        <w:overflowPunct/>
        <w:topLinePunct w:val="0"/>
        <w:autoSpaceDE w:val="0"/>
        <w:autoSpaceDN w:val="0"/>
        <w:bidi w:val="0"/>
        <w:adjustRightInd w:val="0"/>
        <w:snapToGrid w:val="0"/>
        <w:spacing w:line="590" w:lineRule="exact"/>
        <w:jc w:val="center"/>
        <w:textAlignment w:val="baseline"/>
        <w:rPr>
          <w:rFonts w:hint="eastAsia" w:ascii="方正小标宋简体" w:hAnsi="方正小标宋简体" w:eastAsia="方正小标宋简体" w:cs="方正小标宋简体"/>
          <w:w w:val="90"/>
          <w:sz w:val="44"/>
          <w:szCs w:val="44"/>
        </w:rPr>
      </w:pPr>
    </w:p>
    <w:p w14:paraId="538FAE37">
      <w:pPr>
        <w:keepNext w:val="0"/>
        <w:keepLines w:val="0"/>
        <w:pageBreakBefore w:val="0"/>
        <w:widowControl/>
        <w:kinsoku w:val="0"/>
        <w:wordWrap/>
        <w:overflowPunct/>
        <w:topLinePunct w:val="0"/>
        <w:autoSpaceDE/>
        <w:autoSpaceDN/>
        <w:bidi w:val="0"/>
        <w:adjustRightInd w:val="0"/>
        <w:snapToGrid w:val="0"/>
        <w:spacing w:line="600" w:lineRule="exact"/>
        <w:ind w:left="0" w:leftChars="0" w:right="0" w:firstLine="0" w:firstLineChars="0"/>
        <w:jc w:val="center"/>
        <w:textAlignment w:val="baseline"/>
        <w:rPr>
          <w:rFonts w:hint="eastAsia" w:ascii="仿宋_GB2312" w:hAnsi="仿宋" w:eastAsia="仿宋_GB2312" w:cs="仿宋"/>
          <w:spacing w:val="4"/>
          <w:sz w:val="32"/>
          <w:szCs w:val="32"/>
          <w:lang w:val="en-US" w:eastAsia="zh-CN"/>
        </w:rPr>
      </w:pPr>
      <w:r>
        <w:rPr>
          <w:rFonts w:hint="eastAsia" w:ascii="仿宋_GB2312" w:hAnsi="仿宋" w:eastAsia="仿宋_GB2312" w:cs="仿宋"/>
          <w:spacing w:val="4"/>
          <w:sz w:val="32"/>
          <w:szCs w:val="32"/>
          <w:lang w:val="en-US" w:eastAsia="zh-CN"/>
        </w:rPr>
        <w:t>隆政办发〔2025〕4号</w:t>
      </w:r>
    </w:p>
    <w:p w14:paraId="4E7B2FF5">
      <w:pPr>
        <w:keepNext w:val="0"/>
        <w:keepLines w:val="0"/>
        <w:pageBreakBefore w:val="0"/>
        <w:widowControl w:val="0"/>
        <w:kinsoku w:val="0"/>
        <w:wordWrap/>
        <w:overflowPunct/>
        <w:topLinePunct w:val="0"/>
        <w:autoSpaceDE w:val="0"/>
        <w:autoSpaceDN w:val="0"/>
        <w:bidi w:val="0"/>
        <w:adjustRightInd w:val="0"/>
        <w:snapToGrid w:val="0"/>
        <w:spacing w:line="600" w:lineRule="exact"/>
        <w:jc w:val="center"/>
        <w:textAlignment w:val="baseline"/>
        <w:rPr>
          <w:rFonts w:hint="eastAsia" w:ascii="方正小标宋简体" w:hAnsi="方正小标宋简体" w:eastAsia="方正小标宋简体" w:cs="方正小标宋简体"/>
          <w:w w:val="90"/>
          <w:sz w:val="44"/>
          <w:szCs w:val="44"/>
        </w:rPr>
      </w:pPr>
    </w:p>
    <w:p w14:paraId="27B4E956">
      <w:pPr>
        <w:keepNext w:val="0"/>
        <w:keepLines w:val="0"/>
        <w:pageBreakBefore w:val="0"/>
        <w:widowControl/>
        <w:kinsoku w:val="0"/>
        <w:wordWrap/>
        <w:overflowPunct/>
        <w:topLinePunct w:val="0"/>
        <w:autoSpaceDE w:val="0"/>
        <w:autoSpaceDN w:val="0"/>
        <w:bidi w:val="0"/>
        <w:adjustRightInd w:val="0"/>
        <w:snapToGrid w:val="0"/>
        <w:spacing w:line="700" w:lineRule="exact"/>
        <w:jc w:val="center"/>
        <w:textAlignment w:val="baseline"/>
        <w:rPr>
          <w:rFonts w:hint="eastAsia" w:ascii="方正小标宋简体" w:hAnsi="方正小标宋简体" w:eastAsia="方正小标宋简体" w:cs="方正小标宋简体"/>
          <w:w w:val="100"/>
          <w:sz w:val="44"/>
          <w:szCs w:val="44"/>
        </w:rPr>
      </w:pPr>
      <w:r>
        <w:rPr>
          <w:rFonts w:hint="eastAsia" w:ascii="方正小标宋简体" w:hAnsi="方正小标宋简体" w:eastAsia="方正小标宋简体" w:cs="方正小标宋简体"/>
          <w:w w:val="100"/>
          <w:sz w:val="44"/>
          <w:szCs w:val="44"/>
        </w:rPr>
        <w:t>隆回县人民政府办公室</w:t>
      </w:r>
    </w:p>
    <w:p w14:paraId="34D4FF3A">
      <w:pPr>
        <w:keepNext w:val="0"/>
        <w:keepLines w:val="0"/>
        <w:pageBreakBefore w:val="0"/>
        <w:widowControl w:val="0"/>
        <w:kinsoku/>
        <w:wordWrap/>
        <w:overflowPunct/>
        <w:topLinePunct w:val="0"/>
        <w:autoSpaceDE/>
        <w:autoSpaceDN/>
        <w:bidi w:val="0"/>
        <w:adjustRightInd/>
        <w:snapToGrid/>
        <w:spacing w:line="700" w:lineRule="exact"/>
        <w:jc w:val="center"/>
        <w:textAlignment w:val="auto"/>
        <w:rPr>
          <w:rFonts w:hint="eastAsia" w:ascii="仿宋_GB2312" w:hAnsi="仿宋_GB2312" w:eastAsia="仿宋_GB2312" w:cs="仿宋_GB2312"/>
          <w:color w:val="auto"/>
          <w:sz w:val="44"/>
          <w:szCs w:val="44"/>
        </w:rPr>
      </w:pPr>
      <w:r>
        <w:rPr>
          <w:rFonts w:hint="eastAsia" w:ascii="方正大标宋简体" w:hAnsi="方正大标宋简体" w:eastAsia="方正大标宋简体" w:cs="方正大标宋简体"/>
          <w:color w:val="auto"/>
          <w:w w:val="100"/>
          <w:sz w:val="44"/>
          <w:szCs w:val="44"/>
        </w:rPr>
        <w:t>关于进一步规范精神疾病和失能失智人群医养结合患者住院及托养救助工作的通知</w:t>
      </w:r>
    </w:p>
    <w:p w14:paraId="590DF13F">
      <w:pPr>
        <w:keepNext w:val="0"/>
        <w:keepLines w:val="0"/>
        <w:pageBreakBefore w:val="0"/>
        <w:widowControl w:val="0"/>
        <w:kinsoku/>
        <w:wordWrap/>
        <w:overflowPunct/>
        <w:topLinePunct w:val="0"/>
        <w:autoSpaceDE/>
        <w:autoSpaceDN/>
        <w:bidi w:val="0"/>
        <w:adjustRightInd/>
        <w:snapToGrid/>
        <w:spacing w:line="566" w:lineRule="exact"/>
        <w:textAlignment w:val="auto"/>
        <w:rPr>
          <w:rFonts w:hint="eastAsia" w:ascii="仿宋_GB2312" w:hAnsi="仿宋_GB2312" w:eastAsia="仿宋_GB2312" w:cs="仿宋_GB2312"/>
          <w:color w:val="auto"/>
          <w:sz w:val="32"/>
          <w:szCs w:val="32"/>
        </w:rPr>
      </w:pPr>
    </w:p>
    <w:p w14:paraId="2D049CD6">
      <w:pPr>
        <w:keepNext w:val="0"/>
        <w:keepLines w:val="0"/>
        <w:pageBreakBefore w:val="0"/>
        <w:widowControl w:val="0"/>
        <w:kinsoku/>
        <w:wordWrap/>
        <w:overflowPunct/>
        <w:topLinePunct w:val="0"/>
        <w:autoSpaceDE/>
        <w:autoSpaceDN/>
        <w:bidi w:val="0"/>
        <w:adjustRightInd/>
        <w:snapToGrid/>
        <w:spacing w:line="566" w:lineRule="exac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各乡镇人民政府、街道办事处，县直有关单位：</w:t>
      </w:r>
    </w:p>
    <w:p w14:paraId="26624D09">
      <w:pPr>
        <w:keepNext w:val="0"/>
        <w:keepLines w:val="0"/>
        <w:pageBreakBefore w:val="0"/>
        <w:widowControl w:val="0"/>
        <w:tabs>
          <w:tab w:val="left" w:pos="840"/>
        </w:tabs>
        <w:kinsoku/>
        <w:wordWrap/>
        <w:overflowPunct/>
        <w:topLinePunct w:val="0"/>
        <w:autoSpaceDE/>
        <w:autoSpaceDN/>
        <w:bidi w:val="0"/>
        <w:adjustRightInd/>
        <w:snapToGrid/>
        <w:spacing w:line="566" w:lineRule="exact"/>
        <w:ind w:firstLine="640" w:firstLineChars="200"/>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rPr>
        <w:t>为</w:t>
      </w:r>
      <w:r>
        <w:rPr>
          <w:rFonts w:hint="eastAsia" w:ascii="仿宋_GB2312" w:hAnsi="仿宋_GB2312" w:eastAsia="仿宋_GB2312" w:cs="仿宋_GB2312"/>
          <w:color w:val="auto"/>
          <w:sz w:val="32"/>
          <w:szCs w:val="32"/>
          <w:lang w:val="en-US" w:eastAsia="zh-CN"/>
        </w:rPr>
        <w:t>进一步规范全县</w:t>
      </w:r>
      <w:r>
        <w:rPr>
          <w:rFonts w:hint="eastAsia" w:ascii="仿宋_GB2312" w:hAnsi="仿宋_GB2312" w:eastAsia="仿宋_GB2312" w:cs="仿宋_GB2312"/>
          <w:color w:val="auto"/>
          <w:sz w:val="32"/>
          <w:szCs w:val="32"/>
        </w:rPr>
        <w:t>精神</w:t>
      </w:r>
      <w:r>
        <w:rPr>
          <w:rFonts w:hint="eastAsia" w:ascii="仿宋_GB2312" w:hAnsi="仿宋_GB2312" w:eastAsia="仿宋_GB2312" w:cs="仿宋_GB2312"/>
          <w:color w:val="auto"/>
          <w:sz w:val="32"/>
          <w:szCs w:val="32"/>
          <w:lang w:val="en-US" w:eastAsia="zh-CN"/>
        </w:rPr>
        <w:t>疾病患者和</w:t>
      </w:r>
      <w:r>
        <w:rPr>
          <w:rFonts w:hint="eastAsia" w:ascii="仿宋_GB2312" w:hAnsi="仿宋_GB2312" w:eastAsia="仿宋_GB2312" w:cs="仿宋_GB2312"/>
          <w:color w:val="auto"/>
          <w:sz w:val="32"/>
          <w:szCs w:val="32"/>
        </w:rPr>
        <w:t>失能失智人群医养结合住院救助工作，</w:t>
      </w:r>
      <w:r>
        <w:rPr>
          <w:rFonts w:hint="eastAsia" w:ascii="仿宋_GB2312" w:hAnsi="仿宋_GB2312" w:eastAsia="仿宋_GB2312" w:cs="仿宋_GB2312"/>
          <w:color w:val="auto"/>
          <w:sz w:val="32"/>
          <w:szCs w:val="32"/>
          <w:lang w:val="en-US" w:eastAsia="zh-CN"/>
        </w:rPr>
        <w:t>巩固提升救助工作成效，根据政法、卫生健康、民政等部门有关文件精神，现就进一步规范救助工作有关事项通知如下：</w:t>
      </w:r>
    </w:p>
    <w:p w14:paraId="400382FB">
      <w:pPr>
        <w:keepNext w:val="0"/>
        <w:keepLines w:val="0"/>
        <w:pageBreakBefore w:val="0"/>
        <w:widowControl w:val="0"/>
        <w:kinsoku/>
        <w:wordWrap/>
        <w:overflowPunct/>
        <w:topLinePunct w:val="0"/>
        <w:autoSpaceDE/>
        <w:autoSpaceDN/>
        <w:bidi w:val="0"/>
        <w:adjustRightInd/>
        <w:snapToGrid/>
        <w:spacing w:line="566" w:lineRule="exact"/>
        <w:ind w:firstLine="640" w:firstLineChars="200"/>
        <w:jc w:val="both"/>
        <w:textAlignment w:val="auto"/>
        <w:rPr>
          <w:rFonts w:hint="eastAsia" w:ascii="黑体" w:hAnsi="黑体" w:eastAsia="黑体" w:cs="黑体"/>
          <w:color w:val="auto"/>
          <w:sz w:val="32"/>
          <w:szCs w:val="32"/>
        </w:rPr>
      </w:pPr>
      <w:r>
        <w:rPr>
          <w:rFonts w:hint="eastAsia" w:ascii="黑体" w:hAnsi="黑体" w:eastAsia="黑体" w:cs="黑体"/>
          <w:color w:val="auto"/>
          <w:sz w:val="32"/>
          <w:szCs w:val="32"/>
        </w:rPr>
        <w:t>一、</w:t>
      </w:r>
      <w:r>
        <w:rPr>
          <w:rFonts w:hint="eastAsia" w:ascii="黑体" w:hAnsi="黑体" w:eastAsia="黑体" w:cs="黑体"/>
          <w:color w:val="auto"/>
          <w:sz w:val="32"/>
          <w:szCs w:val="32"/>
          <w:lang w:val="en-US" w:eastAsia="zh-CN"/>
        </w:rPr>
        <w:t>明确</w:t>
      </w:r>
      <w:r>
        <w:rPr>
          <w:rFonts w:hint="eastAsia" w:ascii="黑体" w:hAnsi="黑体" w:eastAsia="黑体" w:cs="黑体"/>
          <w:color w:val="auto"/>
          <w:sz w:val="32"/>
          <w:szCs w:val="32"/>
        </w:rPr>
        <w:t>救助对象</w:t>
      </w:r>
    </w:p>
    <w:p w14:paraId="01D7CDD9">
      <w:pPr>
        <w:pStyle w:val="5"/>
        <w:keepNext w:val="0"/>
        <w:keepLines w:val="0"/>
        <w:pageBreakBefore w:val="0"/>
        <w:widowControl w:val="0"/>
        <w:kinsoku/>
        <w:wordWrap/>
        <w:overflowPunct/>
        <w:topLinePunct w:val="0"/>
        <w:autoSpaceDE/>
        <w:autoSpaceDN/>
        <w:bidi w:val="0"/>
        <w:adjustRightInd/>
        <w:snapToGrid/>
        <w:spacing w:line="566" w:lineRule="exact"/>
        <w:ind w:firstLine="640"/>
        <w:jc w:val="both"/>
        <w:textAlignment w:val="auto"/>
        <w:rPr>
          <w:rFonts w:hint="eastAsia" w:ascii="仿宋_GB2312" w:hAnsi="仿宋_GB2312" w:eastAsia="仿宋_GB2312" w:cs="仿宋_GB2312"/>
          <w:color w:val="auto"/>
          <w:sz w:val="32"/>
          <w:szCs w:val="32"/>
          <w:u w:val="none"/>
        </w:rPr>
      </w:pPr>
      <w:r>
        <w:rPr>
          <w:rFonts w:hint="eastAsia" w:ascii="楷体_GB2312" w:hAnsi="楷体_GB2312" w:eastAsia="楷体_GB2312" w:cs="楷体_GB2312"/>
          <w:b/>
          <w:bCs/>
          <w:color w:val="auto"/>
          <w:sz w:val="32"/>
          <w:szCs w:val="32"/>
        </w:rPr>
        <w:t>（一）精神</w:t>
      </w:r>
      <w:r>
        <w:rPr>
          <w:rFonts w:hint="eastAsia" w:ascii="楷体_GB2312" w:hAnsi="楷体_GB2312" w:eastAsia="楷体_GB2312" w:cs="楷体_GB2312"/>
          <w:b/>
          <w:bCs/>
          <w:color w:val="auto"/>
          <w:sz w:val="32"/>
          <w:szCs w:val="32"/>
          <w:lang w:val="en-US" w:eastAsia="zh-CN"/>
        </w:rPr>
        <w:t>疾病</w:t>
      </w:r>
      <w:r>
        <w:rPr>
          <w:rFonts w:hint="eastAsia" w:ascii="楷体_GB2312" w:hAnsi="楷体_GB2312" w:eastAsia="楷体_GB2312" w:cs="楷体_GB2312"/>
          <w:b/>
          <w:bCs/>
          <w:color w:val="auto"/>
          <w:sz w:val="32"/>
          <w:szCs w:val="32"/>
        </w:rPr>
        <w:t>患者</w:t>
      </w:r>
      <w:r>
        <w:rPr>
          <w:rFonts w:hint="eastAsia" w:ascii="楷体_GB2312" w:hAnsi="楷体_GB2312" w:eastAsia="楷体_GB2312" w:cs="楷体_GB2312"/>
          <w:b/>
          <w:bCs/>
          <w:color w:val="auto"/>
          <w:sz w:val="32"/>
          <w:szCs w:val="32"/>
          <w:lang w:eastAsia="zh-CN"/>
        </w:rPr>
        <w:t>。</w:t>
      </w:r>
      <w:r>
        <w:rPr>
          <w:rFonts w:hint="eastAsia" w:ascii="仿宋_GB2312" w:hAnsi="仿宋_GB2312" w:eastAsia="仿宋_GB2312" w:cs="仿宋_GB2312"/>
          <w:color w:val="auto"/>
          <w:sz w:val="32"/>
          <w:szCs w:val="32"/>
        </w:rPr>
        <w:t>户籍在本县行政区域内，</w:t>
      </w:r>
      <w:r>
        <w:rPr>
          <w:rFonts w:hint="eastAsia" w:ascii="仿宋_GB2312" w:hAnsi="仿宋_GB2312" w:eastAsia="仿宋_GB2312" w:cs="仿宋_GB2312"/>
          <w:color w:val="auto"/>
          <w:sz w:val="32"/>
          <w:szCs w:val="32"/>
          <w:lang w:eastAsia="zh-CN"/>
        </w:rPr>
        <w:t>经</w:t>
      </w:r>
      <w:r>
        <w:rPr>
          <w:rFonts w:hint="eastAsia" w:ascii="仿宋_GB2312" w:hAnsi="仿宋_GB2312" w:eastAsia="仿宋_GB2312" w:cs="仿宋_GB2312"/>
          <w:color w:val="auto"/>
          <w:sz w:val="32"/>
          <w:szCs w:val="32"/>
        </w:rPr>
        <w:t>县级以上（含县级）精神卫生</w:t>
      </w:r>
      <w:r>
        <w:rPr>
          <w:rFonts w:hint="eastAsia" w:ascii="仿宋_GB2312" w:hAnsi="仿宋_GB2312" w:eastAsia="仿宋_GB2312" w:cs="仿宋_GB2312"/>
          <w:color w:val="auto"/>
          <w:sz w:val="32"/>
          <w:szCs w:val="32"/>
          <w:lang w:eastAsia="zh-CN"/>
        </w:rPr>
        <w:t>机构</w:t>
      </w:r>
      <w:r>
        <w:rPr>
          <w:rFonts w:hint="eastAsia" w:ascii="仿宋_GB2312" w:hAnsi="仿宋_GB2312" w:eastAsia="仿宋_GB2312" w:cs="仿宋_GB2312"/>
          <w:color w:val="auto"/>
          <w:sz w:val="32"/>
          <w:szCs w:val="32"/>
        </w:rPr>
        <w:t>和</w:t>
      </w:r>
      <w:r>
        <w:rPr>
          <w:rFonts w:hint="eastAsia" w:ascii="仿宋_GB2312" w:hAnsi="仿宋_GB2312" w:eastAsia="仿宋_GB2312" w:cs="仿宋_GB2312"/>
          <w:color w:val="auto"/>
          <w:sz w:val="32"/>
          <w:szCs w:val="32"/>
          <w:lang w:val="en-US" w:eastAsia="zh-CN"/>
        </w:rPr>
        <w:t>具</w:t>
      </w:r>
      <w:r>
        <w:rPr>
          <w:rFonts w:hint="eastAsia" w:ascii="仿宋_GB2312" w:hAnsi="仿宋_GB2312" w:eastAsia="仿宋_GB2312" w:cs="仿宋_GB2312"/>
          <w:color w:val="auto"/>
          <w:sz w:val="32"/>
          <w:szCs w:val="32"/>
        </w:rPr>
        <w:t>有对病人进行危险性评估资质的医疗机构</w:t>
      </w:r>
      <w:r>
        <w:rPr>
          <w:rFonts w:hint="eastAsia" w:ascii="仿宋_GB2312" w:hAnsi="仿宋_GB2312" w:eastAsia="仿宋_GB2312" w:cs="仿宋_GB2312"/>
          <w:color w:val="auto"/>
          <w:sz w:val="32"/>
          <w:szCs w:val="32"/>
          <w:lang w:eastAsia="zh-CN"/>
        </w:rPr>
        <w:t>确诊的</w:t>
      </w:r>
      <w:r>
        <w:rPr>
          <w:rFonts w:hint="eastAsia" w:ascii="仿宋_GB2312" w:hAnsi="仿宋_GB2312" w:eastAsia="仿宋_GB2312" w:cs="仿宋_GB2312"/>
          <w:color w:val="auto"/>
          <w:sz w:val="32"/>
          <w:szCs w:val="32"/>
        </w:rPr>
        <w:t>精神分裂症、分裂情感性障碍、偏执性精神障碍、双相（情感）障碍、精神发育迟滞伴发精神障碍、癫痫所致精神障碍的重性精神病患者</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器质性精神障碍、使用酒精所致精神和行为障碍患者</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肇事肇祸精神</w:t>
      </w:r>
      <w:r>
        <w:rPr>
          <w:rFonts w:hint="eastAsia" w:ascii="仿宋_GB2312" w:hAnsi="仿宋_GB2312" w:eastAsia="仿宋_GB2312" w:cs="仿宋_GB2312"/>
          <w:color w:val="auto"/>
          <w:sz w:val="32"/>
          <w:szCs w:val="32"/>
          <w:lang w:val="en-US" w:eastAsia="zh-CN"/>
        </w:rPr>
        <w:t>疾病</w:t>
      </w:r>
      <w:r>
        <w:rPr>
          <w:rFonts w:hint="eastAsia" w:ascii="仿宋_GB2312" w:hAnsi="仿宋_GB2312" w:eastAsia="仿宋_GB2312" w:cs="仿宋_GB2312"/>
          <w:color w:val="auto"/>
          <w:sz w:val="32"/>
          <w:szCs w:val="32"/>
        </w:rPr>
        <w:t>患者</w:t>
      </w:r>
      <w:r>
        <w:rPr>
          <w:rFonts w:hint="eastAsia" w:ascii="仿宋_GB2312" w:hAnsi="仿宋_GB2312" w:eastAsia="仿宋_GB2312" w:cs="仿宋_GB2312"/>
          <w:color w:val="auto"/>
          <w:sz w:val="32"/>
          <w:szCs w:val="32"/>
          <w:u w:val="none"/>
        </w:rPr>
        <w:t>（含</w:t>
      </w:r>
      <w:r>
        <w:rPr>
          <w:rFonts w:hint="eastAsia" w:ascii="仿宋_GB2312" w:hAnsi="仿宋_GB2312" w:eastAsia="仿宋_GB2312" w:cs="仿宋_GB2312"/>
          <w:color w:val="auto"/>
          <w:sz w:val="32"/>
          <w:szCs w:val="32"/>
          <w:u w:val="none"/>
          <w:lang w:val="en-US" w:eastAsia="zh-CN"/>
        </w:rPr>
        <w:t>公安部门送治的</w:t>
      </w:r>
      <w:r>
        <w:rPr>
          <w:rFonts w:hint="eastAsia" w:ascii="仿宋_GB2312" w:hAnsi="仿宋_GB2312" w:eastAsia="仿宋_GB2312" w:cs="仿宋_GB2312"/>
          <w:color w:val="auto"/>
          <w:sz w:val="32"/>
          <w:szCs w:val="32"/>
          <w:u w:val="none"/>
        </w:rPr>
        <w:t>未参保</w:t>
      </w:r>
      <w:r>
        <w:rPr>
          <w:rFonts w:hint="eastAsia" w:ascii="仿宋_GB2312" w:hAnsi="仿宋_GB2312" w:eastAsia="仿宋_GB2312" w:cs="仿宋_GB2312"/>
          <w:color w:val="auto"/>
          <w:sz w:val="32"/>
          <w:szCs w:val="32"/>
          <w:u w:val="none"/>
          <w:lang w:eastAsia="zh-CN"/>
        </w:rPr>
        <w:t>和</w:t>
      </w:r>
      <w:r>
        <w:rPr>
          <w:rFonts w:hint="eastAsia" w:ascii="仿宋_GB2312" w:hAnsi="仿宋_GB2312" w:eastAsia="仿宋_GB2312" w:cs="仿宋_GB2312"/>
          <w:color w:val="auto"/>
          <w:sz w:val="32"/>
          <w:szCs w:val="32"/>
          <w:u w:val="none"/>
        </w:rPr>
        <w:t>不符合医保报销范围的</w:t>
      </w:r>
      <w:r>
        <w:rPr>
          <w:rFonts w:hint="eastAsia" w:ascii="仿宋_GB2312" w:hAnsi="仿宋_GB2312" w:eastAsia="仿宋_GB2312" w:cs="仿宋_GB2312"/>
          <w:color w:val="auto"/>
          <w:sz w:val="32"/>
          <w:szCs w:val="32"/>
          <w:u w:val="none"/>
          <w:lang w:val="en-US" w:eastAsia="zh-CN"/>
        </w:rPr>
        <w:t>患者</w:t>
      </w:r>
      <w:r>
        <w:rPr>
          <w:rFonts w:hint="eastAsia" w:ascii="仿宋_GB2312" w:hAnsi="仿宋_GB2312" w:eastAsia="仿宋_GB2312" w:cs="仿宋_GB2312"/>
          <w:color w:val="auto"/>
          <w:sz w:val="32"/>
          <w:szCs w:val="32"/>
          <w:u w:val="none"/>
        </w:rPr>
        <w:t>）。</w:t>
      </w:r>
    </w:p>
    <w:p w14:paraId="7792B7D2">
      <w:pPr>
        <w:keepNext w:val="0"/>
        <w:keepLines w:val="0"/>
        <w:pageBreakBefore w:val="0"/>
        <w:widowControl w:val="0"/>
        <w:kinsoku/>
        <w:wordWrap/>
        <w:overflowPunct/>
        <w:topLinePunct w:val="0"/>
        <w:autoSpaceDE/>
        <w:autoSpaceDN/>
        <w:bidi w:val="0"/>
        <w:adjustRightInd/>
        <w:snapToGrid/>
        <w:spacing w:line="566" w:lineRule="exact"/>
        <w:ind w:firstLine="643" w:firstLineChars="200"/>
        <w:jc w:val="both"/>
        <w:textAlignment w:val="auto"/>
        <w:rPr>
          <w:rFonts w:hint="default" w:ascii="仿宋_GB2312" w:hAnsi="仿宋_GB2312" w:eastAsia="仿宋_GB2312" w:cs="仿宋_GB2312"/>
          <w:color w:val="auto"/>
          <w:sz w:val="32"/>
          <w:szCs w:val="32"/>
          <w:lang w:val="en-US" w:eastAsia="zh-CN"/>
        </w:rPr>
      </w:pPr>
      <w:r>
        <w:rPr>
          <w:rFonts w:hint="eastAsia" w:ascii="楷体_GB2312" w:hAnsi="楷体_GB2312" w:eastAsia="楷体_GB2312" w:cs="楷体_GB2312"/>
          <w:b/>
          <w:bCs/>
          <w:color w:val="auto"/>
          <w:kern w:val="2"/>
          <w:sz w:val="32"/>
          <w:szCs w:val="32"/>
          <w:lang w:val="en-US" w:eastAsia="zh-CN" w:bidi="ar-SA"/>
        </w:rPr>
        <w:t>（二）失能失智医养结合患者。</w:t>
      </w:r>
      <w:r>
        <w:rPr>
          <w:rFonts w:hint="eastAsia" w:ascii="仿宋_GB2312" w:hAnsi="仿宋_GB2312" w:eastAsia="仿宋_GB2312" w:cs="仿宋_GB2312"/>
          <w:color w:val="auto"/>
          <w:sz w:val="32"/>
          <w:szCs w:val="32"/>
        </w:rPr>
        <w:t>户籍在本县行政区域内，患</w:t>
      </w:r>
      <w:r>
        <w:rPr>
          <w:rFonts w:hint="eastAsia" w:ascii="仿宋_GB2312" w:hAnsi="仿宋_GB2312" w:eastAsia="仿宋_GB2312" w:cs="仿宋_GB2312"/>
          <w:color w:val="auto"/>
          <w:sz w:val="32"/>
          <w:szCs w:val="32"/>
          <w:lang w:eastAsia="zh-CN"/>
        </w:rPr>
        <w:t>阿尔茨海默病</w:t>
      </w:r>
      <w:r>
        <w:rPr>
          <w:rFonts w:hint="eastAsia" w:ascii="仿宋_GB2312" w:hAnsi="仿宋_GB2312" w:eastAsia="仿宋_GB2312" w:cs="仿宋_GB2312"/>
          <w:color w:val="auto"/>
          <w:sz w:val="32"/>
          <w:szCs w:val="32"/>
        </w:rPr>
        <w:t>或严重脑血管意</w:t>
      </w:r>
      <w:r>
        <w:rPr>
          <w:rFonts w:hint="eastAsia" w:ascii="仿宋_GB2312" w:hAnsi="仿宋_GB2312" w:eastAsia="仿宋_GB2312" w:cs="仿宋_GB2312"/>
          <w:color w:val="auto"/>
          <w:sz w:val="32"/>
          <w:szCs w:val="32"/>
          <w:lang w:eastAsia="zh-CN"/>
        </w:rPr>
        <w:t>外（</w:t>
      </w:r>
      <w:r>
        <w:rPr>
          <w:rFonts w:hint="eastAsia" w:ascii="仿宋_GB2312" w:hAnsi="仿宋_GB2312" w:eastAsia="仿宋_GB2312" w:cs="仿宋_GB2312"/>
          <w:color w:val="auto"/>
          <w:sz w:val="32"/>
          <w:szCs w:val="32"/>
          <w:lang w:val="en-US" w:eastAsia="zh-CN"/>
        </w:rPr>
        <w:t>含脑外伤所致）</w:t>
      </w:r>
      <w:r>
        <w:rPr>
          <w:rFonts w:hint="eastAsia" w:ascii="仿宋_GB2312" w:hAnsi="仿宋_GB2312" w:eastAsia="仿宋_GB2312" w:cs="仿宋_GB2312"/>
          <w:color w:val="auto"/>
          <w:sz w:val="32"/>
          <w:szCs w:val="32"/>
          <w:lang w:eastAsia="zh-CN"/>
        </w:rPr>
        <w:t>后遗症引起的失能失智人群（</w:t>
      </w:r>
      <w:r>
        <w:rPr>
          <w:rFonts w:hint="eastAsia" w:ascii="仿宋_GB2312" w:hAnsi="仿宋_GB2312" w:eastAsia="仿宋_GB2312" w:cs="仿宋_GB2312"/>
          <w:color w:val="auto"/>
          <w:sz w:val="32"/>
          <w:szCs w:val="32"/>
          <w:lang w:val="en-US" w:eastAsia="zh-CN"/>
        </w:rPr>
        <w:t>监测户、特困供养人员不限年龄和病种）。</w:t>
      </w:r>
      <w:r>
        <w:rPr>
          <w:rFonts w:hint="eastAsia" w:ascii="仿宋_GB2312" w:hAnsi="仿宋_GB2312" w:eastAsia="仿宋_GB2312" w:cs="仿宋_GB2312"/>
          <w:color w:val="auto"/>
          <w:sz w:val="32"/>
          <w:szCs w:val="32"/>
          <w:lang w:eastAsia="zh-CN"/>
        </w:rPr>
        <w:t>失能失智</w:t>
      </w:r>
      <w:r>
        <w:rPr>
          <w:rFonts w:hint="eastAsia" w:ascii="仿宋_GB2312" w:hAnsi="仿宋_GB2312" w:eastAsia="仿宋_GB2312" w:cs="仿宋_GB2312"/>
          <w:color w:val="auto"/>
          <w:sz w:val="32"/>
          <w:szCs w:val="32"/>
          <w:lang w:val="en-US" w:eastAsia="zh-CN"/>
        </w:rPr>
        <w:t>医养结合患者评估入院后，由收治机构做好自理情况“6项指标综合评定”并建立档案。</w:t>
      </w:r>
    </w:p>
    <w:p w14:paraId="197C74D9">
      <w:pPr>
        <w:keepNext w:val="0"/>
        <w:keepLines w:val="0"/>
        <w:pageBreakBefore w:val="0"/>
        <w:widowControl w:val="0"/>
        <w:kinsoku/>
        <w:wordWrap/>
        <w:overflowPunct/>
        <w:topLinePunct w:val="0"/>
        <w:autoSpaceDE/>
        <w:autoSpaceDN/>
        <w:bidi w:val="0"/>
        <w:adjustRightInd/>
        <w:snapToGrid/>
        <w:spacing w:line="566" w:lineRule="exact"/>
        <w:ind w:firstLine="640" w:firstLineChars="200"/>
        <w:jc w:val="both"/>
        <w:textAlignment w:val="auto"/>
        <w:rPr>
          <w:rFonts w:hint="eastAsia" w:ascii="仿宋_GB2312" w:hAnsi="仿宋_GB2312" w:eastAsia="仿宋_GB2312" w:cs="仿宋_GB2312"/>
          <w:color w:val="auto"/>
          <w:sz w:val="32"/>
          <w:szCs w:val="32"/>
          <w:lang w:val="en-US" w:eastAsia="zh-CN"/>
        </w:rPr>
      </w:pPr>
      <w:r>
        <w:rPr>
          <w:rFonts w:hint="eastAsia" w:ascii="黑体" w:hAnsi="黑体" w:eastAsia="黑体" w:cs="黑体"/>
          <w:color w:val="auto"/>
          <w:sz w:val="32"/>
          <w:szCs w:val="32"/>
        </w:rPr>
        <w:t>二、</w:t>
      </w:r>
      <w:r>
        <w:rPr>
          <w:rFonts w:hint="eastAsia" w:ascii="黑体" w:hAnsi="黑体" w:eastAsia="黑体" w:cs="黑体"/>
          <w:color w:val="auto"/>
          <w:sz w:val="32"/>
          <w:szCs w:val="32"/>
          <w:lang w:val="en-US" w:eastAsia="zh-CN"/>
        </w:rPr>
        <w:t>统一</w:t>
      </w:r>
      <w:r>
        <w:rPr>
          <w:rFonts w:hint="eastAsia" w:ascii="黑体" w:hAnsi="黑体" w:eastAsia="黑体" w:cs="黑体"/>
          <w:color w:val="auto"/>
          <w:sz w:val="32"/>
          <w:szCs w:val="32"/>
        </w:rPr>
        <w:t>救助标准</w:t>
      </w:r>
    </w:p>
    <w:p w14:paraId="15203211">
      <w:pPr>
        <w:keepNext w:val="0"/>
        <w:keepLines w:val="0"/>
        <w:pageBreakBefore w:val="0"/>
        <w:widowControl w:val="0"/>
        <w:kinsoku/>
        <w:wordWrap/>
        <w:overflowPunct/>
        <w:topLinePunct w:val="0"/>
        <w:autoSpaceDE/>
        <w:autoSpaceDN/>
        <w:bidi w:val="0"/>
        <w:adjustRightInd/>
        <w:snapToGrid/>
        <w:spacing w:line="566" w:lineRule="exact"/>
        <w:ind w:firstLine="640" w:firstLineChars="200"/>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对精神疾病患者住院医疗费的自负部分、生活费、照护费等，按《隆回县精神疾病住院救助补充标准》（附件1）执行；对失能失智人群医养结合住院期间的生活费、照护费等按《隆回县失能失智人群医养结合住院</w:t>
      </w:r>
      <w:r>
        <w:rPr>
          <w:rFonts w:hint="eastAsia" w:ascii="仿宋_GB2312" w:hAnsi="仿宋_GB2312" w:eastAsia="仿宋_GB2312" w:cs="仿宋_GB2312"/>
          <w:color w:val="auto"/>
          <w:sz w:val="32"/>
          <w:szCs w:val="32"/>
          <w:lang w:eastAsia="zh-CN"/>
        </w:rPr>
        <w:t>及托养</w:t>
      </w:r>
      <w:r>
        <w:rPr>
          <w:rFonts w:hint="eastAsia" w:ascii="仿宋_GB2312" w:hAnsi="仿宋_GB2312" w:eastAsia="仿宋_GB2312" w:cs="仿宋_GB2312"/>
          <w:color w:val="auto"/>
          <w:sz w:val="32"/>
          <w:szCs w:val="32"/>
          <w:lang w:val="en-US" w:eastAsia="zh-CN"/>
        </w:rPr>
        <w:t>救助补充标准》（附件2）执行。</w:t>
      </w:r>
    </w:p>
    <w:p w14:paraId="038AD9C1">
      <w:pPr>
        <w:keepNext w:val="0"/>
        <w:keepLines w:val="0"/>
        <w:pageBreakBefore w:val="0"/>
        <w:widowControl w:val="0"/>
        <w:kinsoku/>
        <w:wordWrap/>
        <w:overflowPunct/>
        <w:topLinePunct w:val="0"/>
        <w:autoSpaceDE/>
        <w:autoSpaceDN/>
        <w:bidi w:val="0"/>
        <w:adjustRightInd/>
        <w:snapToGrid/>
        <w:spacing w:line="566" w:lineRule="exact"/>
        <w:ind w:firstLine="640" w:firstLineChars="200"/>
        <w:jc w:val="both"/>
        <w:textAlignment w:val="auto"/>
        <w:rPr>
          <w:rFonts w:hint="eastAsia" w:ascii="黑体" w:hAnsi="黑体" w:eastAsia="黑体" w:cs="黑体"/>
          <w:color w:val="auto"/>
          <w:sz w:val="32"/>
          <w:szCs w:val="32"/>
        </w:rPr>
      </w:pPr>
      <w:r>
        <w:rPr>
          <w:rFonts w:hint="eastAsia" w:ascii="黑体" w:hAnsi="黑体" w:eastAsia="黑体" w:cs="黑体"/>
          <w:color w:val="auto"/>
          <w:sz w:val="32"/>
          <w:szCs w:val="32"/>
        </w:rPr>
        <w:t>三、明确救治服务机构资质标准</w:t>
      </w:r>
    </w:p>
    <w:p w14:paraId="1984933E">
      <w:pPr>
        <w:keepNext w:val="0"/>
        <w:keepLines w:val="0"/>
        <w:pageBreakBefore w:val="0"/>
        <w:widowControl w:val="0"/>
        <w:kinsoku/>
        <w:wordWrap/>
        <w:overflowPunct/>
        <w:topLinePunct w:val="0"/>
        <w:autoSpaceDE/>
        <w:autoSpaceDN/>
        <w:bidi w:val="0"/>
        <w:adjustRightInd/>
        <w:snapToGrid/>
        <w:spacing w:line="566" w:lineRule="exact"/>
        <w:ind w:firstLine="640" w:firstLineChars="200"/>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精神障碍患者与失能失智老人作为特殊群体，其医疗救治、专业照护及康复托养等服务需求具有显著的特殊性。依据《隆回县分级诊疗及基本医疗保险转诊管理方案》（隆医管委发〔2023〕7号）等文件精神，切实保障65岁以上老年人、孕产妇、5岁以下儿童、精神疾病患者、重大传染病患者、急性感染性疾病患者，以及医疗机构所在社区居民和长期居住地与医保统筹地区分离人员等群体的医疗权益，上述人群可依据自身需求，就近选择具备相应专业技术能力的医疗机构进行直接就诊。为有效满足精神障碍患者和失能失智等特殊人群的医疗、照护和托养需求，结合县域实际情况，在县域内选定具备以下资质的机构：收治精神障碍患者的必须是经卫健部门批准的二级及以上精神病专科医院或二级及以上设有精神科病房的综合医院资质，具备相应的医疗服务能力；收治失能失智医养结合人群的必须取得同时满足医疗救治和养老服务的双重资质医养结合要求，为特殊人群提供一体化的医疗和照护服务。</w:t>
      </w:r>
    </w:p>
    <w:p w14:paraId="42E347FD">
      <w:pPr>
        <w:keepNext w:val="0"/>
        <w:keepLines w:val="0"/>
        <w:pageBreakBefore w:val="0"/>
        <w:widowControl w:val="0"/>
        <w:kinsoku/>
        <w:wordWrap/>
        <w:overflowPunct/>
        <w:topLinePunct w:val="0"/>
        <w:autoSpaceDE/>
        <w:autoSpaceDN/>
        <w:bidi w:val="0"/>
        <w:adjustRightInd/>
        <w:snapToGrid/>
        <w:spacing w:line="566" w:lineRule="exact"/>
        <w:ind w:firstLine="640" w:firstLineChars="200"/>
        <w:jc w:val="both"/>
        <w:textAlignment w:val="auto"/>
        <w:rPr>
          <w:rFonts w:hint="default" w:ascii="黑体" w:hAnsi="黑体" w:eastAsia="黑体" w:cs="黑体"/>
          <w:color w:val="auto"/>
          <w:sz w:val="32"/>
          <w:szCs w:val="32"/>
          <w:lang w:val="en-US" w:eastAsia="zh-CN"/>
        </w:rPr>
      </w:pPr>
      <w:r>
        <w:rPr>
          <w:rFonts w:hint="eastAsia" w:ascii="黑体" w:hAnsi="黑体" w:eastAsia="黑体" w:cs="黑体"/>
          <w:color w:val="auto"/>
          <w:sz w:val="32"/>
          <w:szCs w:val="32"/>
        </w:rPr>
        <w:t>四、</w:t>
      </w:r>
      <w:r>
        <w:rPr>
          <w:rFonts w:hint="eastAsia" w:ascii="黑体" w:hAnsi="黑体" w:eastAsia="黑体" w:cs="黑体"/>
          <w:color w:val="auto"/>
          <w:sz w:val="32"/>
          <w:szCs w:val="32"/>
          <w:lang w:val="en-US" w:eastAsia="zh-CN"/>
        </w:rPr>
        <w:t>规范特殊人群</w:t>
      </w:r>
      <w:r>
        <w:rPr>
          <w:rFonts w:hint="eastAsia" w:ascii="黑体" w:hAnsi="黑体" w:eastAsia="黑体" w:cs="黑体"/>
          <w:color w:val="auto"/>
          <w:sz w:val="32"/>
          <w:szCs w:val="32"/>
        </w:rPr>
        <w:t>救助审批</w:t>
      </w:r>
      <w:r>
        <w:rPr>
          <w:rFonts w:hint="eastAsia" w:ascii="黑体" w:hAnsi="黑体" w:eastAsia="黑体" w:cs="黑体"/>
          <w:color w:val="auto"/>
          <w:sz w:val="32"/>
          <w:szCs w:val="32"/>
          <w:lang w:val="en-US" w:eastAsia="zh-CN"/>
        </w:rPr>
        <w:t>程序</w:t>
      </w:r>
    </w:p>
    <w:p w14:paraId="073422B3">
      <w:pPr>
        <w:keepNext w:val="0"/>
        <w:keepLines w:val="0"/>
        <w:pageBreakBefore w:val="0"/>
        <w:widowControl w:val="0"/>
        <w:kinsoku/>
        <w:wordWrap/>
        <w:overflowPunct/>
        <w:topLinePunct w:val="0"/>
        <w:autoSpaceDE/>
        <w:autoSpaceDN/>
        <w:bidi w:val="0"/>
        <w:adjustRightInd/>
        <w:snapToGrid/>
        <w:spacing w:line="566" w:lineRule="exact"/>
        <w:ind w:firstLine="643" w:firstLineChars="200"/>
        <w:jc w:val="both"/>
        <w:textAlignment w:val="auto"/>
        <w:rPr>
          <w:rFonts w:hint="eastAsia" w:ascii="楷体_GB2312" w:hAnsi="楷体_GB2312" w:eastAsia="楷体_GB2312" w:cs="楷体_GB2312"/>
          <w:b/>
          <w:bCs/>
          <w:color w:val="auto"/>
          <w:kern w:val="2"/>
          <w:sz w:val="32"/>
          <w:szCs w:val="32"/>
          <w:lang w:val="en-US" w:eastAsia="zh-CN" w:bidi="ar-SA"/>
        </w:rPr>
      </w:pPr>
      <w:r>
        <w:rPr>
          <w:rFonts w:hint="eastAsia" w:ascii="楷体_GB2312" w:hAnsi="楷体_GB2312" w:eastAsia="楷体_GB2312" w:cs="楷体_GB2312"/>
          <w:b/>
          <w:bCs/>
          <w:color w:val="auto"/>
          <w:kern w:val="2"/>
          <w:sz w:val="32"/>
          <w:szCs w:val="32"/>
          <w:lang w:val="en-US" w:eastAsia="zh-CN" w:bidi="ar-SA"/>
        </w:rPr>
        <w:t>（一）特困供养人员中的精神疾病、失能失智医养结合救助审批程序</w:t>
      </w:r>
    </w:p>
    <w:p w14:paraId="151DFDBC">
      <w:pPr>
        <w:keepNext w:val="0"/>
        <w:keepLines w:val="0"/>
        <w:pageBreakBefore w:val="0"/>
        <w:widowControl w:val="0"/>
        <w:tabs>
          <w:tab w:val="left" w:pos="840"/>
        </w:tabs>
        <w:kinsoku/>
        <w:wordWrap/>
        <w:overflowPunct/>
        <w:topLinePunct w:val="0"/>
        <w:autoSpaceDE/>
        <w:autoSpaceDN/>
        <w:bidi w:val="0"/>
        <w:adjustRightInd/>
        <w:snapToGrid/>
        <w:spacing w:line="566" w:lineRule="exact"/>
        <w:ind w:firstLine="640" w:firstLineChars="200"/>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1.县民政局与选定的县域内符合资质的二级及以上精神病专科医院或二级及以上设有精神科病房的综合医院作为精神疾病特困供养人员的医疗救治机构，并与其签订救治服务协议。</w:t>
      </w:r>
    </w:p>
    <w:p w14:paraId="2D8FD4E7">
      <w:pPr>
        <w:keepNext w:val="0"/>
        <w:keepLines w:val="0"/>
        <w:pageBreakBefore w:val="0"/>
        <w:widowControl w:val="0"/>
        <w:tabs>
          <w:tab w:val="left" w:pos="840"/>
        </w:tabs>
        <w:kinsoku/>
        <w:wordWrap/>
        <w:overflowPunct/>
        <w:topLinePunct w:val="0"/>
        <w:autoSpaceDE/>
        <w:autoSpaceDN/>
        <w:bidi w:val="0"/>
        <w:adjustRightInd/>
        <w:snapToGrid/>
        <w:spacing w:line="566" w:lineRule="exact"/>
        <w:ind w:firstLine="640" w:firstLineChars="200"/>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2.失能失智特困供养人员入住医养结合收治机构，由监护人或近亲属、村（社区）干部填写《隆回县特困人员入住集中供养机构审批表》（附件3），交户籍地村（社区）、乡镇（街道）初审后，送县民政局审批，县民政局社会救助股同步将其录入“湖南社会救助信息管理系统”享受集中特困供养待遇，审批表和《特困供养人员集中供养协议》交收治机构留存一份。</w:t>
      </w:r>
    </w:p>
    <w:p w14:paraId="5940F17C">
      <w:pPr>
        <w:keepNext w:val="0"/>
        <w:keepLines w:val="0"/>
        <w:pageBreakBefore w:val="0"/>
        <w:widowControl w:val="0"/>
        <w:tabs>
          <w:tab w:val="left" w:pos="840"/>
        </w:tabs>
        <w:kinsoku/>
        <w:wordWrap/>
        <w:overflowPunct/>
        <w:topLinePunct w:val="0"/>
        <w:autoSpaceDE/>
        <w:autoSpaceDN/>
        <w:bidi w:val="0"/>
        <w:adjustRightInd/>
        <w:snapToGrid/>
        <w:spacing w:line="566" w:lineRule="exact"/>
        <w:ind w:firstLine="640" w:firstLineChars="200"/>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3.精神疾病特困供养人员入收治机构，根据县民政局与收治机构签订的合同内容办理住院救助审批手续，填写《隆回县精神障碍患者入住收治医疗机构救治救助申报审批表》（附件4）。</w:t>
      </w:r>
    </w:p>
    <w:p w14:paraId="11CFE893">
      <w:pPr>
        <w:keepNext w:val="0"/>
        <w:keepLines w:val="0"/>
        <w:pageBreakBefore w:val="0"/>
        <w:widowControl w:val="0"/>
        <w:tabs>
          <w:tab w:val="left" w:pos="840"/>
        </w:tabs>
        <w:kinsoku/>
        <w:wordWrap/>
        <w:overflowPunct/>
        <w:topLinePunct w:val="0"/>
        <w:autoSpaceDE/>
        <w:autoSpaceDN/>
        <w:bidi w:val="0"/>
        <w:adjustRightInd/>
        <w:snapToGrid/>
        <w:spacing w:line="566" w:lineRule="exact"/>
        <w:ind w:firstLine="640" w:firstLineChars="200"/>
        <w:jc w:val="both"/>
        <w:textAlignment w:val="auto"/>
        <w:rPr>
          <w:rFonts w:hint="eastAsia" w:ascii="仿宋_GB2312" w:hAnsi="仿宋_GB2312" w:eastAsia="仿宋_GB2312" w:cs="仿宋_GB2312"/>
          <w:color w:val="auto"/>
          <w:sz w:val="32"/>
          <w:szCs w:val="32"/>
          <w:lang w:val="en-US" w:eastAsia="zh-CN"/>
        </w:rPr>
      </w:pPr>
      <w:r>
        <w:rPr>
          <w:rFonts w:hint="default" w:ascii="仿宋_GB2312" w:hAnsi="仿宋_GB2312" w:eastAsia="仿宋_GB2312" w:cs="仿宋_GB2312"/>
          <w:color w:val="auto"/>
          <w:sz w:val="32"/>
          <w:szCs w:val="32"/>
          <w:lang w:val="en-US" w:eastAsia="zh-CN"/>
        </w:rPr>
        <w:t>4.特困供养人员中的精神疾病、失能失智医养结合</w:t>
      </w:r>
      <w:r>
        <w:rPr>
          <w:rFonts w:hint="eastAsia" w:ascii="仿宋_GB2312" w:hAnsi="仿宋_GB2312" w:eastAsia="仿宋_GB2312" w:cs="仿宋_GB2312"/>
          <w:color w:val="auto"/>
          <w:sz w:val="32"/>
          <w:szCs w:val="32"/>
          <w:lang w:val="en-US" w:eastAsia="zh-CN"/>
        </w:rPr>
        <w:t>人群</w:t>
      </w:r>
      <w:r>
        <w:rPr>
          <w:rFonts w:hint="default" w:ascii="仿宋_GB2312" w:hAnsi="仿宋_GB2312" w:eastAsia="仿宋_GB2312" w:cs="仿宋_GB2312"/>
          <w:color w:val="auto"/>
          <w:sz w:val="32"/>
          <w:szCs w:val="32"/>
          <w:lang w:val="en-US" w:eastAsia="zh-CN"/>
        </w:rPr>
        <w:t>（</w:t>
      </w:r>
      <w:r>
        <w:rPr>
          <w:rFonts w:hint="eastAsia" w:ascii="仿宋_GB2312" w:hAnsi="仿宋_GB2312" w:eastAsia="仿宋_GB2312" w:cs="仿宋_GB2312"/>
          <w:color w:val="auto"/>
          <w:sz w:val="32"/>
          <w:szCs w:val="32"/>
          <w:lang w:val="en-US" w:eastAsia="zh-CN"/>
        </w:rPr>
        <w:t>不限年龄和病种</w:t>
      </w:r>
      <w:r>
        <w:rPr>
          <w:rFonts w:hint="default" w:ascii="仿宋_GB2312" w:hAnsi="仿宋_GB2312" w:eastAsia="仿宋_GB2312" w:cs="仿宋_GB2312"/>
          <w:color w:val="auto"/>
          <w:sz w:val="32"/>
          <w:szCs w:val="32"/>
          <w:lang w:val="en-US" w:eastAsia="zh-CN"/>
        </w:rPr>
        <w:t>），因病情变化需转科</w:t>
      </w:r>
      <w:r>
        <w:rPr>
          <w:rFonts w:hint="eastAsia" w:ascii="仿宋_GB2312" w:hAnsi="仿宋_GB2312" w:eastAsia="仿宋_GB2312" w:cs="仿宋_GB2312"/>
          <w:color w:val="auto"/>
          <w:sz w:val="32"/>
          <w:szCs w:val="32"/>
          <w:lang w:val="en-US" w:eastAsia="zh-CN"/>
        </w:rPr>
        <w:t>或住院</w:t>
      </w:r>
      <w:r>
        <w:rPr>
          <w:rFonts w:hint="default" w:ascii="仿宋_GB2312" w:hAnsi="仿宋_GB2312" w:eastAsia="仿宋_GB2312" w:cs="仿宋_GB2312"/>
          <w:color w:val="auto"/>
          <w:sz w:val="32"/>
          <w:szCs w:val="32"/>
          <w:lang w:val="en-US" w:eastAsia="zh-CN"/>
        </w:rPr>
        <w:t>治疗的，</w:t>
      </w:r>
      <w:r>
        <w:rPr>
          <w:rFonts w:hint="eastAsia" w:ascii="仿宋_GB2312" w:hAnsi="仿宋_GB2312" w:eastAsia="仿宋_GB2312" w:cs="仿宋_GB2312"/>
          <w:color w:val="auto"/>
          <w:sz w:val="32"/>
          <w:szCs w:val="32"/>
          <w:lang w:val="en-US" w:eastAsia="zh-CN"/>
        </w:rPr>
        <w:t>无</w:t>
      </w:r>
      <w:r>
        <w:rPr>
          <w:rFonts w:hint="default" w:ascii="仿宋_GB2312" w:hAnsi="仿宋_GB2312" w:eastAsia="仿宋_GB2312" w:cs="仿宋_GB2312"/>
          <w:color w:val="auto"/>
          <w:sz w:val="32"/>
          <w:szCs w:val="32"/>
          <w:lang w:val="en-US" w:eastAsia="zh-CN"/>
        </w:rPr>
        <w:t>需乡镇卫生院开具转诊单</w:t>
      </w:r>
      <w:r>
        <w:rPr>
          <w:rFonts w:hint="eastAsia" w:ascii="仿宋_GB2312" w:hAnsi="仿宋_GB2312" w:eastAsia="仿宋_GB2312" w:cs="仿宋_GB2312"/>
          <w:color w:val="auto"/>
          <w:sz w:val="32"/>
          <w:szCs w:val="32"/>
          <w:lang w:val="en-US" w:eastAsia="zh-CN"/>
        </w:rPr>
        <w:t>，</w:t>
      </w:r>
      <w:r>
        <w:rPr>
          <w:rFonts w:hint="eastAsia" w:ascii="仿宋_GB2312" w:hAnsi="仿宋_GB2312" w:eastAsia="仿宋_GB2312" w:cs="仿宋_GB2312"/>
          <w:color w:val="auto"/>
          <w:spacing w:val="-6"/>
          <w:sz w:val="32"/>
          <w:szCs w:val="32"/>
          <w:lang w:val="en-US" w:eastAsia="zh-CN"/>
        </w:rPr>
        <w:t>收治机构按民政部门要求“一人一档”建立档案。</w:t>
      </w:r>
    </w:p>
    <w:p w14:paraId="17D99C81">
      <w:pPr>
        <w:keepNext w:val="0"/>
        <w:keepLines w:val="0"/>
        <w:pageBreakBefore w:val="0"/>
        <w:widowControl w:val="0"/>
        <w:kinsoku/>
        <w:wordWrap/>
        <w:overflowPunct/>
        <w:topLinePunct w:val="0"/>
        <w:autoSpaceDE/>
        <w:autoSpaceDN/>
        <w:bidi w:val="0"/>
        <w:adjustRightInd/>
        <w:snapToGrid/>
        <w:spacing w:line="566" w:lineRule="exact"/>
        <w:ind w:firstLine="643" w:firstLineChars="200"/>
        <w:jc w:val="both"/>
        <w:textAlignment w:val="auto"/>
        <w:rPr>
          <w:rFonts w:hint="default" w:ascii="楷体_GB2312" w:hAnsi="楷体_GB2312" w:eastAsia="楷体_GB2312" w:cs="楷体_GB2312"/>
          <w:b/>
          <w:bCs/>
          <w:color w:val="auto"/>
          <w:kern w:val="2"/>
          <w:sz w:val="32"/>
          <w:szCs w:val="32"/>
          <w:lang w:val="en-US" w:eastAsia="zh-CN" w:bidi="ar-SA"/>
        </w:rPr>
      </w:pPr>
      <w:r>
        <w:rPr>
          <w:rFonts w:hint="eastAsia" w:ascii="楷体_GB2312" w:hAnsi="楷体_GB2312" w:eastAsia="楷体_GB2312" w:cs="楷体_GB2312"/>
          <w:b/>
          <w:bCs/>
          <w:color w:val="auto"/>
          <w:kern w:val="2"/>
          <w:sz w:val="32"/>
          <w:szCs w:val="32"/>
          <w:lang w:val="en-US" w:eastAsia="zh-CN" w:bidi="ar-SA"/>
        </w:rPr>
        <w:t>（二）监测对象（含已消除风险的监测户）中的精神疾病、失能失智医养结合救助审批程序</w:t>
      </w:r>
    </w:p>
    <w:p w14:paraId="42C27CD4">
      <w:pPr>
        <w:keepNext w:val="0"/>
        <w:keepLines w:val="0"/>
        <w:pageBreakBefore w:val="0"/>
        <w:widowControl w:val="0"/>
        <w:kinsoku/>
        <w:wordWrap/>
        <w:overflowPunct/>
        <w:topLinePunct w:val="0"/>
        <w:autoSpaceDE/>
        <w:autoSpaceDN/>
        <w:bidi w:val="0"/>
        <w:adjustRightInd/>
        <w:snapToGrid/>
        <w:spacing w:line="566" w:lineRule="exact"/>
        <w:ind w:firstLine="640" w:firstLineChars="200"/>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监测对象（含已消除风险的监测户）在入院前填写</w:t>
      </w:r>
      <w:r>
        <w:rPr>
          <w:rFonts w:hint="eastAsia" w:ascii="仿宋_GB2312" w:hAnsi="仿宋_GB2312" w:eastAsia="仿宋_GB2312" w:cs="仿宋_GB2312"/>
          <w:color w:val="auto"/>
          <w:sz w:val="32"/>
          <w:szCs w:val="32"/>
        </w:rPr>
        <w:t>《隆回县特殊人群精神</w:t>
      </w:r>
      <w:r>
        <w:rPr>
          <w:rFonts w:hint="eastAsia" w:ascii="仿宋_GB2312" w:hAnsi="仿宋_GB2312" w:eastAsia="仿宋_GB2312" w:cs="仿宋_GB2312"/>
          <w:color w:val="auto"/>
          <w:sz w:val="32"/>
          <w:szCs w:val="32"/>
          <w:lang w:val="en-US" w:eastAsia="zh-CN"/>
        </w:rPr>
        <w:t>疾病</w:t>
      </w:r>
      <w:r>
        <w:rPr>
          <w:rFonts w:hint="eastAsia" w:ascii="仿宋_GB2312" w:hAnsi="仿宋_GB2312" w:eastAsia="仿宋_GB2312" w:cs="仿宋_GB2312"/>
          <w:color w:val="auto"/>
          <w:sz w:val="32"/>
          <w:szCs w:val="32"/>
        </w:rPr>
        <w:t>和失能失智医养结合住院</w:t>
      </w:r>
      <w:r>
        <w:rPr>
          <w:rFonts w:hint="eastAsia" w:ascii="仿宋_GB2312" w:hAnsi="仿宋_GB2312" w:eastAsia="仿宋_GB2312" w:cs="仿宋_GB2312"/>
          <w:color w:val="auto"/>
          <w:sz w:val="32"/>
          <w:szCs w:val="32"/>
          <w:lang w:eastAsia="zh-CN"/>
        </w:rPr>
        <w:t>及托养</w:t>
      </w:r>
      <w:r>
        <w:rPr>
          <w:rFonts w:hint="eastAsia" w:ascii="仿宋_GB2312" w:hAnsi="仿宋_GB2312" w:eastAsia="仿宋_GB2312" w:cs="仿宋_GB2312"/>
          <w:color w:val="auto"/>
          <w:sz w:val="32"/>
          <w:szCs w:val="32"/>
        </w:rPr>
        <w:t>救助审批表》（附件</w:t>
      </w:r>
      <w:r>
        <w:rPr>
          <w:rFonts w:hint="eastAsia" w:ascii="仿宋_GB2312" w:hAnsi="仿宋_GB2312" w:eastAsia="仿宋_GB2312" w:cs="仿宋_GB2312"/>
          <w:color w:val="auto"/>
          <w:sz w:val="32"/>
          <w:szCs w:val="32"/>
          <w:lang w:val="en-US" w:eastAsia="zh-CN"/>
        </w:rPr>
        <w:t>5</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交户籍地</w:t>
      </w:r>
      <w:r>
        <w:rPr>
          <w:rFonts w:hint="eastAsia" w:ascii="仿宋_GB2312" w:hAnsi="仿宋_GB2312" w:eastAsia="仿宋_GB2312" w:cs="仿宋_GB2312"/>
          <w:color w:val="auto"/>
          <w:sz w:val="32"/>
          <w:szCs w:val="32"/>
        </w:rPr>
        <w:t>村（社区）、乡镇（街道）两级</w:t>
      </w:r>
      <w:r>
        <w:rPr>
          <w:rFonts w:hint="eastAsia" w:ascii="仿宋_GB2312" w:hAnsi="仿宋_GB2312" w:eastAsia="仿宋_GB2312" w:cs="仿宋_GB2312"/>
          <w:color w:val="auto"/>
          <w:sz w:val="32"/>
          <w:szCs w:val="32"/>
          <w:lang w:val="en-US" w:eastAsia="zh-CN"/>
        </w:rPr>
        <w:t>审查并签字盖章</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入院时将审批表交收治机构。收治机构定期将审批表报送县卫生健康局医政股，医政股在七个工作日内完成审批。</w:t>
      </w:r>
    </w:p>
    <w:p w14:paraId="0004E86F">
      <w:pPr>
        <w:keepNext w:val="0"/>
        <w:keepLines w:val="0"/>
        <w:pageBreakBefore w:val="0"/>
        <w:widowControl w:val="0"/>
        <w:kinsoku/>
        <w:wordWrap/>
        <w:overflowPunct/>
        <w:topLinePunct w:val="0"/>
        <w:autoSpaceDE/>
        <w:autoSpaceDN/>
        <w:bidi w:val="0"/>
        <w:adjustRightInd/>
        <w:snapToGrid/>
        <w:spacing w:line="566" w:lineRule="exact"/>
        <w:ind w:firstLine="643" w:firstLineChars="200"/>
        <w:jc w:val="both"/>
        <w:textAlignment w:val="auto"/>
        <w:rPr>
          <w:rFonts w:hint="default" w:ascii="楷体_GB2312" w:hAnsi="楷体_GB2312" w:eastAsia="楷体_GB2312" w:cs="楷体_GB2312"/>
          <w:b/>
          <w:bCs/>
          <w:color w:val="auto"/>
          <w:kern w:val="2"/>
          <w:sz w:val="32"/>
          <w:szCs w:val="32"/>
          <w:lang w:val="en-US" w:eastAsia="zh-CN" w:bidi="ar-SA"/>
        </w:rPr>
      </w:pPr>
      <w:r>
        <w:rPr>
          <w:rFonts w:hint="eastAsia" w:ascii="楷体_GB2312" w:hAnsi="楷体_GB2312" w:eastAsia="楷体_GB2312" w:cs="楷体_GB2312"/>
          <w:b/>
          <w:bCs/>
          <w:color w:val="auto"/>
          <w:kern w:val="2"/>
          <w:sz w:val="32"/>
          <w:szCs w:val="32"/>
          <w:lang w:val="en-US" w:eastAsia="zh-CN" w:bidi="ar-SA"/>
        </w:rPr>
        <w:t>（三）肇事肇祸精神疾病患者住院救助审批程序</w:t>
      </w:r>
    </w:p>
    <w:p w14:paraId="0BD4FD73">
      <w:pPr>
        <w:keepNext w:val="0"/>
        <w:keepLines w:val="0"/>
        <w:pageBreakBefore w:val="0"/>
        <w:widowControl w:val="0"/>
        <w:kinsoku/>
        <w:wordWrap/>
        <w:overflowPunct/>
        <w:topLinePunct w:val="0"/>
        <w:autoSpaceDE/>
        <w:autoSpaceDN/>
        <w:bidi w:val="0"/>
        <w:adjustRightInd/>
        <w:snapToGrid/>
        <w:spacing w:line="566" w:lineRule="exact"/>
        <w:ind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肇事肇祸</w:t>
      </w:r>
      <w:r>
        <w:rPr>
          <w:rFonts w:hint="eastAsia" w:ascii="仿宋_GB2312" w:hAnsi="仿宋_GB2312" w:eastAsia="仿宋_GB2312" w:cs="仿宋_GB2312"/>
          <w:color w:val="auto"/>
          <w:sz w:val="32"/>
          <w:szCs w:val="32"/>
          <w:lang w:val="en-US" w:eastAsia="zh-CN"/>
        </w:rPr>
        <w:t>精神疾病</w:t>
      </w:r>
      <w:r>
        <w:rPr>
          <w:rFonts w:hint="eastAsia" w:ascii="仿宋_GB2312" w:hAnsi="仿宋_GB2312" w:eastAsia="仿宋_GB2312" w:cs="仿宋_GB2312"/>
          <w:color w:val="auto"/>
          <w:sz w:val="32"/>
          <w:szCs w:val="32"/>
        </w:rPr>
        <w:t>患者，由监护人或近亲属</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村（社区）干部填写</w:t>
      </w:r>
      <w:r>
        <w:rPr>
          <w:rFonts w:hint="eastAsia" w:ascii="仿宋_GB2312" w:hAnsi="仿宋_GB2312" w:eastAsia="仿宋_GB2312" w:cs="仿宋_GB2312"/>
          <w:color w:val="auto"/>
          <w:sz w:val="32"/>
          <w:szCs w:val="32"/>
        </w:rPr>
        <w:t>《隆回县肇事肇祸精神</w:t>
      </w:r>
      <w:r>
        <w:rPr>
          <w:rFonts w:hint="eastAsia" w:ascii="仿宋_GB2312" w:hAnsi="仿宋_GB2312" w:eastAsia="仿宋_GB2312" w:cs="仿宋_GB2312"/>
          <w:color w:val="auto"/>
          <w:sz w:val="32"/>
          <w:szCs w:val="32"/>
          <w:lang w:val="en-US" w:eastAsia="zh-CN"/>
        </w:rPr>
        <w:t>疾病</w:t>
      </w:r>
      <w:r>
        <w:rPr>
          <w:rFonts w:hint="eastAsia" w:ascii="仿宋_GB2312" w:hAnsi="仿宋_GB2312" w:eastAsia="仿宋_GB2312" w:cs="仿宋_GB2312"/>
          <w:color w:val="auto"/>
          <w:sz w:val="32"/>
          <w:szCs w:val="32"/>
        </w:rPr>
        <w:t>患者</w:t>
      </w:r>
      <w:r>
        <w:rPr>
          <w:rFonts w:hint="eastAsia" w:ascii="仿宋_GB2312" w:hAnsi="仿宋_GB2312" w:eastAsia="仿宋_GB2312" w:cs="仿宋_GB2312"/>
          <w:color w:val="auto"/>
          <w:sz w:val="32"/>
          <w:szCs w:val="32"/>
          <w:lang w:val="en-US" w:eastAsia="zh-CN"/>
        </w:rPr>
        <w:t>住院救助</w:t>
      </w:r>
      <w:r>
        <w:rPr>
          <w:rFonts w:hint="eastAsia" w:ascii="仿宋_GB2312" w:hAnsi="仿宋_GB2312" w:eastAsia="仿宋_GB2312" w:cs="仿宋_GB2312"/>
          <w:color w:val="auto"/>
          <w:sz w:val="32"/>
          <w:szCs w:val="32"/>
        </w:rPr>
        <w:t>审批表》（附件</w:t>
      </w:r>
      <w:r>
        <w:rPr>
          <w:rFonts w:hint="eastAsia" w:ascii="仿宋_GB2312" w:hAnsi="仿宋_GB2312" w:eastAsia="仿宋_GB2312" w:cs="仿宋_GB2312"/>
          <w:color w:val="auto"/>
          <w:sz w:val="32"/>
          <w:szCs w:val="32"/>
          <w:lang w:val="en-US" w:eastAsia="zh-CN"/>
        </w:rPr>
        <w:t>6</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由村（社区）</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乡镇</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街道</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派出所</w:t>
      </w:r>
      <w:r>
        <w:rPr>
          <w:rFonts w:hint="eastAsia" w:ascii="仿宋_GB2312" w:hAnsi="仿宋_GB2312" w:eastAsia="仿宋_GB2312" w:cs="仿宋_GB2312"/>
          <w:color w:val="auto"/>
          <w:sz w:val="32"/>
          <w:szCs w:val="32"/>
          <w:lang w:eastAsia="zh-CN"/>
        </w:rPr>
        <w:t>、县</w:t>
      </w:r>
      <w:r>
        <w:rPr>
          <w:rFonts w:hint="eastAsia" w:ascii="仿宋_GB2312" w:hAnsi="仿宋_GB2312" w:eastAsia="仿宋_GB2312" w:cs="仿宋_GB2312"/>
          <w:color w:val="auto"/>
          <w:sz w:val="32"/>
          <w:szCs w:val="32"/>
        </w:rPr>
        <w:t>公安局审批。</w:t>
      </w:r>
      <w:r>
        <w:rPr>
          <w:rFonts w:hint="eastAsia" w:ascii="仿宋_GB2312" w:hAnsi="仿宋_GB2312" w:eastAsia="仿宋_GB2312" w:cs="仿宋_GB2312"/>
          <w:color w:val="auto"/>
          <w:sz w:val="32"/>
          <w:szCs w:val="32"/>
          <w:lang w:val="en-US" w:eastAsia="zh-CN"/>
        </w:rPr>
        <w:t>送</w:t>
      </w:r>
      <w:r>
        <w:rPr>
          <w:rFonts w:hint="eastAsia" w:ascii="仿宋_GB2312" w:hAnsi="仿宋_GB2312" w:eastAsia="仿宋_GB2312" w:cs="仿宋_GB2312"/>
          <w:color w:val="auto"/>
          <w:sz w:val="32"/>
          <w:szCs w:val="32"/>
        </w:rPr>
        <w:t>治</w:t>
      </w:r>
      <w:r>
        <w:rPr>
          <w:rFonts w:hint="eastAsia" w:ascii="仿宋_GB2312" w:hAnsi="仿宋_GB2312" w:eastAsia="仿宋_GB2312" w:cs="仿宋_GB2312"/>
          <w:color w:val="auto"/>
          <w:sz w:val="32"/>
          <w:szCs w:val="32"/>
          <w:lang w:val="en-US" w:eastAsia="zh-CN"/>
        </w:rPr>
        <w:t>时将审批表和</w:t>
      </w:r>
      <w:r>
        <w:rPr>
          <w:rFonts w:hint="eastAsia" w:ascii="仿宋_GB2312" w:hAnsi="仿宋_GB2312" w:eastAsia="仿宋_GB2312" w:cs="仿宋_GB2312"/>
          <w:color w:val="auto"/>
          <w:sz w:val="32"/>
          <w:szCs w:val="32"/>
        </w:rPr>
        <w:t>《接处警案（事）件登记表》交</w:t>
      </w:r>
      <w:r>
        <w:rPr>
          <w:rFonts w:hint="eastAsia" w:ascii="仿宋_GB2312" w:hAnsi="仿宋_GB2312" w:eastAsia="仿宋_GB2312" w:cs="仿宋_GB2312"/>
          <w:color w:val="auto"/>
          <w:sz w:val="32"/>
          <w:szCs w:val="32"/>
          <w:lang w:eastAsia="zh-CN"/>
        </w:rPr>
        <w:t>收治机构</w:t>
      </w:r>
      <w:r>
        <w:rPr>
          <w:rFonts w:hint="eastAsia" w:ascii="仿宋_GB2312" w:hAnsi="仿宋_GB2312" w:eastAsia="仿宋_GB2312" w:cs="仿宋_GB2312"/>
          <w:color w:val="auto"/>
          <w:sz w:val="32"/>
          <w:szCs w:val="32"/>
          <w:lang w:val="en-US" w:eastAsia="zh-CN"/>
        </w:rPr>
        <w:t>留存。</w:t>
      </w:r>
    </w:p>
    <w:p w14:paraId="1A1DD2AA">
      <w:pPr>
        <w:keepNext w:val="0"/>
        <w:keepLines w:val="0"/>
        <w:pageBreakBefore w:val="0"/>
        <w:widowControl w:val="0"/>
        <w:numPr>
          <w:ilvl w:val="0"/>
          <w:numId w:val="0"/>
        </w:numPr>
        <w:kinsoku/>
        <w:wordWrap/>
        <w:overflowPunct/>
        <w:topLinePunct w:val="0"/>
        <w:autoSpaceDE/>
        <w:autoSpaceDN/>
        <w:bidi w:val="0"/>
        <w:adjustRightInd/>
        <w:snapToGrid/>
        <w:spacing w:line="566" w:lineRule="exact"/>
        <w:ind w:firstLine="643" w:firstLineChars="200"/>
        <w:jc w:val="both"/>
        <w:textAlignment w:val="auto"/>
        <w:rPr>
          <w:rFonts w:hint="eastAsia" w:ascii="楷体_GB2312" w:hAnsi="楷体_GB2312" w:eastAsia="楷体_GB2312" w:cs="楷体_GB2312"/>
          <w:b/>
          <w:bCs/>
          <w:color w:val="auto"/>
          <w:kern w:val="2"/>
          <w:sz w:val="32"/>
          <w:szCs w:val="32"/>
          <w:lang w:val="en-US" w:eastAsia="zh-CN" w:bidi="ar-SA"/>
        </w:rPr>
      </w:pPr>
      <w:r>
        <w:rPr>
          <w:rFonts w:hint="eastAsia" w:ascii="楷体_GB2312" w:hAnsi="楷体_GB2312" w:eastAsia="楷体_GB2312" w:cs="楷体_GB2312"/>
          <w:b/>
          <w:bCs/>
          <w:color w:val="auto"/>
          <w:kern w:val="2"/>
          <w:sz w:val="32"/>
          <w:szCs w:val="32"/>
          <w:lang w:val="en-US" w:eastAsia="zh-CN" w:bidi="ar-SA"/>
        </w:rPr>
        <w:t>（四）特殊情况处理</w:t>
      </w:r>
    </w:p>
    <w:p w14:paraId="5EB73887">
      <w:pPr>
        <w:pStyle w:val="5"/>
        <w:keepNext w:val="0"/>
        <w:keepLines w:val="0"/>
        <w:pageBreakBefore w:val="0"/>
        <w:widowControl w:val="0"/>
        <w:kinsoku/>
        <w:wordWrap/>
        <w:overflowPunct/>
        <w:topLinePunct w:val="0"/>
        <w:autoSpaceDE/>
        <w:autoSpaceDN/>
        <w:bidi w:val="0"/>
        <w:adjustRightInd/>
        <w:snapToGrid/>
        <w:spacing w:line="566" w:lineRule="exact"/>
        <w:ind w:firstLine="640"/>
        <w:jc w:val="both"/>
        <w:textAlignment w:val="auto"/>
        <w:rPr>
          <w:rFonts w:hint="eastAsia"/>
          <w:color w:val="auto"/>
          <w:sz w:val="32"/>
          <w:szCs w:val="32"/>
        </w:rPr>
      </w:pPr>
      <w:r>
        <w:rPr>
          <w:rFonts w:hint="eastAsia" w:ascii="仿宋_GB2312" w:hAnsi="仿宋_GB2312" w:eastAsia="仿宋_GB2312" w:cs="仿宋_GB2312"/>
          <w:color w:val="auto"/>
          <w:sz w:val="32"/>
          <w:szCs w:val="32"/>
          <w:lang w:val="en-US" w:eastAsia="zh-CN"/>
        </w:rPr>
        <w:t>1.特殊情况下，</w:t>
      </w:r>
      <w:r>
        <w:rPr>
          <w:rFonts w:hint="eastAsia" w:ascii="仿宋_GB2312" w:hAnsi="仿宋_GB2312" w:eastAsia="仿宋_GB2312" w:cs="仿宋_GB2312"/>
          <w:color w:val="auto"/>
          <w:sz w:val="32"/>
          <w:szCs w:val="32"/>
        </w:rPr>
        <w:t>公安机关送治肇事肇祸精神</w:t>
      </w:r>
      <w:r>
        <w:rPr>
          <w:rFonts w:hint="eastAsia" w:ascii="仿宋_GB2312" w:hAnsi="仿宋_GB2312" w:eastAsia="仿宋_GB2312" w:cs="仿宋_GB2312"/>
          <w:color w:val="auto"/>
          <w:sz w:val="32"/>
          <w:szCs w:val="32"/>
          <w:lang w:val="en-US" w:eastAsia="zh-CN"/>
        </w:rPr>
        <w:t>疾病</w:t>
      </w:r>
      <w:r>
        <w:rPr>
          <w:rFonts w:hint="eastAsia" w:ascii="仿宋_GB2312" w:hAnsi="仿宋_GB2312" w:eastAsia="仿宋_GB2312" w:cs="仿宋_GB2312"/>
          <w:color w:val="auto"/>
          <w:sz w:val="32"/>
          <w:szCs w:val="32"/>
        </w:rPr>
        <w:t>患者时，相关手续不全的</w:t>
      </w:r>
      <w:r>
        <w:rPr>
          <w:rFonts w:hint="eastAsia" w:ascii="仿宋_GB2312" w:hAnsi="仿宋_GB2312" w:eastAsia="仿宋_GB2312" w:cs="仿宋_GB2312"/>
          <w:color w:val="auto"/>
          <w:sz w:val="32"/>
          <w:szCs w:val="32"/>
          <w:lang w:eastAsia="zh-CN"/>
        </w:rPr>
        <w:t>，由</w:t>
      </w:r>
      <w:r>
        <w:rPr>
          <w:rFonts w:hint="eastAsia" w:ascii="仿宋_GB2312" w:hAnsi="仿宋_GB2312" w:eastAsia="仿宋_GB2312" w:cs="仿宋_GB2312"/>
          <w:color w:val="auto"/>
          <w:sz w:val="32"/>
          <w:szCs w:val="32"/>
          <w:lang w:val="en-US" w:eastAsia="zh-CN"/>
        </w:rPr>
        <w:t>收治机构</w:t>
      </w:r>
      <w:r>
        <w:rPr>
          <w:rFonts w:hint="eastAsia" w:ascii="仿宋_GB2312" w:hAnsi="仿宋_GB2312" w:eastAsia="仿宋_GB2312" w:cs="仿宋_GB2312"/>
          <w:color w:val="auto"/>
          <w:sz w:val="32"/>
          <w:szCs w:val="32"/>
        </w:rPr>
        <w:t>先行收治，</w:t>
      </w:r>
      <w:r>
        <w:rPr>
          <w:rFonts w:hint="eastAsia" w:ascii="仿宋_GB2312" w:hAnsi="仿宋_GB2312" w:eastAsia="仿宋_GB2312" w:cs="仿宋_GB2312"/>
          <w:color w:val="auto"/>
          <w:sz w:val="32"/>
          <w:szCs w:val="32"/>
          <w:lang w:val="en-US" w:eastAsia="zh-CN"/>
        </w:rPr>
        <w:t>由患者户籍地或居住地乡镇（街道）综治部门安排专人补办相关手续，公安机关在七个工作日</w:t>
      </w:r>
      <w:r>
        <w:rPr>
          <w:rFonts w:hint="eastAsia" w:ascii="仿宋_GB2312" w:hAnsi="仿宋_GB2312" w:eastAsia="仿宋_GB2312" w:cs="仿宋_GB2312"/>
          <w:color w:val="auto"/>
          <w:sz w:val="32"/>
          <w:szCs w:val="32"/>
        </w:rPr>
        <w:t>内</w:t>
      </w:r>
      <w:r>
        <w:rPr>
          <w:rFonts w:hint="eastAsia" w:ascii="仿宋_GB2312" w:hAnsi="仿宋_GB2312" w:eastAsia="仿宋_GB2312" w:cs="仿宋_GB2312"/>
          <w:color w:val="auto"/>
          <w:sz w:val="32"/>
          <w:szCs w:val="32"/>
          <w:lang w:val="en-US" w:eastAsia="zh-CN"/>
        </w:rPr>
        <w:t>出具《隆回县肇事肇祸精神疾病患者救治审批表》</w:t>
      </w:r>
      <w:r>
        <w:rPr>
          <w:rFonts w:hint="eastAsia" w:ascii="仿宋_GB2312" w:hAnsi="仿宋_GB2312" w:eastAsia="仿宋_GB2312" w:cs="仿宋_GB2312"/>
          <w:color w:val="auto"/>
          <w:sz w:val="32"/>
          <w:szCs w:val="32"/>
        </w:rPr>
        <w:t>（附件</w:t>
      </w:r>
      <w:r>
        <w:rPr>
          <w:rFonts w:hint="eastAsia" w:ascii="仿宋_GB2312" w:hAnsi="仿宋_GB2312" w:eastAsia="仿宋_GB2312" w:cs="仿宋_GB2312"/>
          <w:color w:val="auto"/>
          <w:sz w:val="32"/>
          <w:szCs w:val="32"/>
          <w:lang w:val="en-US" w:eastAsia="zh-CN"/>
        </w:rPr>
        <w:t>6</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val="en-US" w:eastAsia="zh-CN"/>
        </w:rPr>
        <w:t>，</w:t>
      </w:r>
      <w:r>
        <w:rPr>
          <w:rFonts w:hint="eastAsia" w:ascii="仿宋_GB2312" w:hAnsi="仿宋_GB2312" w:eastAsia="仿宋_GB2312" w:cs="仿宋_GB2312"/>
          <w:color w:val="auto"/>
          <w:sz w:val="32"/>
          <w:szCs w:val="32"/>
        </w:rPr>
        <w:t>未在规定时间内递交审批表的</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住院费用由</w:t>
      </w:r>
      <w:r>
        <w:rPr>
          <w:rFonts w:hint="eastAsia" w:ascii="仿宋_GB2312" w:hAnsi="仿宋_GB2312" w:eastAsia="仿宋_GB2312" w:cs="仿宋_GB2312"/>
          <w:color w:val="auto"/>
          <w:sz w:val="32"/>
          <w:szCs w:val="32"/>
          <w:lang w:val="en-US" w:eastAsia="zh-CN"/>
        </w:rPr>
        <w:t>送治属地乡镇（街道）</w:t>
      </w:r>
      <w:r>
        <w:rPr>
          <w:rFonts w:hint="eastAsia" w:ascii="仿宋_GB2312" w:hAnsi="仿宋_GB2312" w:eastAsia="仿宋_GB2312" w:cs="仿宋_GB2312"/>
          <w:color w:val="auto"/>
          <w:sz w:val="32"/>
          <w:szCs w:val="32"/>
        </w:rPr>
        <w:t>负责</w:t>
      </w:r>
      <w:r>
        <w:rPr>
          <w:rFonts w:hint="eastAsia" w:ascii="仿宋_GB2312" w:hAnsi="仿宋_GB2312" w:eastAsia="仿宋_GB2312" w:cs="仿宋_GB2312"/>
          <w:color w:val="auto"/>
          <w:sz w:val="32"/>
          <w:szCs w:val="32"/>
          <w:lang w:val="en-US" w:eastAsia="zh-CN"/>
        </w:rPr>
        <w:t>。</w:t>
      </w:r>
    </w:p>
    <w:p w14:paraId="17579CC3">
      <w:pPr>
        <w:keepNext w:val="0"/>
        <w:keepLines w:val="0"/>
        <w:pageBreakBefore w:val="0"/>
        <w:widowControl w:val="0"/>
        <w:numPr>
          <w:ilvl w:val="0"/>
          <w:numId w:val="0"/>
        </w:numPr>
        <w:kinsoku/>
        <w:wordWrap/>
        <w:overflowPunct/>
        <w:topLinePunct w:val="0"/>
        <w:autoSpaceDE/>
        <w:autoSpaceDN/>
        <w:bidi w:val="0"/>
        <w:adjustRightInd/>
        <w:snapToGrid/>
        <w:spacing w:line="566" w:lineRule="exact"/>
        <w:ind w:firstLine="640" w:firstLineChars="200"/>
        <w:jc w:val="both"/>
        <w:textAlignment w:val="auto"/>
        <w:rPr>
          <w:rFonts w:hint="default"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2.户籍地乡镇（街道）负责督促将六类（特困人员、重度残疾人、孤儿、事实无人抚养儿童、防止返贫监测对象以及低保对象、最低生活边缘家庭成员等）困难人员中的</w:t>
      </w:r>
      <w:r>
        <w:rPr>
          <w:rFonts w:hint="eastAsia" w:ascii="仿宋_GB2312" w:hAnsi="仿宋_GB2312" w:eastAsia="仿宋_GB2312" w:cs="仿宋_GB2312"/>
          <w:color w:val="auto"/>
          <w:sz w:val="32"/>
          <w:szCs w:val="32"/>
        </w:rPr>
        <w:t>肇事肇祸</w:t>
      </w:r>
      <w:r>
        <w:rPr>
          <w:rFonts w:hint="eastAsia" w:ascii="仿宋_GB2312" w:hAnsi="仿宋_GB2312" w:eastAsia="仿宋_GB2312" w:cs="仿宋_GB2312"/>
          <w:color w:val="auto"/>
          <w:sz w:val="32"/>
          <w:szCs w:val="32"/>
          <w:lang w:val="en-US" w:eastAsia="zh-CN"/>
        </w:rPr>
        <w:t>精神障碍</w:t>
      </w:r>
      <w:r>
        <w:rPr>
          <w:rFonts w:hint="eastAsia" w:ascii="仿宋_GB2312" w:hAnsi="仿宋_GB2312" w:eastAsia="仿宋_GB2312" w:cs="仿宋_GB2312"/>
          <w:color w:val="auto"/>
          <w:sz w:val="32"/>
          <w:szCs w:val="32"/>
        </w:rPr>
        <w:t>患者100%参保</w:t>
      </w:r>
      <w:r>
        <w:rPr>
          <w:rFonts w:hint="eastAsia" w:ascii="仿宋_GB2312" w:hAnsi="仿宋_GB2312" w:eastAsia="仿宋_GB2312" w:cs="仿宋_GB2312"/>
          <w:color w:val="auto"/>
          <w:sz w:val="32"/>
          <w:szCs w:val="32"/>
          <w:lang w:val="en-US" w:eastAsia="zh-CN"/>
        </w:rPr>
        <w:t>到位，在参保缴费期内，收治机构将在院病人花名册反馈给各乡镇（街道）并督促其参保，未参保患者住院</w:t>
      </w:r>
      <w:r>
        <w:rPr>
          <w:rFonts w:hint="eastAsia" w:ascii="仿宋_GB2312" w:hAnsi="仿宋_GB2312" w:eastAsia="仿宋_GB2312" w:cs="仿宋_GB2312"/>
          <w:color w:val="auto"/>
          <w:sz w:val="32"/>
          <w:szCs w:val="32"/>
        </w:rPr>
        <w:t>所需费用</w:t>
      </w:r>
      <w:r>
        <w:rPr>
          <w:rFonts w:hint="eastAsia" w:ascii="仿宋_GB2312" w:hAnsi="仿宋_GB2312" w:eastAsia="仿宋_GB2312" w:cs="仿宋_GB2312"/>
          <w:color w:val="auto"/>
          <w:sz w:val="32"/>
          <w:szCs w:val="32"/>
          <w:lang w:val="en-US" w:eastAsia="zh-CN"/>
        </w:rPr>
        <w:t>全部由当地政府自行解决。</w:t>
      </w:r>
      <w:r>
        <w:rPr>
          <w:rFonts w:hint="eastAsia" w:ascii="仿宋_GB2312" w:hAnsi="仿宋_GB2312" w:eastAsia="仿宋_GB2312" w:cs="仿宋_GB2312"/>
          <w:color w:val="auto"/>
          <w:sz w:val="32"/>
          <w:szCs w:val="32"/>
        </w:rPr>
        <w:t>患传染性疾病或其他严重躯体疾病</w:t>
      </w:r>
      <w:r>
        <w:rPr>
          <w:rFonts w:hint="eastAsia" w:ascii="仿宋_GB2312" w:hAnsi="仿宋_GB2312" w:eastAsia="仿宋_GB2312" w:cs="仿宋_GB2312"/>
          <w:color w:val="auto"/>
          <w:sz w:val="32"/>
          <w:szCs w:val="32"/>
          <w:lang w:eastAsia="zh-CN"/>
        </w:rPr>
        <w:t>的</w:t>
      </w:r>
      <w:r>
        <w:rPr>
          <w:rFonts w:hint="eastAsia" w:ascii="仿宋_GB2312" w:hAnsi="仿宋_GB2312" w:eastAsia="仿宋_GB2312" w:cs="仿宋_GB2312"/>
          <w:color w:val="auto"/>
          <w:sz w:val="32"/>
          <w:szCs w:val="32"/>
        </w:rPr>
        <w:t>肇事肇祸</w:t>
      </w:r>
      <w:r>
        <w:rPr>
          <w:rFonts w:hint="eastAsia" w:ascii="仿宋_GB2312" w:hAnsi="仿宋_GB2312" w:eastAsia="仿宋_GB2312" w:cs="仿宋_GB2312"/>
          <w:color w:val="auto"/>
          <w:sz w:val="32"/>
          <w:szCs w:val="32"/>
          <w:lang w:val="en-US" w:eastAsia="zh-CN"/>
        </w:rPr>
        <w:t>精神疾病</w:t>
      </w:r>
      <w:r>
        <w:rPr>
          <w:rFonts w:hint="eastAsia" w:ascii="仿宋_GB2312" w:hAnsi="仿宋_GB2312" w:eastAsia="仿宋_GB2312" w:cs="仿宋_GB2312"/>
          <w:color w:val="auto"/>
          <w:sz w:val="32"/>
          <w:szCs w:val="32"/>
        </w:rPr>
        <w:t>患者，</w:t>
      </w:r>
      <w:r>
        <w:rPr>
          <w:rFonts w:hint="eastAsia" w:ascii="仿宋_GB2312" w:hAnsi="仿宋_GB2312" w:eastAsia="仿宋_GB2312" w:cs="仿宋_GB2312"/>
          <w:color w:val="auto"/>
          <w:sz w:val="32"/>
          <w:szCs w:val="32"/>
          <w:lang w:val="en-US" w:eastAsia="zh-CN"/>
        </w:rPr>
        <w:t>由卫健部门、</w:t>
      </w:r>
      <w:r>
        <w:rPr>
          <w:rFonts w:hint="eastAsia" w:ascii="仿宋_GB2312" w:hAnsi="仿宋_GB2312" w:eastAsia="仿宋_GB2312" w:cs="仿宋_GB2312"/>
          <w:color w:val="auto"/>
          <w:sz w:val="32"/>
          <w:szCs w:val="32"/>
        </w:rPr>
        <w:t>公安部门</w:t>
      </w:r>
      <w:r>
        <w:rPr>
          <w:rFonts w:hint="eastAsia" w:ascii="仿宋_GB2312" w:hAnsi="仿宋_GB2312" w:eastAsia="仿宋_GB2312" w:cs="仿宋_GB2312"/>
          <w:color w:val="auto"/>
          <w:sz w:val="32"/>
          <w:szCs w:val="32"/>
          <w:lang w:val="en-US" w:eastAsia="zh-CN"/>
        </w:rPr>
        <w:t>联合</w:t>
      </w:r>
      <w:r>
        <w:rPr>
          <w:rFonts w:hint="eastAsia" w:ascii="仿宋_GB2312" w:hAnsi="仿宋_GB2312" w:eastAsia="仿宋_GB2312" w:cs="仿宋_GB2312"/>
          <w:color w:val="auto"/>
          <w:sz w:val="32"/>
          <w:szCs w:val="32"/>
        </w:rPr>
        <w:t>将患者转送至具有收治条件的医院</w:t>
      </w:r>
      <w:r>
        <w:rPr>
          <w:rFonts w:hint="eastAsia" w:ascii="仿宋_GB2312" w:hAnsi="仿宋_GB2312" w:eastAsia="仿宋_GB2312" w:cs="仿宋_GB2312"/>
          <w:color w:val="auto"/>
          <w:sz w:val="32"/>
          <w:szCs w:val="32"/>
          <w:lang w:val="en-US" w:eastAsia="zh-CN"/>
        </w:rPr>
        <w:t>救治</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val="en-US" w:eastAsia="zh-CN"/>
        </w:rPr>
        <w:t>县</w:t>
      </w:r>
      <w:r>
        <w:rPr>
          <w:rFonts w:hint="eastAsia" w:ascii="仿宋_GB2312" w:hAnsi="仿宋_GB2312" w:eastAsia="仿宋_GB2312" w:cs="仿宋_GB2312"/>
          <w:color w:val="auto"/>
          <w:sz w:val="32"/>
          <w:szCs w:val="32"/>
        </w:rPr>
        <w:t>财政</w:t>
      </w:r>
      <w:r>
        <w:rPr>
          <w:rFonts w:hint="eastAsia" w:ascii="仿宋_GB2312" w:hAnsi="仿宋_GB2312" w:eastAsia="仿宋_GB2312" w:cs="仿宋_GB2312"/>
          <w:color w:val="auto"/>
          <w:sz w:val="32"/>
          <w:szCs w:val="32"/>
          <w:lang w:val="en-US" w:eastAsia="zh-CN"/>
        </w:rPr>
        <w:t>局</w:t>
      </w:r>
      <w:r>
        <w:rPr>
          <w:rFonts w:hint="eastAsia" w:ascii="仿宋_GB2312" w:hAnsi="仿宋_GB2312" w:eastAsia="仿宋_GB2312" w:cs="仿宋_GB2312"/>
          <w:color w:val="auto"/>
          <w:sz w:val="32"/>
          <w:szCs w:val="32"/>
          <w:lang w:eastAsia="zh-CN"/>
        </w:rPr>
        <w:t>、县</w:t>
      </w:r>
      <w:r>
        <w:rPr>
          <w:rFonts w:hint="eastAsia" w:ascii="仿宋_GB2312" w:hAnsi="仿宋_GB2312" w:eastAsia="仿宋_GB2312" w:cs="仿宋_GB2312"/>
          <w:color w:val="auto"/>
          <w:sz w:val="32"/>
          <w:szCs w:val="32"/>
        </w:rPr>
        <w:t>民政</w:t>
      </w:r>
      <w:r>
        <w:rPr>
          <w:rFonts w:hint="eastAsia" w:ascii="仿宋_GB2312" w:hAnsi="仿宋_GB2312" w:eastAsia="仿宋_GB2312" w:cs="仿宋_GB2312"/>
          <w:color w:val="auto"/>
          <w:sz w:val="32"/>
          <w:szCs w:val="32"/>
          <w:lang w:val="en-US" w:eastAsia="zh-CN"/>
        </w:rPr>
        <w:t>局</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val="en-US" w:eastAsia="zh-CN"/>
        </w:rPr>
        <w:t>县医保局、</w:t>
      </w:r>
      <w:r>
        <w:rPr>
          <w:rFonts w:hint="eastAsia" w:ascii="仿宋_GB2312" w:hAnsi="仿宋_GB2312" w:eastAsia="仿宋_GB2312" w:cs="仿宋_GB2312"/>
          <w:color w:val="auto"/>
          <w:sz w:val="32"/>
          <w:szCs w:val="32"/>
        </w:rPr>
        <w:t>当地</w:t>
      </w:r>
      <w:r>
        <w:rPr>
          <w:rFonts w:hint="eastAsia" w:ascii="仿宋_GB2312" w:hAnsi="仿宋_GB2312" w:eastAsia="仿宋_GB2312" w:cs="仿宋_GB2312"/>
          <w:color w:val="auto"/>
          <w:sz w:val="32"/>
          <w:szCs w:val="32"/>
          <w:lang w:val="en-US" w:eastAsia="zh-CN"/>
        </w:rPr>
        <w:t>乡镇（街道）按各自职责负责资金保障。</w:t>
      </w:r>
    </w:p>
    <w:p w14:paraId="701A2FF8">
      <w:pPr>
        <w:keepNext w:val="0"/>
        <w:keepLines w:val="0"/>
        <w:pageBreakBefore w:val="0"/>
        <w:widowControl w:val="0"/>
        <w:kinsoku/>
        <w:wordWrap/>
        <w:overflowPunct/>
        <w:topLinePunct w:val="0"/>
        <w:autoSpaceDE/>
        <w:autoSpaceDN/>
        <w:bidi w:val="0"/>
        <w:adjustRightInd/>
        <w:snapToGrid/>
        <w:spacing w:line="566" w:lineRule="exact"/>
        <w:ind w:firstLine="640" w:firstLineChars="200"/>
        <w:jc w:val="both"/>
        <w:textAlignment w:val="auto"/>
        <w:rPr>
          <w:rFonts w:hint="eastAsia" w:ascii="仿宋_GB2312" w:hAnsi="仿宋_GB2312" w:eastAsia="仿宋_GB2312" w:cs="仿宋_GB2312"/>
          <w:color w:val="auto"/>
          <w:spacing w:val="-6"/>
          <w:sz w:val="32"/>
          <w:szCs w:val="32"/>
          <w:lang w:eastAsia="zh-CN"/>
        </w:rPr>
      </w:pPr>
      <w:r>
        <w:rPr>
          <w:rFonts w:hint="eastAsia" w:ascii="仿宋_GB2312" w:hAnsi="仿宋_GB2312" w:eastAsia="仿宋_GB2312" w:cs="仿宋_GB2312"/>
          <w:color w:val="auto"/>
          <w:sz w:val="32"/>
          <w:szCs w:val="32"/>
          <w:lang w:val="en-US" w:eastAsia="zh-CN"/>
        </w:rPr>
        <w:t>3</w:t>
      </w:r>
      <w:r>
        <w:rPr>
          <w:rFonts w:hint="eastAsia" w:ascii="仿宋_GB2312" w:hAnsi="仿宋_GB2312" w:eastAsia="仿宋_GB2312" w:cs="仿宋_GB2312"/>
          <w:color w:val="auto"/>
          <w:sz w:val="32"/>
          <w:szCs w:val="32"/>
        </w:rPr>
        <w:t>.经治疗已达到出院标准的肇事肇祸</w:t>
      </w:r>
      <w:r>
        <w:rPr>
          <w:rFonts w:hint="eastAsia" w:ascii="仿宋_GB2312" w:hAnsi="仿宋_GB2312" w:eastAsia="仿宋_GB2312" w:cs="仿宋_GB2312"/>
          <w:color w:val="auto"/>
          <w:sz w:val="32"/>
          <w:szCs w:val="32"/>
          <w:lang w:val="en-US" w:eastAsia="zh-CN"/>
        </w:rPr>
        <w:t>精神疾病</w:t>
      </w:r>
      <w:r>
        <w:rPr>
          <w:rFonts w:hint="eastAsia" w:ascii="仿宋_GB2312" w:hAnsi="仿宋_GB2312" w:eastAsia="仿宋_GB2312" w:cs="仿宋_GB2312"/>
          <w:color w:val="auto"/>
          <w:sz w:val="32"/>
          <w:szCs w:val="32"/>
        </w:rPr>
        <w:t>患者，经</w:t>
      </w:r>
      <w:r>
        <w:rPr>
          <w:rFonts w:hint="eastAsia" w:ascii="仿宋_GB2312" w:hAnsi="仿宋_GB2312" w:eastAsia="仿宋_GB2312" w:cs="仿宋_GB2312"/>
          <w:color w:val="auto"/>
          <w:sz w:val="32"/>
          <w:szCs w:val="32"/>
          <w:lang w:eastAsia="zh-CN"/>
        </w:rPr>
        <w:t>收治机构</w:t>
      </w:r>
      <w:r>
        <w:rPr>
          <w:rFonts w:hint="eastAsia" w:ascii="仿宋_GB2312" w:hAnsi="仿宋_GB2312" w:eastAsia="仿宋_GB2312" w:cs="仿宋_GB2312"/>
          <w:color w:val="auto"/>
          <w:sz w:val="32"/>
          <w:szCs w:val="32"/>
        </w:rPr>
        <w:t>评估风险等级达到三级以下，由</w:t>
      </w:r>
      <w:r>
        <w:rPr>
          <w:rFonts w:hint="eastAsia" w:ascii="仿宋_GB2312" w:hAnsi="仿宋_GB2312" w:eastAsia="仿宋_GB2312" w:cs="仿宋_GB2312"/>
          <w:color w:val="auto"/>
          <w:sz w:val="32"/>
          <w:szCs w:val="32"/>
          <w:lang w:eastAsia="zh-CN"/>
        </w:rPr>
        <w:t>收治机构</w:t>
      </w:r>
      <w:r>
        <w:rPr>
          <w:rFonts w:hint="eastAsia" w:ascii="仿宋_GB2312" w:hAnsi="仿宋_GB2312" w:eastAsia="仿宋_GB2312" w:cs="仿宋_GB2312"/>
          <w:color w:val="auto"/>
          <w:sz w:val="32"/>
          <w:szCs w:val="32"/>
        </w:rPr>
        <w:t>将患者</w:t>
      </w:r>
      <w:r>
        <w:rPr>
          <w:rFonts w:hint="eastAsia" w:ascii="仿宋_GB2312" w:hAnsi="仿宋_GB2312" w:eastAsia="仿宋_GB2312" w:cs="仿宋_GB2312"/>
          <w:color w:val="auto"/>
          <w:sz w:val="32"/>
          <w:szCs w:val="32"/>
          <w:lang w:val="en-US" w:eastAsia="zh-CN"/>
        </w:rPr>
        <w:t>评估资料和</w:t>
      </w:r>
      <w:r>
        <w:rPr>
          <w:rFonts w:hint="eastAsia" w:ascii="仿宋_GB2312" w:hAnsi="仿宋_GB2312" w:eastAsia="仿宋_GB2312" w:cs="仿宋_GB2312"/>
          <w:color w:val="auto"/>
          <w:sz w:val="32"/>
          <w:szCs w:val="32"/>
        </w:rPr>
        <w:t>出院资料发至</w:t>
      </w:r>
      <w:r>
        <w:rPr>
          <w:rFonts w:hint="eastAsia" w:ascii="仿宋_GB2312" w:hAnsi="仿宋_GB2312" w:eastAsia="仿宋_GB2312" w:cs="仿宋_GB2312"/>
          <w:color w:val="auto"/>
          <w:sz w:val="32"/>
          <w:szCs w:val="32"/>
          <w:lang w:eastAsia="zh-CN"/>
        </w:rPr>
        <w:t>县</w:t>
      </w:r>
      <w:r>
        <w:rPr>
          <w:rFonts w:hint="eastAsia" w:ascii="仿宋_GB2312" w:hAnsi="仿宋_GB2312" w:eastAsia="仿宋_GB2312" w:cs="仿宋_GB2312"/>
          <w:color w:val="auto"/>
          <w:sz w:val="32"/>
          <w:szCs w:val="32"/>
        </w:rPr>
        <w:t>公安局治安大队报备后，</w:t>
      </w:r>
      <w:r>
        <w:rPr>
          <w:rFonts w:hint="eastAsia" w:ascii="仿宋_GB2312" w:hAnsi="仿宋_GB2312" w:eastAsia="仿宋_GB2312" w:cs="仿宋_GB2312"/>
          <w:color w:val="auto"/>
          <w:sz w:val="32"/>
          <w:szCs w:val="32"/>
          <w:lang w:val="en-US" w:eastAsia="zh-CN"/>
        </w:rPr>
        <w:t>由</w:t>
      </w:r>
      <w:r>
        <w:rPr>
          <w:rFonts w:hint="eastAsia" w:ascii="仿宋_GB2312" w:hAnsi="仿宋_GB2312" w:eastAsia="仿宋_GB2312" w:cs="仿宋_GB2312"/>
          <w:color w:val="auto"/>
          <w:sz w:val="32"/>
          <w:szCs w:val="32"/>
          <w:lang w:eastAsia="zh-CN"/>
        </w:rPr>
        <w:t>收治机构</w:t>
      </w:r>
      <w:r>
        <w:rPr>
          <w:rFonts w:hint="eastAsia" w:ascii="仿宋_GB2312" w:hAnsi="仿宋_GB2312" w:eastAsia="仿宋_GB2312" w:cs="仿宋_GB2312"/>
          <w:color w:val="auto"/>
          <w:sz w:val="32"/>
          <w:szCs w:val="32"/>
          <w:lang w:val="en-US" w:eastAsia="zh-CN"/>
        </w:rPr>
        <w:t>出具移交信息转介表至乡镇（街道）综治部门通知相关人员来院办理出院手续</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接到通知后仍不</w:t>
      </w:r>
      <w:r>
        <w:rPr>
          <w:rFonts w:hint="eastAsia" w:ascii="仿宋_GB2312" w:hAnsi="仿宋_GB2312" w:eastAsia="仿宋_GB2312" w:cs="仿宋_GB2312"/>
          <w:color w:val="auto"/>
          <w:sz w:val="32"/>
          <w:szCs w:val="32"/>
        </w:rPr>
        <w:t>配合办理出院手续，拒绝接回的，由</w:t>
      </w:r>
      <w:r>
        <w:rPr>
          <w:rFonts w:hint="eastAsia" w:ascii="仿宋_GB2312" w:hAnsi="仿宋_GB2312" w:eastAsia="仿宋_GB2312" w:cs="仿宋_GB2312"/>
          <w:color w:val="auto"/>
          <w:sz w:val="32"/>
          <w:szCs w:val="32"/>
          <w:lang w:val="en-US" w:eastAsia="zh-CN"/>
        </w:rPr>
        <w:t>乡镇（街道）综治部门会同</w:t>
      </w:r>
      <w:r>
        <w:rPr>
          <w:rFonts w:hint="eastAsia" w:ascii="仿宋_GB2312" w:hAnsi="仿宋_GB2312" w:eastAsia="仿宋_GB2312" w:cs="仿宋_GB2312"/>
          <w:color w:val="auto"/>
          <w:sz w:val="32"/>
          <w:szCs w:val="32"/>
        </w:rPr>
        <w:t>送治</w:t>
      </w:r>
      <w:r>
        <w:rPr>
          <w:rFonts w:hint="eastAsia" w:ascii="仿宋_GB2312" w:hAnsi="仿宋_GB2312" w:eastAsia="仿宋_GB2312" w:cs="仿宋_GB2312"/>
          <w:color w:val="auto"/>
          <w:sz w:val="32"/>
          <w:szCs w:val="32"/>
          <w:lang w:val="en-US" w:eastAsia="zh-CN"/>
        </w:rPr>
        <w:t>单位</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患者所在单</w:t>
      </w:r>
      <w:r>
        <w:rPr>
          <w:rFonts w:hint="eastAsia" w:ascii="仿宋_GB2312" w:hAnsi="仿宋_GB2312" w:eastAsia="仿宋_GB2312" w:cs="仿宋_GB2312"/>
          <w:color w:val="auto"/>
          <w:spacing w:val="-6"/>
          <w:sz w:val="32"/>
          <w:szCs w:val="32"/>
        </w:rPr>
        <w:t>位、</w:t>
      </w:r>
      <w:r>
        <w:rPr>
          <w:rFonts w:hint="eastAsia" w:ascii="仿宋_GB2312" w:hAnsi="仿宋_GB2312" w:eastAsia="仿宋_GB2312" w:cs="仿宋_GB2312"/>
          <w:color w:val="auto"/>
          <w:spacing w:val="-6"/>
          <w:sz w:val="32"/>
          <w:szCs w:val="32"/>
          <w:lang w:val="en-US" w:eastAsia="zh-CN"/>
        </w:rPr>
        <w:t>乡镇（街道）、</w:t>
      </w:r>
      <w:r>
        <w:rPr>
          <w:rFonts w:hint="eastAsia" w:ascii="仿宋_GB2312" w:hAnsi="仿宋_GB2312" w:eastAsia="仿宋_GB2312" w:cs="仿宋_GB2312"/>
          <w:color w:val="auto"/>
          <w:spacing w:val="-6"/>
          <w:sz w:val="32"/>
          <w:szCs w:val="32"/>
        </w:rPr>
        <w:t>村</w:t>
      </w:r>
      <w:r>
        <w:rPr>
          <w:rFonts w:hint="eastAsia" w:ascii="仿宋_GB2312" w:hAnsi="仿宋_GB2312" w:eastAsia="仿宋_GB2312" w:cs="仿宋_GB2312"/>
          <w:color w:val="auto"/>
          <w:spacing w:val="-6"/>
          <w:sz w:val="32"/>
          <w:szCs w:val="32"/>
          <w:lang w:eastAsia="zh-CN"/>
        </w:rPr>
        <w:t>（</w:t>
      </w:r>
      <w:r>
        <w:rPr>
          <w:rFonts w:hint="eastAsia" w:ascii="仿宋_GB2312" w:hAnsi="仿宋_GB2312" w:eastAsia="仿宋_GB2312" w:cs="仿宋_GB2312"/>
          <w:color w:val="auto"/>
          <w:spacing w:val="-6"/>
          <w:sz w:val="32"/>
          <w:szCs w:val="32"/>
          <w:lang w:val="en-US" w:eastAsia="zh-CN"/>
        </w:rPr>
        <w:t>社区</w:t>
      </w:r>
      <w:r>
        <w:rPr>
          <w:rFonts w:hint="eastAsia" w:ascii="仿宋_GB2312" w:hAnsi="仿宋_GB2312" w:eastAsia="仿宋_GB2312" w:cs="仿宋_GB2312"/>
          <w:color w:val="auto"/>
          <w:spacing w:val="-6"/>
          <w:sz w:val="32"/>
          <w:szCs w:val="32"/>
          <w:lang w:eastAsia="zh-CN"/>
        </w:rPr>
        <w:t>）</w:t>
      </w:r>
      <w:r>
        <w:rPr>
          <w:rFonts w:hint="eastAsia" w:ascii="仿宋_GB2312" w:hAnsi="仿宋_GB2312" w:eastAsia="仿宋_GB2312" w:cs="仿宋_GB2312"/>
          <w:color w:val="auto"/>
          <w:spacing w:val="-6"/>
          <w:sz w:val="32"/>
          <w:szCs w:val="32"/>
          <w:lang w:val="en-US" w:eastAsia="zh-CN"/>
        </w:rPr>
        <w:t>送回原籍</w:t>
      </w:r>
      <w:r>
        <w:rPr>
          <w:rFonts w:hint="eastAsia" w:ascii="仿宋_GB2312" w:hAnsi="仿宋_GB2312" w:eastAsia="仿宋_GB2312" w:cs="仿宋_GB2312"/>
          <w:color w:val="auto"/>
          <w:spacing w:val="-6"/>
          <w:sz w:val="32"/>
          <w:szCs w:val="32"/>
        </w:rPr>
        <w:t>，交予监护人</w:t>
      </w:r>
      <w:r>
        <w:rPr>
          <w:rFonts w:hint="eastAsia" w:ascii="仿宋_GB2312" w:hAnsi="仿宋_GB2312" w:eastAsia="仿宋_GB2312" w:cs="仿宋_GB2312"/>
          <w:color w:val="auto"/>
          <w:spacing w:val="-6"/>
          <w:sz w:val="32"/>
          <w:szCs w:val="32"/>
          <w:lang w:eastAsia="zh-CN"/>
        </w:rPr>
        <w:t>。</w:t>
      </w:r>
      <w:r>
        <w:rPr>
          <w:rFonts w:hint="eastAsia" w:ascii="仿宋_GB2312" w:hAnsi="仿宋_GB2312" w:eastAsia="仿宋_GB2312" w:cs="仿宋_GB2312"/>
          <w:color w:val="auto"/>
          <w:spacing w:val="-6"/>
          <w:sz w:val="32"/>
          <w:szCs w:val="32"/>
        </w:rPr>
        <w:t>法院强制医疗的，</w:t>
      </w:r>
      <w:r>
        <w:rPr>
          <w:rFonts w:hint="eastAsia" w:ascii="仿宋_GB2312" w:hAnsi="仿宋_GB2312" w:eastAsia="仿宋_GB2312" w:cs="仿宋_GB2312"/>
          <w:color w:val="auto"/>
          <w:spacing w:val="-6"/>
          <w:sz w:val="32"/>
          <w:szCs w:val="32"/>
          <w:lang w:val="en-US" w:eastAsia="zh-CN"/>
        </w:rPr>
        <w:t>经</w:t>
      </w:r>
      <w:r>
        <w:rPr>
          <w:rFonts w:hint="eastAsia" w:ascii="仿宋_GB2312" w:hAnsi="仿宋_GB2312" w:eastAsia="仿宋_GB2312" w:cs="仿宋_GB2312"/>
          <w:color w:val="auto"/>
          <w:spacing w:val="-6"/>
          <w:sz w:val="32"/>
          <w:szCs w:val="32"/>
        </w:rPr>
        <w:t>法院出具解除强制医</w:t>
      </w:r>
      <w:r>
        <w:rPr>
          <w:rFonts w:hint="eastAsia" w:ascii="仿宋_GB2312" w:hAnsi="仿宋_GB2312" w:eastAsia="仿宋_GB2312" w:cs="仿宋_GB2312"/>
          <w:color w:val="auto"/>
          <w:sz w:val="32"/>
          <w:szCs w:val="32"/>
        </w:rPr>
        <w:t>疗决定书后方可办理</w:t>
      </w:r>
      <w:r>
        <w:rPr>
          <w:rFonts w:hint="eastAsia" w:ascii="仿宋_GB2312" w:hAnsi="仿宋_GB2312" w:eastAsia="仿宋_GB2312" w:cs="仿宋_GB2312"/>
          <w:color w:val="auto"/>
          <w:sz w:val="32"/>
          <w:szCs w:val="32"/>
          <w:lang w:val="en-US" w:eastAsia="zh-CN"/>
        </w:rPr>
        <w:t>出院</w:t>
      </w:r>
      <w:r>
        <w:rPr>
          <w:rFonts w:hint="eastAsia" w:ascii="仿宋_GB2312" w:hAnsi="仿宋_GB2312" w:eastAsia="仿宋_GB2312" w:cs="仿宋_GB2312"/>
          <w:color w:val="auto"/>
          <w:sz w:val="32"/>
          <w:szCs w:val="32"/>
        </w:rPr>
        <w:t>。出院后</w:t>
      </w:r>
      <w:r>
        <w:rPr>
          <w:rFonts w:hint="eastAsia" w:ascii="仿宋_GB2312" w:hAnsi="仿宋_GB2312" w:eastAsia="仿宋_GB2312" w:cs="仿宋_GB2312"/>
          <w:color w:val="auto"/>
          <w:sz w:val="32"/>
          <w:szCs w:val="32"/>
          <w:lang w:val="en-US" w:eastAsia="zh-CN"/>
        </w:rPr>
        <w:t>由</w:t>
      </w:r>
      <w:r>
        <w:rPr>
          <w:rFonts w:hint="eastAsia" w:ascii="仿宋_GB2312" w:hAnsi="仿宋_GB2312" w:eastAsia="仿宋_GB2312" w:cs="仿宋_GB2312"/>
          <w:color w:val="auto"/>
          <w:sz w:val="32"/>
          <w:szCs w:val="32"/>
        </w:rPr>
        <w:t>属</w:t>
      </w:r>
      <w:r>
        <w:rPr>
          <w:rFonts w:hint="eastAsia" w:ascii="仿宋_GB2312" w:hAnsi="仿宋_GB2312" w:eastAsia="仿宋_GB2312" w:cs="仿宋_GB2312"/>
          <w:color w:val="auto"/>
          <w:spacing w:val="-6"/>
          <w:sz w:val="32"/>
          <w:szCs w:val="32"/>
        </w:rPr>
        <w:t>地政府、派出所</w:t>
      </w:r>
      <w:r>
        <w:rPr>
          <w:rFonts w:hint="eastAsia" w:ascii="仿宋_GB2312" w:hAnsi="仿宋_GB2312" w:eastAsia="仿宋_GB2312" w:cs="仿宋_GB2312"/>
          <w:color w:val="auto"/>
          <w:spacing w:val="-6"/>
          <w:sz w:val="32"/>
          <w:szCs w:val="32"/>
          <w:lang w:eastAsia="zh-CN"/>
        </w:rPr>
        <w:t>及县卫健局</w:t>
      </w:r>
      <w:r>
        <w:rPr>
          <w:rFonts w:hint="eastAsia" w:ascii="仿宋_GB2312" w:hAnsi="仿宋_GB2312" w:eastAsia="仿宋_GB2312" w:cs="仿宋_GB2312"/>
          <w:color w:val="auto"/>
          <w:spacing w:val="-6"/>
          <w:sz w:val="32"/>
          <w:szCs w:val="32"/>
        </w:rPr>
        <w:t>按</w:t>
      </w:r>
      <w:r>
        <w:rPr>
          <w:rFonts w:hint="eastAsia" w:ascii="仿宋_GB2312" w:hAnsi="仿宋_GB2312" w:eastAsia="仿宋_GB2312" w:cs="仿宋_GB2312"/>
          <w:color w:val="auto"/>
          <w:spacing w:val="-6"/>
          <w:sz w:val="32"/>
          <w:szCs w:val="32"/>
          <w:lang w:val="en-US" w:eastAsia="zh-CN"/>
        </w:rPr>
        <w:t>照各自</w:t>
      </w:r>
      <w:r>
        <w:rPr>
          <w:rFonts w:hint="eastAsia" w:ascii="仿宋_GB2312" w:hAnsi="仿宋_GB2312" w:eastAsia="仿宋_GB2312" w:cs="仿宋_GB2312"/>
          <w:color w:val="auto"/>
          <w:spacing w:val="-6"/>
          <w:sz w:val="32"/>
          <w:szCs w:val="32"/>
        </w:rPr>
        <w:t>职责对患者继续进行管控</w:t>
      </w:r>
      <w:r>
        <w:rPr>
          <w:rFonts w:hint="eastAsia" w:ascii="仿宋_GB2312" w:hAnsi="仿宋_GB2312" w:eastAsia="仿宋_GB2312" w:cs="仿宋_GB2312"/>
          <w:color w:val="auto"/>
          <w:sz w:val="32"/>
          <w:szCs w:val="32"/>
        </w:rPr>
        <w:t>。</w:t>
      </w:r>
    </w:p>
    <w:p w14:paraId="712A8F06">
      <w:pPr>
        <w:keepNext w:val="0"/>
        <w:keepLines w:val="0"/>
        <w:pageBreakBefore w:val="0"/>
        <w:widowControl w:val="0"/>
        <w:kinsoku/>
        <w:wordWrap/>
        <w:overflowPunct/>
        <w:topLinePunct w:val="0"/>
        <w:autoSpaceDE/>
        <w:autoSpaceDN/>
        <w:bidi w:val="0"/>
        <w:adjustRightInd/>
        <w:snapToGrid/>
        <w:spacing w:line="566" w:lineRule="exact"/>
        <w:ind w:firstLine="616" w:firstLineChars="200"/>
        <w:jc w:val="both"/>
        <w:textAlignment w:val="auto"/>
        <w:rPr>
          <w:rFonts w:hint="eastAsia" w:ascii="仿宋_GB2312" w:hAnsi="仿宋_GB2312" w:eastAsia="仿宋_GB2312" w:cs="仿宋_GB2312"/>
          <w:color w:val="auto"/>
          <w:spacing w:val="-6"/>
          <w:sz w:val="32"/>
          <w:szCs w:val="32"/>
          <w:lang w:val="en-US" w:eastAsia="zh-CN"/>
        </w:rPr>
      </w:pPr>
      <w:r>
        <w:rPr>
          <w:rFonts w:hint="eastAsia" w:ascii="仿宋_GB2312" w:hAnsi="仿宋_GB2312" w:eastAsia="仿宋_GB2312" w:cs="仿宋_GB2312"/>
          <w:color w:val="auto"/>
          <w:spacing w:val="-6"/>
          <w:sz w:val="32"/>
          <w:szCs w:val="32"/>
          <w:lang w:val="en-US" w:eastAsia="zh-CN"/>
        </w:rPr>
        <w:t>4.属流浪乞讨人员</w:t>
      </w:r>
      <w:r>
        <w:rPr>
          <w:rFonts w:hint="eastAsia" w:ascii="仿宋_GB2312" w:hAnsi="仿宋_GB2312" w:eastAsia="仿宋_GB2312" w:cs="仿宋_GB2312"/>
          <w:color w:val="auto"/>
          <w:spacing w:val="-6"/>
          <w:sz w:val="32"/>
          <w:szCs w:val="32"/>
        </w:rPr>
        <w:t>的</w:t>
      </w:r>
      <w:r>
        <w:rPr>
          <w:rFonts w:hint="eastAsia" w:ascii="仿宋_GB2312" w:hAnsi="仿宋_GB2312" w:eastAsia="仿宋_GB2312" w:cs="仿宋_GB2312"/>
          <w:color w:val="auto"/>
          <w:sz w:val="32"/>
          <w:szCs w:val="32"/>
          <w:lang w:val="en-US" w:eastAsia="zh-CN"/>
        </w:rPr>
        <w:t>精神疾病</w:t>
      </w:r>
      <w:r>
        <w:rPr>
          <w:rFonts w:hint="eastAsia" w:ascii="仿宋_GB2312" w:hAnsi="仿宋_GB2312" w:eastAsia="仿宋_GB2312" w:cs="仿宋_GB2312"/>
          <w:color w:val="auto"/>
          <w:sz w:val="32"/>
          <w:szCs w:val="32"/>
        </w:rPr>
        <w:t>患者</w:t>
      </w:r>
      <w:r>
        <w:rPr>
          <w:rFonts w:hint="eastAsia" w:ascii="仿宋_GB2312" w:hAnsi="仿宋_GB2312" w:eastAsia="仿宋_GB2312" w:cs="仿宋_GB2312"/>
          <w:color w:val="auto"/>
          <w:spacing w:val="-6"/>
          <w:sz w:val="32"/>
          <w:szCs w:val="32"/>
          <w:lang w:eastAsia="zh-CN"/>
        </w:rPr>
        <w:t>，</w:t>
      </w:r>
      <w:r>
        <w:rPr>
          <w:rFonts w:hint="eastAsia" w:ascii="仿宋_GB2312" w:hAnsi="仿宋_GB2312" w:eastAsia="仿宋_GB2312" w:cs="仿宋_GB2312"/>
          <w:color w:val="auto"/>
          <w:spacing w:val="-6"/>
          <w:sz w:val="32"/>
          <w:szCs w:val="32"/>
          <w:lang w:val="en-US" w:eastAsia="zh-CN"/>
        </w:rPr>
        <w:t>按省市文件规定流程处置。</w:t>
      </w:r>
    </w:p>
    <w:p w14:paraId="1344A895">
      <w:pPr>
        <w:keepNext w:val="0"/>
        <w:keepLines w:val="0"/>
        <w:pageBreakBefore w:val="0"/>
        <w:widowControl w:val="0"/>
        <w:kinsoku/>
        <w:wordWrap/>
        <w:overflowPunct/>
        <w:topLinePunct w:val="0"/>
        <w:autoSpaceDE/>
        <w:autoSpaceDN/>
        <w:bidi w:val="0"/>
        <w:adjustRightInd/>
        <w:snapToGrid/>
        <w:spacing w:line="566" w:lineRule="exact"/>
        <w:ind w:firstLine="640" w:firstLineChars="200"/>
        <w:jc w:val="both"/>
        <w:textAlignment w:val="auto"/>
        <w:rPr>
          <w:rFonts w:hint="default" w:ascii="仿宋_GB2312" w:hAnsi="仿宋_GB2312" w:eastAsia="仿宋_GB2312" w:cs="仿宋_GB2312"/>
          <w:color w:val="auto"/>
          <w:sz w:val="32"/>
          <w:szCs w:val="32"/>
          <w:lang w:val="en-US"/>
        </w:rPr>
      </w:pPr>
      <w:r>
        <w:rPr>
          <w:rFonts w:hint="eastAsia" w:ascii="黑体" w:hAnsi="黑体" w:eastAsia="黑体" w:cs="黑体"/>
          <w:color w:val="auto"/>
          <w:sz w:val="32"/>
          <w:szCs w:val="32"/>
        </w:rPr>
        <w:t>五、</w:t>
      </w:r>
      <w:r>
        <w:rPr>
          <w:rFonts w:hint="eastAsia" w:ascii="黑体" w:hAnsi="黑体" w:eastAsia="黑体" w:cs="黑体"/>
          <w:color w:val="auto"/>
          <w:sz w:val="32"/>
          <w:szCs w:val="32"/>
          <w:lang w:val="en-US" w:eastAsia="zh-CN"/>
        </w:rPr>
        <w:t>规范</w:t>
      </w:r>
      <w:r>
        <w:rPr>
          <w:rFonts w:hint="eastAsia" w:ascii="黑体" w:hAnsi="黑体" w:eastAsia="黑体" w:cs="黑体"/>
          <w:color w:val="auto"/>
          <w:sz w:val="32"/>
          <w:szCs w:val="32"/>
        </w:rPr>
        <w:t>救助资金来源</w:t>
      </w:r>
    </w:p>
    <w:p w14:paraId="61FCABA1">
      <w:pPr>
        <w:keepNext w:val="0"/>
        <w:keepLines w:val="0"/>
        <w:pageBreakBefore w:val="0"/>
        <w:widowControl w:val="0"/>
        <w:kinsoku/>
        <w:wordWrap/>
        <w:overflowPunct/>
        <w:topLinePunct w:val="0"/>
        <w:autoSpaceDE/>
        <w:autoSpaceDN/>
        <w:bidi w:val="0"/>
        <w:adjustRightInd/>
        <w:snapToGrid/>
        <w:spacing w:line="566" w:lineRule="exact"/>
        <w:ind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（一）救助对象中</w:t>
      </w:r>
      <w:r>
        <w:rPr>
          <w:rFonts w:hint="eastAsia" w:ascii="仿宋_GB2312" w:hAnsi="仿宋_GB2312" w:eastAsia="仿宋_GB2312" w:cs="仿宋_GB2312"/>
          <w:color w:val="auto"/>
          <w:sz w:val="32"/>
          <w:szCs w:val="32"/>
        </w:rPr>
        <w:t>的特困供养人员</w:t>
      </w:r>
      <w:r>
        <w:rPr>
          <w:rFonts w:hint="eastAsia" w:ascii="仿宋_GB2312" w:hAnsi="仿宋_GB2312" w:eastAsia="仿宋_GB2312" w:cs="仿宋_GB2312"/>
          <w:color w:val="auto"/>
          <w:sz w:val="32"/>
          <w:szCs w:val="32"/>
          <w:lang w:val="en-US" w:eastAsia="zh-CN"/>
        </w:rPr>
        <w:t>经基本医疗保险、大病保险、商业医疗保险、医疗救助、医疗再救助及社会捐助支付后基本医疗费用仍有不足的由县民政局予以支持。县民政局负担80%，收治机构负担</w:t>
      </w:r>
      <w:r>
        <w:rPr>
          <w:rFonts w:hint="eastAsia" w:ascii="仿宋_GB2312" w:hAnsi="仿宋_GB2312" w:eastAsia="仿宋_GB2312" w:cs="仿宋_GB2312"/>
          <w:color w:val="auto"/>
          <w:spacing w:val="-6"/>
          <w:sz w:val="32"/>
          <w:szCs w:val="32"/>
          <w:lang w:val="en-US" w:eastAsia="zh-CN"/>
        </w:rPr>
        <w:t>20%</w:t>
      </w:r>
      <w:r>
        <w:rPr>
          <w:rFonts w:hint="eastAsia" w:ascii="仿宋_GB2312" w:hAnsi="仿宋_GB2312" w:eastAsia="仿宋_GB2312" w:cs="仿宋_GB2312"/>
          <w:color w:val="auto"/>
          <w:sz w:val="32"/>
          <w:szCs w:val="32"/>
          <w:lang w:val="en-US" w:eastAsia="zh-CN"/>
        </w:rPr>
        <w:t>。</w:t>
      </w:r>
    </w:p>
    <w:p w14:paraId="294FEA7B">
      <w:pPr>
        <w:keepNext w:val="0"/>
        <w:keepLines w:val="0"/>
        <w:pageBreakBefore w:val="0"/>
        <w:widowControl w:val="0"/>
        <w:numPr>
          <w:ilvl w:val="0"/>
          <w:numId w:val="0"/>
        </w:numPr>
        <w:kinsoku/>
        <w:wordWrap/>
        <w:overflowPunct/>
        <w:topLinePunct w:val="0"/>
        <w:autoSpaceDE/>
        <w:autoSpaceDN/>
        <w:bidi w:val="0"/>
        <w:adjustRightInd/>
        <w:snapToGrid/>
        <w:spacing w:line="566" w:lineRule="exact"/>
        <w:ind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二）</w:t>
      </w:r>
      <w:r>
        <w:rPr>
          <w:rFonts w:hint="eastAsia" w:ascii="仿宋_GB2312" w:hAnsi="仿宋_GB2312" w:eastAsia="仿宋_GB2312" w:cs="仿宋_GB2312"/>
          <w:color w:val="auto"/>
          <w:sz w:val="32"/>
          <w:szCs w:val="32"/>
        </w:rPr>
        <w:t>查找不到身份的流浪乞讨人员按标准</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120元/天</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包干</w:t>
      </w:r>
      <w:r>
        <w:rPr>
          <w:rFonts w:hint="eastAsia" w:ascii="仿宋_GB2312" w:hAnsi="仿宋_GB2312" w:eastAsia="仿宋_GB2312" w:cs="仿宋_GB2312"/>
          <w:color w:val="auto"/>
          <w:sz w:val="32"/>
          <w:szCs w:val="32"/>
          <w:lang w:eastAsia="zh-CN"/>
        </w:rPr>
        <w:t>的</w:t>
      </w:r>
      <w:r>
        <w:rPr>
          <w:rFonts w:hint="eastAsia" w:ascii="仿宋_GB2312" w:hAnsi="仿宋_GB2312" w:eastAsia="仿宋_GB2312" w:cs="仿宋_GB2312"/>
          <w:color w:val="auto"/>
          <w:sz w:val="32"/>
          <w:szCs w:val="32"/>
        </w:rPr>
        <w:t>住院费用</w:t>
      </w:r>
      <w:r>
        <w:rPr>
          <w:rFonts w:hint="eastAsia" w:ascii="仿宋_GB2312" w:hAnsi="仿宋_GB2312" w:eastAsia="仿宋_GB2312" w:cs="仿宋_GB2312"/>
          <w:color w:val="auto"/>
          <w:sz w:val="32"/>
          <w:szCs w:val="32"/>
          <w:lang w:val="en-US" w:eastAsia="zh-CN"/>
        </w:rPr>
        <w:t>由县民政局兜底解决。因伴发严重躯体疾病转科、转院治疗产生的住院费用，由县民政部门另行兜底解决。</w:t>
      </w:r>
    </w:p>
    <w:p w14:paraId="3C1C9444">
      <w:pPr>
        <w:keepNext w:val="0"/>
        <w:keepLines w:val="0"/>
        <w:pageBreakBefore w:val="0"/>
        <w:widowControl w:val="0"/>
        <w:kinsoku/>
        <w:wordWrap/>
        <w:overflowPunct/>
        <w:topLinePunct w:val="0"/>
        <w:autoSpaceDE/>
        <w:autoSpaceDN/>
        <w:bidi w:val="0"/>
        <w:adjustRightInd/>
        <w:snapToGrid/>
        <w:spacing w:line="566" w:lineRule="exact"/>
        <w:ind w:firstLine="640" w:firstLineChars="200"/>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（三）救助对象</w:t>
      </w:r>
      <w:r>
        <w:rPr>
          <w:rFonts w:hint="eastAsia" w:ascii="仿宋_GB2312" w:hAnsi="仿宋_GB2312" w:eastAsia="仿宋_GB2312" w:cs="仿宋_GB2312"/>
          <w:color w:val="auto"/>
          <w:sz w:val="32"/>
          <w:szCs w:val="32"/>
        </w:rPr>
        <w:t>中的监测对象（含已消除风险的监测户）经医保报销后的</w:t>
      </w:r>
      <w:r>
        <w:rPr>
          <w:rFonts w:hint="eastAsia" w:ascii="仿宋_GB2312" w:hAnsi="仿宋_GB2312" w:eastAsia="仿宋_GB2312" w:cs="仿宋_GB2312"/>
          <w:color w:val="auto"/>
          <w:sz w:val="32"/>
          <w:szCs w:val="32"/>
          <w:lang w:val="en-US" w:eastAsia="zh-CN"/>
        </w:rPr>
        <w:t>自付费用</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val="en-US" w:eastAsia="zh-CN"/>
        </w:rPr>
        <w:t>包括</w:t>
      </w:r>
      <w:r>
        <w:rPr>
          <w:rFonts w:hint="eastAsia" w:ascii="仿宋_GB2312" w:hAnsi="仿宋_GB2312" w:eastAsia="仿宋_GB2312" w:cs="仿宋_GB2312"/>
          <w:color w:val="auto"/>
          <w:sz w:val="32"/>
          <w:szCs w:val="32"/>
        </w:rPr>
        <w:t>医疗费、生活费、</w:t>
      </w:r>
      <w:r>
        <w:rPr>
          <w:rFonts w:hint="eastAsia" w:ascii="仿宋_GB2312" w:hAnsi="仿宋_GB2312" w:eastAsia="仿宋_GB2312" w:cs="仿宋_GB2312"/>
          <w:color w:val="auto"/>
          <w:sz w:val="32"/>
          <w:szCs w:val="32"/>
          <w:lang w:val="en-US" w:eastAsia="zh-CN"/>
        </w:rPr>
        <w:t>照护</w:t>
      </w:r>
      <w:r>
        <w:rPr>
          <w:rFonts w:hint="eastAsia" w:ascii="仿宋_GB2312" w:hAnsi="仿宋_GB2312" w:eastAsia="仿宋_GB2312" w:cs="仿宋_GB2312"/>
          <w:color w:val="auto"/>
          <w:sz w:val="32"/>
          <w:szCs w:val="32"/>
        </w:rPr>
        <w:t>费等）</w:t>
      </w:r>
      <w:r>
        <w:rPr>
          <w:rFonts w:hint="eastAsia" w:ascii="仿宋_GB2312" w:hAnsi="仿宋_GB2312" w:eastAsia="仿宋_GB2312" w:cs="仿宋_GB2312"/>
          <w:color w:val="auto"/>
          <w:sz w:val="32"/>
          <w:szCs w:val="32"/>
          <w:lang w:val="en-US" w:eastAsia="zh-CN"/>
        </w:rPr>
        <w:t>由县财政兜底解决。</w:t>
      </w:r>
    </w:p>
    <w:p w14:paraId="28085065">
      <w:pPr>
        <w:keepNext w:val="0"/>
        <w:keepLines w:val="0"/>
        <w:pageBreakBefore w:val="0"/>
        <w:widowControl w:val="0"/>
        <w:kinsoku/>
        <w:wordWrap/>
        <w:overflowPunct/>
        <w:topLinePunct w:val="0"/>
        <w:autoSpaceDE/>
        <w:autoSpaceDN/>
        <w:bidi w:val="0"/>
        <w:adjustRightInd/>
        <w:snapToGrid/>
        <w:spacing w:line="566" w:lineRule="exact"/>
        <w:ind w:firstLine="640" w:firstLineChars="200"/>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（四）公安部门送治的</w:t>
      </w:r>
      <w:r>
        <w:rPr>
          <w:rFonts w:hint="eastAsia" w:ascii="仿宋_GB2312" w:hAnsi="仿宋_GB2312" w:eastAsia="仿宋_GB2312" w:cs="仿宋_GB2312"/>
          <w:color w:val="auto"/>
          <w:sz w:val="32"/>
          <w:szCs w:val="32"/>
        </w:rPr>
        <w:t>肇事肇祸精神障碍患者经医保报销后的</w:t>
      </w:r>
      <w:r>
        <w:rPr>
          <w:rFonts w:hint="eastAsia" w:ascii="仿宋_GB2312" w:hAnsi="仿宋_GB2312" w:eastAsia="仿宋_GB2312" w:cs="仿宋_GB2312"/>
          <w:color w:val="auto"/>
          <w:sz w:val="32"/>
          <w:szCs w:val="32"/>
          <w:lang w:val="en-US" w:eastAsia="zh-CN"/>
        </w:rPr>
        <w:t>自付医疗费</w:t>
      </w:r>
      <w:r>
        <w:rPr>
          <w:rFonts w:hint="eastAsia" w:ascii="仿宋_GB2312" w:hAnsi="仿宋_GB2312" w:eastAsia="仿宋_GB2312" w:cs="仿宋_GB2312"/>
          <w:color w:val="auto"/>
          <w:sz w:val="32"/>
          <w:szCs w:val="32"/>
        </w:rPr>
        <w:t>、生活费、</w:t>
      </w:r>
      <w:r>
        <w:rPr>
          <w:rFonts w:hint="eastAsia" w:ascii="仿宋_GB2312" w:hAnsi="仿宋_GB2312" w:eastAsia="仿宋_GB2312" w:cs="仿宋_GB2312"/>
          <w:color w:val="auto"/>
          <w:sz w:val="32"/>
          <w:szCs w:val="32"/>
          <w:lang w:val="en-US" w:eastAsia="zh-CN"/>
        </w:rPr>
        <w:t>照护</w:t>
      </w:r>
      <w:r>
        <w:rPr>
          <w:rFonts w:hint="eastAsia" w:ascii="仿宋_GB2312" w:hAnsi="仿宋_GB2312" w:eastAsia="仿宋_GB2312" w:cs="仿宋_GB2312"/>
          <w:color w:val="auto"/>
          <w:sz w:val="32"/>
          <w:szCs w:val="32"/>
        </w:rPr>
        <w:t>费</w:t>
      </w:r>
      <w:r>
        <w:rPr>
          <w:rFonts w:hint="eastAsia" w:ascii="仿宋_GB2312" w:hAnsi="仿宋_GB2312" w:eastAsia="仿宋_GB2312" w:cs="仿宋_GB2312"/>
          <w:color w:val="auto"/>
          <w:sz w:val="32"/>
          <w:szCs w:val="32"/>
          <w:lang w:eastAsia="zh-CN"/>
        </w:rPr>
        <w:t>等（具体标准见附件一），</w:t>
      </w:r>
      <w:r>
        <w:rPr>
          <w:rFonts w:hint="eastAsia" w:ascii="仿宋_GB2312" w:hAnsi="仿宋_GB2312" w:eastAsia="仿宋_GB2312" w:cs="仿宋_GB2312"/>
          <w:color w:val="auto"/>
          <w:sz w:val="32"/>
          <w:szCs w:val="32"/>
        </w:rPr>
        <w:t>不</w:t>
      </w:r>
      <w:r>
        <w:rPr>
          <w:rFonts w:hint="eastAsia" w:ascii="仿宋_GB2312" w:hAnsi="仿宋_GB2312" w:eastAsia="仿宋_GB2312" w:cs="仿宋_GB2312"/>
          <w:color w:val="auto"/>
          <w:sz w:val="32"/>
          <w:szCs w:val="32"/>
          <w:lang w:val="en-US" w:eastAsia="zh-CN"/>
        </w:rPr>
        <w:t>属</w:t>
      </w:r>
      <w:r>
        <w:rPr>
          <w:rFonts w:hint="eastAsia" w:ascii="仿宋_GB2312" w:hAnsi="仿宋_GB2312" w:eastAsia="仿宋_GB2312" w:cs="仿宋_GB2312"/>
          <w:color w:val="auto"/>
          <w:sz w:val="32"/>
          <w:szCs w:val="32"/>
        </w:rPr>
        <w:t>医保报销</w:t>
      </w:r>
      <w:r>
        <w:rPr>
          <w:rFonts w:hint="eastAsia" w:ascii="仿宋_GB2312" w:hAnsi="仿宋_GB2312" w:eastAsia="仿宋_GB2312" w:cs="仿宋_GB2312"/>
          <w:color w:val="auto"/>
          <w:sz w:val="32"/>
          <w:szCs w:val="32"/>
          <w:lang w:val="en-US" w:eastAsia="zh-CN"/>
        </w:rPr>
        <w:t>病种</w:t>
      </w:r>
      <w:r>
        <w:rPr>
          <w:rFonts w:hint="eastAsia" w:ascii="仿宋_GB2312" w:hAnsi="仿宋_GB2312" w:eastAsia="仿宋_GB2312" w:cs="仿宋_GB2312"/>
          <w:color w:val="auto"/>
          <w:sz w:val="32"/>
          <w:szCs w:val="32"/>
        </w:rPr>
        <w:t>范围</w:t>
      </w:r>
      <w:r>
        <w:rPr>
          <w:rFonts w:hint="eastAsia" w:ascii="仿宋_GB2312" w:hAnsi="仿宋_GB2312" w:eastAsia="仿宋_GB2312" w:cs="仿宋_GB2312"/>
          <w:color w:val="auto"/>
          <w:sz w:val="32"/>
          <w:szCs w:val="32"/>
          <w:lang w:val="en-US" w:eastAsia="zh-CN"/>
        </w:rPr>
        <w:t>的住院医疗费、</w:t>
      </w:r>
      <w:r>
        <w:rPr>
          <w:rFonts w:hint="eastAsia" w:ascii="仿宋_GB2312" w:hAnsi="仿宋_GB2312" w:eastAsia="仿宋_GB2312" w:cs="仿宋_GB2312"/>
          <w:color w:val="auto"/>
          <w:sz w:val="32"/>
          <w:szCs w:val="32"/>
        </w:rPr>
        <w:t>生活费、</w:t>
      </w:r>
      <w:r>
        <w:rPr>
          <w:rFonts w:hint="eastAsia" w:ascii="仿宋_GB2312" w:hAnsi="仿宋_GB2312" w:eastAsia="仿宋_GB2312" w:cs="仿宋_GB2312"/>
          <w:color w:val="auto"/>
          <w:sz w:val="32"/>
          <w:szCs w:val="32"/>
          <w:lang w:val="en-US" w:eastAsia="zh-CN"/>
        </w:rPr>
        <w:t>照护</w:t>
      </w:r>
      <w:r>
        <w:rPr>
          <w:rFonts w:hint="eastAsia" w:ascii="仿宋_GB2312" w:hAnsi="仿宋_GB2312" w:eastAsia="仿宋_GB2312" w:cs="仿宋_GB2312"/>
          <w:color w:val="auto"/>
          <w:sz w:val="32"/>
          <w:szCs w:val="32"/>
        </w:rPr>
        <w:t>费</w:t>
      </w:r>
      <w:r>
        <w:rPr>
          <w:rFonts w:hint="eastAsia" w:ascii="仿宋_GB2312" w:hAnsi="仿宋_GB2312" w:eastAsia="仿宋_GB2312" w:cs="仿宋_GB2312"/>
          <w:color w:val="auto"/>
          <w:sz w:val="32"/>
          <w:szCs w:val="32"/>
          <w:lang w:eastAsia="zh-CN"/>
        </w:rPr>
        <w:t>等（具体标准见附件一），</w:t>
      </w:r>
      <w:r>
        <w:rPr>
          <w:rFonts w:hint="eastAsia" w:ascii="仿宋_GB2312" w:hAnsi="仿宋_GB2312" w:eastAsia="仿宋_GB2312" w:cs="仿宋_GB2312"/>
          <w:color w:val="auto"/>
          <w:sz w:val="32"/>
          <w:szCs w:val="32"/>
          <w:lang w:val="en-US" w:eastAsia="zh-CN"/>
        </w:rPr>
        <w:t>由县、乡按比例分担解决（县财政负担80%，乡</w:t>
      </w:r>
      <w:r>
        <w:rPr>
          <w:rFonts w:hint="eastAsia" w:ascii="仿宋_GB2312" w:hAnsi="仿宋_GB2312" w:eastAsia="仿宋_GB2312" w:cs="仿宋_GB2312"/>
          <w:color w:val="auto"/>
          <w:spacing w:val="-6"/>
          <w:sz w:val="32"/>
          <w:szCs w:val="32"/>
          <w:lang w:val="en-US" w:eastAsia="zh-CN"/>
        </w:rPr>
        <w:t>镇负担20%），</w:t>
      </w:r>
      <w:r>
        <w:rPr>
          <w:rFonts w:hint="eastAsia" w:ascii="仿宋_GB2312" w:hAnsi="仿宋_GB2312" w:eastAsia="仿宋_GB2312" w:cs="仿宋_GB2312"/>
          <w:color w:val="auto"/>
          <w:spacing w:val="-6"/>
          <w:kern w:val="2"/>
          <w:sz w:val="32"/>
          <w:szCs w:val="32"/>
          <w:lang w:val="en-US" w:eastAsia="zh-CN" w:bidi="ar-SA"/>
        </w:rPr>
        <w:t>每半年结算一次，</w:t>
      </w:r>
      <w:r>
        <w:rPr>
          <w:rFonts w:hint="eastAsia" w:ascii="仿宋_GB2312" w:hAnsi="仿宋_GB2312" w:eastAsia="仿宋_GB2312" w:cs="仿宋_GB2312"/>
          <w:color w:val="auto"/>
          <w:spacing w:val="-6"/>
          <w:sz w:val="32"/>
          <w:szCs w:val="32"/>
          <w:lang w:val="en-US" w:eastAsia="zh-CN"/>
        </w:rPr>
        <w:t>乡镇负担20%部分由县财政予以配合收缴到位</w:t>
      </w:r>
      <w:r>
        <w:rPr>
          <w:rFonts w:hint="eastAsia" w:ascii="仿宋_GB2312" w:hAnsi="仿宋_GB2312" w:eastAsia="仿宋_GB2312" w:cs="仿宋_GB2312"/>
          <w:color w:val="auto"/>
          <w:spacing w:val="-6"/>
          <w:sz w:val="32"/>
          <w:szCs w:val="32"/>
          <w:lang w:eastAsia="zh-CN"/>
        </w:rPr>
        <w:t>。未参保患者住院产生的医疗费、生活费、照护费等全部由患者户口所在地乡镇解决。</w:t>
      </w:r>
    </w:p>
    <w:p w14:paraId="6F468D57">
      <w:pPr>
        <w:keepNext w:val="0"/>
        <w:keepLines w:val="0"/>
        <w:pageBreakBefore w:val="0"/>
        <w:widowControl w:val="0"/>
        <w:kinsoku/>
        <w:wordWrap/>
        <w:overflowPunct/>
        <w:topLinePunct w:val="0"/>
        <w:autoSpaceDE/>
        <w:autoSpaceDN/>
        <w:bidi w:val="0"/>
        <w:adjustRightInd/>
        <w:snapToGrid/>
        <w:spacing w:line="566" w:lineRule="exact"/>
        <w:ind w:firstLine="640" w:firstLineChars="200"/>
        <w:jc w:val="both"/>
        <w:textAlignment w:val="auto"/>
        <w:rPr>
          <w:rFonts w:hint="eastAsia" w:ascii="黑体" w:hAnsi="黑体" w:eastAsia="黑体" w:cs="黑体"/>
          <w:color w:val="auto"/>
          <w:sz w:val="32"/>
          <w:szCs w:val="32"/>
        </w:rPr>
      </w:pPr>
      <w:r>
        <w:rPr>
          <w:rFonts w:hint="eastAsia" w:ascii="黑体" w:hAnsi="黑体" w:eastAsia="黑体" w:cs="黑体"/>
          <w:color w:val="auto"/>
          <w:sz w:val="32"/>
          <w:szCs w:val="32"/>
        </w:rPr>
        <w:t>六、</w:t>
      </w:r>
      <w:r>
        <w:rPr>
          <w:rFonts w:hint="eastAsia" w:ascii="黑体" w:hAnsi="黑体" w:eastAsia="黑体" w:cs="黑体"/>
          <w:color w:val="auto"/>
          <w:sz w:val="32"/>
          <w:szCs w:val="32"/>
          <w:lang w:val="en-US" w:eastAsia="zh-CN"/>
        </w:rPr>
        <w:t>规范</w:t>
      </w:r>
      <w:r>
        <w:rPr>
          <w:rFonts w:hint="eastAsia" w:ascii="黑体" w:hAnsi="黑体" w:eastAsia="黑体" w:cs="黑体"/>
          <w:color w:val="auto"/>
          <w:sz w:val="32"/>
          <w:szCs w:val="32"/>
        </w:rPr>
        <w:t>救助资金</w:t>
      </w:r>
      <w:r>
        <w:rPr>
          <w:rFonts w:hint="eastAsia" w:ascii="黑体" w:hAnsi="黑体" w:eastAsia="黑体" w:cs="黑体"/>
          <w:color w:val="auto"/>
          <w:sz w:val="32"/>
          <w:szCs w:val="32"/>
          <w:lang w:val="en-US" w:eastAsia="zh-CN"/>
        </w:rPr>
        <w:t>审核</w:t>
      </w:r>
      <w:r>
        <w:rPr>
          <w:rFonts w:hint="eastAsia" w:ascii="黑体" w:hAnsi="黑体" w:eastAsia="黑体" w:cs="黑体"/>
          <w:color w:val="auto"/>
          <w:sz w:val="32"/>
          <w:szCs w:val="32"/>
        </w:rPr>
        <w:t>结算</w:t>
      </w:r>
      <w:r>
        <w:rPr>
          <w:rFonts w:hint="eastAsia" w:ascii="黑体" w:hAnsi="黑体" w:eastAsia="黑体" w:cs="黑体"/>
          <w:color w:val="auto"/>
          <w:sz w:val="32"/>
          <w:szCs w:val="32"/>
          <w:lang w:val="en-US" w:eastAsia="zh-CN"/>
        </w:rPr>
        <w:t>拨付</w:t>
      </w:r>
      <w:r>
        <w:rPr>
          <w:rFonts w:hint="eastAsia" w:ascii="黑体" w:hAnsi="黑体" w:eastAsia="黑体" w:cs="黑体"/>
          <w:color w:val="auto"/>
          <w:sz w:val="32"/>
          <w:szCs w:val="32"/>
        </w:rPr>
        <w:t>流程</w:t>
      </w:r>
    </w:p>
    <w:p w14:paraId="73C09E11">
      <w:pPr>
        <w:keepNext w:val="0"/>
        <w:keepLines w:val="0"/>
        <w:pageBreakBefore w:val="0"/>
        <w:widowControl w:val="0"/>
        <w:kinsoku/>
        <w:wordWrap/>
        <w:overflowPunct/>
        <w:topLinePunct w:val="0"/>
        <w:autoSpaceDE/>
        <w:autoSpaceDN/>
        <w:bidi w:val="0"/>
        <w:adjustRightInd/>
        <w:snapToGrid/>
        <w:spacing w:line="566" w:lineRule="exact"/>
        <w:ind w:firstLine="640" w:firstLineChars="200"/>
        <w:jc w:val="both"/>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一</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结算所需资料。</w:t>
      </w:r>
      <w:r>
        <w:rPr>
          <w:rFonts w:hint="eastAsia" w:ascii="仿宋_GB2312" w:hAnsi="仿宋_GB2312" w:eastAsia="仿宋_GB2312" w:cs="仿宋_GB2312"/>
          <w:color w:val="auto"/>
          <w:sz w:val="32"/>
          <w:szCs w:val="32"/>
          <w:lang w:eastAsia="zh-CN"/>
        </w:rPr>
        <w:t>收治</w:t>
      </w:r>
      <w:r>
        <w:rPr>
          <w:rFonts w:hint="eastAsia" w:ascii="仿宋_GB2312" w:hAnsi="仿宋_GB2312" w:eastAsia="仿宋_GB2312" w:cs="仿宋_GB2312"/>
          <w:color w:val="auto"/>
          <w:sz w:val="32"/>
          <w:szCs w:val="32"/>
        </w:rPr>
        <w:t>救治机构提供</w:t>
      </w:r>
      <w:r>
        <w:rPr>
          <w:rFonts w:hint="eastAsia" w:ascii="仿宋_GB2312" w:hAnsi="仿宋_GB2312" w:eastAsia="仿宋_GB2312" w:cs="仿宋_GB2312"/>
          <w:color w:val="auto"/>
          <w:sz w:val="32"/>
          <w:szCs w:val="32"/>
          <w:lang w:val="en-US" w:eastAsia="zh-CN"/>
        </w:rPr>
        <w:t>救助</w:t>
      </w:r>
      <w:r>
        <w:rPr>
          <w:rFonts w:hint="eastAsia" w:ascii="仿宋_GB2312" w:hAnsi="仿宋_GB2312" w:eastAsia="仿宋_GB2312" w:cs="仿宋_GB2312"/>
          <w:color w:val="auto"/>
          <w:sz w:val="32"/>
          <w:szCs w:val="32"/>
        </w:rPr>
        <w:t>患者入院审批表复印件、在院患者花名册、</w:t>
      </w:r>
      <w:r>
        <w:rPr>
          <w:rFonts w:hint="eastAsia" w:ascii="仿宋_GB2312" w:hAnsi="仿宋_GB2312" w:eastAsia="仿宋_GB2312" w:cs="仿宋_GB2312"/>
          <w:color w:val="auto"/>
          <w:sz w:val="32"/>
          <w:szCs w:val="32"/>
          <w:lang w:val="en-US" w:eastAsia="zh-CN"/>
        </w:rPr>
        <w:t>出院患者结算单原件、</w:t>
      </w:r>
      <w:r>
        <w:rPr>
          <w:rFonts w:hint="eastAsia" w:ascii="仿宋_GB2312" w:hAnsi="仿宋_GB2312" w:eastAsia="仿宋_GB2312" w:cs="仿宋_GB2312"/>
          <w:color w:val="auto"/>
          <w:sz w:val="32"/>
          <w:szCs w:val="32"/>
        </w:rPr>
        <w:t>费用总发票</w:t>
      </w:r>
      <w:r>
        <w:rPr>
          <w:rFonts w:hint="eastAsia" w:ascii="仿宋_GB2312" w:hAnsi="仿宋_GB2312" w:eastAsia="仿宋_GB2312" w:cs="仿宋_GB2312"/>
          <w:color w:val="auto"/>
          <w:sz w:val="32"/>
          <w:szCs w:val="32"/>
          <w:lang w:val="en-US" w:eastAsia="zh-CN"/>
        </w:rPr>
        <w:t>原件</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eastAsia="zh-CN"/>
        </w:rPr>
        <w:t>报账</w:t>
      </w:r>
      <w:r>
        <w:rPr>
          <w:rFonts w:hint="eastAsia" w:ascii="仿宋_GB2312" w:hAnsi="仿宋_GB2312" w:eastAsia="仿宋_GB2312" w:cs="仿宋_GB2312"/>
          <w:color w:val="auto"/>
          <w:sz w:val="32"/>
          <w:szCs w:val="32"/>
        </w:rPr>
        <w:t>单</w:t>
      </w:r>
      <w:r>
        <w:rPr>
          <w:rFonts w:hint="eastAsia" w:ascii="仿宋_GB2312" w:hAnsi="仿宋_GB2312" w:eastAsia="仿宋_GB2312" w:cs="仿宋_GB2312"/>
          <w:color w:val="auto"/>
          <w:sz w:val="32"/>
          <w:szCs w:val="32"/>
          <w:lang w:val="en-US" w:eastAsia="zh-CN"/>
        </w:rPr>
        <w:t>等资料</w:t>
      </w:r>
      <w:r>
        <w:rPr>
          <w:rFonts w:hint="eastAsia" w:ascii="仿宋_GB2312" w:hAnsi="仿宋_GB2312" w:eastAsia="仿宋_GB2312" w:cs="仿宋_GB2312"/>
          <w:color w:val="auto"/>
          <w:sz w:val="32"/>
          <w:szCs w:val="32"/>
          <w:lang w:eastAsia="zh-CN"/>
        </w:rPr>
        <w:t>。</w:t>
      </w:r>
    </w:p>
    <w:p w14:paraId="13CF0325">
      <w:pPr>
        <w:keepNext w:val="0"/>
        <w:keepLines w:val="0"/>
        <w:pageBreakBefore w:val="0"/>
        <w:widowControl w:val="0"/>
        <w:kinsoku/>
        <w:wordWrap/>
        <w:overflowPunct/>
        <w:topLinePunct w:val="0"/>
        <w:autoSpaceDE/>
        <w:autoSpaceDN/>
        <w:bidi w:val="0"/>
        <w:adjustRightInd/>
        <w:snapToGrid/>
        <w:spacing w:line="566" w:lineRule="exact"/>
        <w:ind w:firstLine="640" w:firstLineChars="200"/>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二</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县民政局、</w:t>
      </w:r>
      <w:r>
        <w:rPr>
          <w:rFonts w:hint="eastAsia" w:ascii="仿宋_GB2312" w:hAnsi="仿宋_GB2312" w:eastAsia="仿宋_GB2312" w:cs="仿宋_GB2312"/>
          <w:color w:val="auto"/>
          <w:sz w:val="32"/>
          <w:szCs w:val="32"/>
          <w:lang w:val="en-US" w:eastAsia="zh-CN"/>
        </w:rPr>
        <w:t>县公安局、</w:t>
      </w:r>
      <w:r>
        <w:rPr>
          <w:rFonts w:hint="eastAsia" w:ascii="仿宋_GB2312" w:hAnsi="仿宋_GB2312" w:eastAsia="仿宋_GB2312" w:cs="仿宋_GB2312"/>
          <w:color w:val="auto"/>
          <w:sz w:val="32"/>
          <w:szCs w:val="32"/>
        </w:rPr>
        <w:t>县卫健局按各自职能职责</w:t>
      </w:r>
      <w:r>
        <w:rPr>
          <w:rFonts w:hint="eastAsia" w:ascii="仿宋_GB2312" w:hAnsi="仿宋_GB2312" w:eastAsia="仿宋_GB2312" w:cs="仿宋_GB2312"/>
          <w:color w:val="auto"/>
          <w:sz w:val="32"/>
          <w:szCs w:val="32"/>
          <w:lang w:val="en-US" w:eastAsia="zh-CN"/>
        </w:rPr>
        <w:t>和</w:t>
      </w:r>
      <w:r>
        <w:rPr>
          <w:rFonts w:hint="eastAsia" w:ascii="仿宋_GB2312" w:hAnsi="仿宋_GB2312" w:eastAsia="仿宋_GB2312" w:cs="仿宋_GB2312"/>
          <w:color w:val="auto"/>
          <w:sz w:val="32"/>
          <w:szCs w:val="32"/>
        </w:rPr>
        <w:t>部门业务资金审</w:t>
      </w:r>
      <w:r>
        <w:rPr>
          <w:rFonts w:hint="eastAsia" w:ascii="仿宋_GB2312" w:hAnsi="仿宋_GB2312" w:eastAsia="仿宋_GB2312" w:cs="仿宋_GB2312"/>
          <w:color w:val="auto"/>
          <w:spacing w:val="-6"/>
          <w:sz w:val="32"/>
          <w:szCs w:val="32"/>
        </w:rPr>
        <w:t>批流程</w:t>
      </w:r>
      <w:r>
        <w:rPr>
          <w:rFonts w:hint="eastAsia" w:ascii="仿宋_GB2312" w:hAnsi="仿宋_GB2312" w:eastAsia="仿宋_GB2312" w:cs="仿宋_GB2312"/>
          <w:color w:val="auto"/>
          <w:spacing w:val="-6"/>
          <w:sz w:val="32"/>
          <w:szCs w:val="32"/>
          <w:lang w:eastAsia="zh-CN"/>
        </w:rPr>
        <w:t>，</w:t>
      </w:r>
      <w:r>
        <w:rPr>
          <w:rFonts w:hint="eastAsia" w:ascii="仿宋_GB2312" w:hAnsi="仿宋_GB2312" w:eastAsia="仿宋_GB2312" w:cs="仿宋_GB2312"/>
          <w:color w:val="auto"/>
          <w:spacing w:val="-6"/>
          <w:sz w:val="32"/>
          <w:szCs w:val="32"/>
        </w:rPr>
        <w:t>承担住院救助资金（含医疗费、生活费、</w:t>
      </w:r>
      <w:r>
        <w:rPr>
          <w:rFonts w:hint="eastAsia" w:ascii="仿宋_GB2312" w:hAnsi="仿宋_GB2312" w:eastAsia="仿宋_GB2312" w:cs="仿宋_GB2312"/>
          <w:color w:val="auto"/>
          <w:spacing w:val="-6"/>
          <w:sz w:val="32"/>
          <w:szCs w:val="32"/>
          <w:lang w:val="en-US" w:eastAsia="zh-CN"/>
        </w:rPr>
        <w:t>照护</w:t>
      </w:r>
      <w:r>
        <w:rPr>
          <w:rFonts w:hint="eastAsia" w:ascii="仿宋_GB2312" w:hAnsi="仿宋_GB2312" w:eastAsia="仿宋_GB2312" w:cs="仿宋_GB2312"/>
          <w:color w:val="auto"/>
          <w:spacing w:val="-6"/>
          <w:sz w:val="32"/>
          <w:szCs w:val="32"/>
        </w:rPr>
        <w:t>费等）的审核结算和拨付工作。其中，县民</w:t>
      </w:r>
      <w:r>
        <w:rPr>
          <w:rFonts w:hint="eastAsia" w:ascii="仿宋_GB2312" w:hAnsi="仿宋_GB2312" w:eastAsia="仿宋_GB2312" w:cs="仿宋_GB2312"/>
          <w:color w:val="auto"/>
          <w:spacing w:val="-6"/>
          <w:sz w:val="32"/>
          <w:szCs w:val="32"/>
          <w:lang w:eastAsia="zh-CN"/>
        </w:rPr>
        <w:t>政局</w:t>
      </w:r>
      <w:r>
        <w:rPr>
          <w:rFonts w:hint="eastAsia" w:ascii="仿宋_GB2312" w:hAnsi="仿宋_GB2312" w:eastAsia="仿宋_GB2312" w:cs="仿宋_GB2312"/>
          <w:color w:val="auto"/>
          <w:spacing w:val="-6"/>
          <w:sz w:val="32"/>
          <w:szCs w:val="32"/>
          <w:lang w:val="en-US" w:eastAsia="zh-CN"/>
        </w:rPr>
        <w:t>按月</w:t>
      </w:r>
      <w:r>
        <w:rPr>
          <w:rFonts w:hint="eastAsia" w:ascii="仿宋_GB2312" w:hAnsi="仿宋_GB2312" w:eastAsia="仿宋_GB2312" w:cs="仿宋_GB2312"/>
          <w:color w:val="auto"/>
          <w:spacing w:val="-6"/>
          <w:sz w:val="32"/>
          <w:szCs w:val="32"/>
        </w:rPr>
        <w:t>审核</w:t>
      </w:r>
      <w:r>
        <w:rPr>
          <w:rFonts w:hint="eastAsia" w:ascii="仿宋_GB2312" w:hAnsi="仿宋_GB2312" w:eastAsia="仿宋_GB2312" w:cs="仿宋_GB2312"/>
          <w:color w:val="auto"/>
          <w:spacing w:val="-6"/>
          <w:sz w:val="32"/>
          <w:szCs w:val="32"/>
          <w:lang w:val="en-US" w:eastAsia="zh-CN"/>
        </w:rPr>
        <w:t>结算</w:t>
      </w:r>
      <w:r>
        <w:rPr>
          <w:rFonts w:hint="eastAsia" w:ascii="仿宋_GB2312" w:hAnsi="仿宋_GB2312" w:eastAsia="仿宋_GB2312" w:cs="仿宋_GB2312"/>
          <w:color w:val="auto"/>
          <w:spacing w:val="-6"/>
          <w:sz w:val="32"/>
          <w:szCs w:val="32"/>
        </w:rPr>
        <w:t>和拨付</w:t>
      </w:r>
      <w:r>
        <w:rPr>
          <w:rFonts w:hint="eastAsia" w:ascii="仿宋_GB2312" w:hAnsi="仿宋_GB2312" w:eastAsia="仿宋_GB2312" w:cs="仿宋_GB2312"/>
          <w:color w:val="auto"/>
          <w:spacing w:val="-6"/>
          <w:sz w:val="32"/>
          <w:szCs w:val="32"/>
          <w:lang w:eastAsia="zh-CN"/>
        </w:rPr>
        <w:t>；</w:t>
      </w:r>
      <w:r>
        <w:rPr>
          <w:rFonts w:hint="eastAsia" w:ascii="仿宋_GB2312" w:hAnsi="仿宋_GB2312" w:eastAsia="仿宋_GB2312" w:cs="仿宋_GB2312"/>
          <w:color w:val="auto"/>
          <w:sz w:val="32"/>
          <w:szCs w:val="32"/>
          <w:lang w:val="en-US" w:eastAsia="zh-CN"/>
        </w:rPr>
        <w:t>县卫健局、县公安局每半年</w:t>
      </w:r>
      <w:r>
        <w:rPr>
          <w:rFonts w:hint="eastAsia" w:ascii="仿宋_GB2312" w:hAnsi="仿宋_GB2312" w:eastAsia="仿宋_GB2312" w:cs="仿宋_GB2312"/>
          <w:color w:val="auto"/>
          <w:sz w:val="32"/>
          <w:szCs w:val="32"/>
        </w:rPr>
        <w:t>审核</w:t>
      </w:r>
      <w:r>
        <w:rPr>
          <w:rFonts w:hint="eastAsia" w:ascii="仿宋_GB2312" w:hAnsi="仿宋_GB2312" w:eastAsia="仿宋_GB2312" w:cs="仿宋_GB2312"/>
          <w:color w:val="auto"/>
          <w:sz w:val="32"/>
          <w:szCs w:val="32"/>
          <w:lang w:val="en-US" w:eastAsia="zh-CN"/>
        </w:rPr>
        <w:t>结算一次</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结算报账单报分管县领导、常务副县长、县长审批。</w:t>
      </w:r>
    </w:p>
    <w:p w14:paraId="1C5C9D3C">
      <w:pPr>
        <w:keepNext w:val="0"/>
        <w:keepLines w:val="0"/>
        <w:pageBreakBefore w:val="0"/>
        <w:widowControl w:val="0"/>
        <w:kinsoku/>
        <w:wordWrap/>
        <w:overflowPunct/>
        <w:topLinePunct w:val="0"/>
        <w:autoSpaceDE/>
        <w:autoSpaceDN/>
        <w:bidi w:val="0"/>
        <w:adjustRightInd/>
        <w:snapToGrid/>
        <w:spacing w:line="566" w:lineRule="exact"/>
        <w:ind w:firstLine="640" w:firstLineChars="200"/>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1.特困供养人员的救助资金归口县民政局，按民政部门规定流程审批结算和拨付。</w:t>
      </w:r>
    </w:p>
    <w:p w14:paraId="4513A81C">
      <w:pPr>
        <w:keepNext w:val="0"/>
        <w:keepLines w:val="0"/>
        <w:pageBreakBefore w:val="0"/>
        <w:widowControl w:val="0"/>
        <w:kinsoku/>
        <w:wordWrap/>
        <w:overflowPunct/>
        <w:topLinePunct w:val="0"/>
        <w:autoSpaceDE/>
        <w:autoSpaceDN/>
        <w:bidi w:val="0"/>
        <w:adjustRightInd/>
        <w:snapToGrid/>
        <w:spacing w:line="566" w:lineRule="exact"/>
        <w:ind w:firstLine="640" w:firstLineChars="200"/>
        <w:jc w:val="both"/>
        <w:textAlignment w:val="auto"/>
        <w:rPr>
          <w:rFonts w:hint="default"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2.</w:t>
      </w:r>
      <w:r>
        <w:rPr>
          <w:rFonts w:hint="eastAsia" w:ascii="仿宋_GB2312" w:hAnsi="仿宋_GB2312" w:eastAsia="仿宋_GB2312" w:cs="仿宋_GB2312"/>
          <w:color w:val="auto"/>
          <w:sz w:val="32"/>
          <w:szCs w:val="32"/>
        </w:rPr>
        <w:t>监测对象（含已消除风险的监测户）</w:t>
      </w:r>
      <w:r>
        <w:rPr>
          <w:rFonts w:hint="eastAsia" w:ascii="仿宋_GB2312" w:hAnsi="仿宋_GB2312" w:eastAsia="仿宋_GB2312" w:cs="仿宋_GB2312"/>
          <w:color w:val="auto"/>
          <w:sz w:val="32"/>
          <w:szCs w:val="32"/>
          <w:lang w:val="en-US" w:eastAsia="zh-CN"/>
        </w:rPr>
        <w:t>的救助资金归口县财政局，由县卫健局负责报账资金和资料审核，每半年将</w:t>
      </w:r>
      <w:r>
        <w:rPr>
          <w:rFonts w:hint="eastAsia" w:ascii="仿宋_GB2312" w:hAnsi="仿宋_GB2312" w:eastAsia="仿宋_GB2312" w:cs="仿宋_GB2312"/>
          <w:b w:val="0"/>
          <w:bCs w:val="0"/>
          <w:color w:val="auto"/>
          <w:sz w:val="32"/>
          <w:szCs w:val="32"/>
          <w:lang w:val="en-US" w:eastAsia="zh-CN"/>
        </w:rPr>
        <w:t>《</w:t>
      </w:r>
      <w:r>
        <w:rPr>
          <w:rFonts w:hint="default" w:ascii="仿宋_GB2312" w:hAnsi="仿宋_GB2312" w:eastAsia="仿宋_GB2312" w:cs="仿宋_GB2312"/>
          <w:b w:val="0"/>
          <w:bCs w:val="0"/>
          <w:color w:val="auto"/>
          <w:sz w:val="32"/>
          <w:szCs w:val="32"/>
          <w:lang w:val="en-US" w:eastAsia="zh-CN"/>
        </w:rPr>
        <w:t>隆回县特殊人群精神</w:t>
      </w:r>
      <w:r>
        <w:rPr>
          <w:rFonts w:hint="eastAsia" w:ascii="仿宋_GB2312" w:hAnsi="仿宋_GB2312" w:eastAsia="仿宋_GB2312" w:cs="仿宋_GB2312"/>
          <w:b w:val="0"/>
          <w:bCs w:val="0"/>
          <w:color w:val="auto"/>
          <w:sz w:val="32"/>
          <w:szCs w:val="32"/>
          <w:lang w:val="en-US" w:eastAsia="zh-CN"/>
        </w:rPr>
        <w:t>疾病</w:t>
      </w:r>
      <w:r>
        <w:rPr>
          <w:rFonts w:hint="default" w:ascii="仿宋_GB2312" w:hAnsi="仿宋_GB2312" w:eastAsia="仿宋_GB2312" w:cs="仿宋_GB2312"/>
          <w:b w:val="0"/>
          <w:bCs w:val="0"/>
          <w:color w:val="auto"/>
          <w:sz w:val="32"/>
          <w:szCs w:val="32"/>
          <w:lang w:val="en-US" w:eastAsia="zh-CN"/>
        </w:rPr>
        <w:t>和失能失智</w:t>
      </w:r>
      <w:r>
        <w:rPr>
          <w:rFonts w:hint="eastAsia" w:ascii="仿宋_GB2312" w:hAnsi="仿宋_GB2312" w:eastAsia="仿宋_GB2312" w:cs="仿宋_GB2312"/>
          <w:b w:val="0"/>
          <w:bCs w:val="0"/>
          <w:color w:val="auto"/>
          <w:sz w:val="32"/>
          <w:szCs w:val="32"/>
          <w:lang w:val="en-US" w:eastAsia="zh-CN"/>
        </w:rPr>
        <w:t>人群</w:t>
      </w:r>
      <w:r>
        <w:rPr>
          <w:rFonts w:hint="default" w:ascii="仿宋_GB2312" w:hAnsi="仿宋_GB2312" w:eastAsia="仿宋_GB2312" w:cs="仿宋_GB2312"/>
          <w:b w:val="0"/>
          <w:bCs w:val="0"/>
          <w:color w:val="auto"/>
          <w:sz w:val="32"/>
          <w:szCs w:val="32"/>
          <w:lang w:val="en-US" w:eastAsia="zh-CN"/>
        </w:rPr>
        <w:t>医养结合</w:t>
      </w:r>
      <w:r>
        <w:rPr>
          <w:rFonts w:hint="eastAsia" w:ascii="仿宋_GB2312" w:hAnsi="仿宋_GB2312" w:eastAsia="仿宋_GB2312" w:cs="仿宋_GB2312"/>
          <w:b w:val="0"/>
          <w:bCs w:val="0"/>
          <w:color w:val="auto"/>
          <w:sz w:val="32"/>
          <w:szCs w:val="32"/>
          <w:lang w:val="en-US" w:eastAsia="zh-CN"/>
        </w:rPr>
        <w:t>住院</w:t>
      </w:r>
      <w:r>
        <w:rPr>
          <w:rFonts w:hint="eastAsia" w:ascii="仿宋_GB2312" w:hAnsi="仿宋_GB2312" w:eastAsia="仿宋_GB2312" w:cs="仿宋_GB2312"/>
          <w:color w:val="auto"/>
          <w:sz w:val="32"/>
          <w:szCs w:val="32"/>
          <w:lang w:eastAsia="zh-CN"/>
        </w:rPr>
        <w:t>及托养</w:t>
      </w:r>
      <w:r>
        <w:rPr>
          <w:rFonts w:hint="default" w:ascii="仿宋_GB2312" w:hAnsi="仿宋_GB2312" w:eastAsia="仿宋_GB2312" w:cs="仿宋_GB2312"/>
          <w:b w:val="0"/>
          <w:bCs w:val="0"/>
          <w:color w:val="auto"/>
          <w:sz w:val="32"/>
          <w:szCs w:val="32"/>
          <w:lang w:val="en-US" w:eastAsia="zh-CN"/>
        </w:rPr>
        <w:t>救助财政兜底报账单</w:t>
      </w:r>
      <w:r>
        <w:rPr>
          <w:rFonts w:hint="eastAsia" w:ascii="仿宋_GB2312" w:hAnsi="仿宋_GB2312" w:eastAsia="仿宋_GB2312" w:cs="仿宋_GB2312"/>
          <w:b w:val="0"/>
          <w:bCs w:val="0"/>
          <w:color w:val="auto"/>
          <w:sz w:val="32"/>
          <w:szCs w:val="32"/>
          <w:lang w:val="en-US" w:eastAsia="zh-CN"/>
        </w:rPr>
        <w:t>》</w:t>
      </w:r>
      <w:r>
        <w:rPr>
          <w:rFonts w:hint="eastAsia" w:ascii="仿宋_GB2312" w:hAnsi="仿宋_GB2312" w:eastAsia="仿宋_GB2312" w:cs="仿宋_GB2312"/>
          <w:color w:val="auto"/>
          <w:sz w:val="32"/>
          <w:szCs w:val="32"/>
        </w:rPr>
        <w:t>（附件</w:t>
      </w:r>
      <w:r>
        <w:rPr>
          <w:rFonts w:hint="eastAsia" w:ascii="仿宋_GB2312" w:hAnsi="仿宋_GB2312" w:eastAsia="仿宋_GB2312" w:cs="仿宋_GB2312"/>
          <w:color w:val="auto"/>
          <w:sz w:val="32"/>
          <w:szCs w:val="32"/>
          <w:lang w:val="en-US" w:eastAsia="zh-CN"/>
        </w:rPr>
        <w:t>7</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val="en-US" w:eastAsia="zh-CN"/>
        </w:rPr>
        <w:t>报送县财政局据实安排救助资金后，卫健局再拨付给医院</w:t>
      </w:r>
      <w:r>
        <w:rPr>
          <w:rFonts w:hint="eastAsia" w:ascii="仿宋_GB2312" w:hAnsi="仿宋_GB2312" w:eastAsia="仿宋_GB2312" w:cs="仿宋_GB2312"/>
          <w:color w:val="auto"/>
          <w:sz w:val="32"/>
          <w:szCs w:val="32"/>
          <w:lang w:eastAsia="zh-CN"/>
        </w:rPr>
        <w:t>。</w:t>
      </w:r>
    </w:p>
    <w:p w14:paraId="7ADF0798">
      <w:pPr>
        <w:keepNext w:val="0"/>
        <w:keepLines w:val="0"/>
        <w:pageBreakBefore w:val="0"/>
        <w:widowControl w:val="0"/>
        <w:kinsoku/>
        <w:wordWrap/>
        <w:overflowPunct/>
        <w:topLinePunct w:val="0"/>
        <w:autoSpaceDE/>
        <w:autoSpaceDN/>
        <w:bidi w:val="0"/>
        <w:adjustRightInd/>
        <w:snapToGrid/>
        <w:spacing w:line="566" w:lineRule="exact"/>
        <w:ind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3.</w:t>
      </w:r>
      <w:r>
        <w:rPr>
          <w:rFonts w:hint="eastAsia" w:ascii="仿宋_GB2312" w:hAnsi="仿宋_GB2312" w:eastAsia="仿宋_GB2312" w:cs="仿宋_GB2312"/>
          <w:color w:val="auto"/>
          <w:sz w:val="32"/>
          <w:szCs w:val="32"/>
          <w:lang w:eastAsia="zh-CN"/>
        </w:rPr>
        <w:t>县</w:t>
      </w:r>
      <w:r>
        <w:rPr>
          <w:rFonts w:hint="eastAsia" w:ascii="仿宋_GB2312" w:hAnsi="仿宋_GB2312" w:eastAsia="仿宋_GB2312" w:cs="仿宋_GB2312"/>
          <w:color w:val="auto"/>
          <w:sz w:val="32"/>
          <w:szCs w:val="32"/>
        </w:rPr>
        <w:t>公安局送</w:t>
      </w:r>
      <w:r>
        <w:rPr>
          <w:rFonts w:hint="eastAsia" w:ascii="仿宋_GB2312" w:hAnsi="仿宋_GB2312" w:eastAsia="仿宋_GB2312" w:cs="仿宋_GB2312"/>
          <w:color w:val="auto"/>
          <w:sz w:val="32"/>
          <w:szCs w:val="32"/>
          <w:lang w:val="en-US" w:eastAsia="zh-CN"/>
        </w:rPr>
        <w:t>治</w:t>
      </w:r>
      <w:r>
        <w:rPr>
          <w:rFonts w:hint="eastAsia" w:ascii="仿宋_GB2312" w:hAnsi="仿宋_GB2312" w:eastAsia="仿宋_GB2312" w:cs="仿宋_GB2312"/>
          <w:color w:val="auto"/>
          <w:sz w:val="32"/>
          <w:szCs w:val="32"/>
        </w:rPr>
        <w:t>的肇事肇祸精神</w:t>
      </w:r>
      <w:r>
        <w:rPr>
          <w:rFonts w:hint="eastAsia" w:ascii="仿宋_GB2312" w:hAnsi="仿宋_GB2312" w:eastAsia="仿宋_GB2312" w:cs="仿宋_GB2312"/>
          <w:color w:val="auto"/>
          <w:sz w:val="32"/>
          <w:szCs w:val="32"/>
          <w:lang w:val="en-US" w:eastAsia="zh-CN"/>
        </w:rPr>
        <w:t>疾病</w:t>
      </w:r>
      <w:r>
        <w:rPr>
          <w:rFonts w:hint="eastAsia" w:ascii="仿宋_GB2312" w:hAnsi="仿宋_GB2312" w:eastAsia="仿宋_GB2312" w:cs="仿宋_GB2312"/>
          <w:color w:val="auto"/>
          <w:sz w:val="32"/>
          <w:szCs w:val="32"/>
        </w:rPr>
        <w:t>患者的住院救助资金</w:t>
      </w:r>
      <w:r>
        <w:rPr>
          <w:rFonts w:hint="eastAsia" w:ascii="仿宋_GB2312" w:hAnsi="仿宋_GB2312" w:eastAsia="仿宋_GB2312" w:cs="仿宋_GB2312"/>
          <w:color w:val="auto"/>
          <w:sz w:val="32"/>
          <w:szCs w:val="32"/>
          <w:lang w:val="en-US" w:eastAsia="zh-CN"/>
        </w:rPr>
        <w:t>归口县财政局</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由县公安局负责报账资金和资料审核，每半年将</w:t>
      </w:r>
      <w:r>
        <w:rPr>
          <w:rFonts w:hint="eastAsia" w:ascii="仿宋_GB2312" w:hAnsi="仿宋_GB2312" w:eastAsia="仿宋_GB2312" w:cs="仿宋_GB2312"/>
          <w:b w:val="0"/>
          <w:bCs w:val="0"/>
          <w:color w:val="auto"/>
          <w:sz w:val="32"/>
          <w:szCs w:val="32"/>
          <w:lang w:val="en-US" w:eastAsia="zh-CN"/>
        </w:rPr>
        <w:t>《</w:t>
      </w:r>
      <w:r>
        <w:rPr>
          <w:rFonts w:hint="default" w:ascii="仿宋_GB2312" w:hAnsi="仿宋_GB2312" w:eastAsia="仿宋_GB2312" w:cs="仿宋_GB2312"/>
          <w:b w:val="0"/>
          <w:bCs w:val="0"/>
          <w:color w:val="auto"/>
          <w:sz w:val="32"/>
          <w:szCs w:val="32"/>
          <w:lang w:val="en-US" w:eastAsia="zh-CN"/>
        </w:rPr>
        <w:t>隆回县肇事肇祸精神</w:t>
      </w:r>
      <w:r>
        <w:rPr>
          <w:rFonts w:hint="eastAsia" w:ascii="仿宋_GB2312" w:hAnsi="仿宋_GB2312" w:eastAsia="仿宋_GB2312" w:cs="仿宋_GB2312"/>
          <w:b w:val="0"/>
          <w:bCs w:val="0"/>
          <w:color w:val="auto"/>
          <w:sz w:val="32"/>
          <w:szCs w:val="32"/>
          <w:lang w:val="en-US" w:eastAsia="zh-CN"/>
        </w:rPr>
        <w:t>障碍</w:t>
      </w:r>
      <w:r>
        <w:rPr>
          <w:rFonts w:hint="default" w:ascii="仿宋_GB2312" w:hAnsi="仿宋_GB2312" w:eastAsia="仿宋_GB2312" w:cs="仿宋_GB2312"/>
          <w:b w:val="0"/>
          <w:bCs w:val="0"/>
          <w:color w:val="auto"/>
          <w:sz w:val="32"/>
          <w:szCs w:val="32"/>
          <w:lang w:val="en-US" w:eastAsia="zh-CN"/>
        </w:rPr>
        <w:t>患者</w:t>
      </w:r>
      <w:r>
        <w:rPr>
          <w:rFonts w:hint="eastAsia" w:ascii="仿宋_GB2312" w:hAnsi="仿宋_GB2312" w:eastAsia="仿宋_GB2312" w:cs="仿宋_GB2312"/>
          <w:b w:val="0"/>
          <w:bCs w:val="0"/>
          <w:color w:val="auto"/>
          <w:sz w:val="32"/>
          <w:szCs w:val="32"/>
          <w:lang w:val="en-US" w:eastAsia="zh-CN"/>
        </w:rPr>
        <w:t>住院</w:t>
      </w:r>
      <w:r>
        <w:rPr>
          <w:rFonts w:hint="default" w:ascii="仿宋_GB2312" w:hAnsi="仿宋_GB2312" w:eastAsia="仿宋_GB2312" w:cs="仿宋_GB2312"/>
          <w:b w:val="0"/>
          <w:bCs w:val="0"/>
          <w:color w:val="auto"/>
          <w:sz w:val="32"/>
          <w:szCs w:val="32"/>
          <w:lang w:val="en-US" w:eastAsia="zh-CN"/>
        </w:rPr>
        <w:t>救助财政兜底结算报账单</w:t>
      </w:r>
      <w:r>
        <w:rPr>
          <w:rFonts w:hint="eastAsia" w:ascii="仿宋_GB2312" w:hAnsi="仿宋_GB2312" w:eastAsia="仿宋_GB2312" w:cs="仿宋_GB2312"/>
          <w:b w:val="0"/>
          <w:bCs w:val="0"/>
          <w:color w:val="auto"/>
          <w:sz w:val="32"/>
          <w:szCs w:val="32"/>
          <w:lang w:val="en-US" w:eastAsia="zh-CN"/>
        </w:rPr>
        <w:t>》</w:t>
      </w:r>
      <w:r>
        <w:rPr>
          <w:rFonts w:hint="eastAsia" w:ascii="仿宋_GB2312" w:hAnsi="仿宋_GB2312" w:eastAsia="仿宋_GB2312" w:cs="仿宋_GB2312"/>
          <w:color w:val="auto"/>
          <w:sz w:val="32"/>
          <w:szCs w:val="32"/>
        </w:rPr>
        <w:t>（附件</w:t>
      </w:r>
      <w:r>
        <w:rPr>
          <w:rFonts w:hint="eastAsia" w:ascii="仿宋_GB2312" w:hAnsi="仿宋_GB2312" w:eastAsia="仿宋_GB2312" w:cs="仿宋_GB2312"/>
          <w:color w:val="auto"/>
          <w:sz w:val="32"/>
          <w:szCs w:val="32"/>
          <w:lang w:val="en-US" w:eastAsia="zh-CN"/>
        </w:rPr>
        <w:t>8</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val="en-US" w:eastAsia="zh-CN"/>
        </w:rPr>
        <w:t>报送县财政局据实（80%）安排救助资金后，公安局再拨付给医院</w:t>
      </w:r>
      <w:r>
        <w:rPr>
          <w:rFonts w:hint="eastAsia" w:ascii="仿宋_GB2312" w:hAnsi="仿宋_GB2312" w:eastAsia="仿宋_GB2312" w:cs="仿宋_GB2312"/>
          <w:color w:val="auto"/>
          <w:sz w:val="32"/>
          <w:szCs w:val="32"/>
        </w:rPr>
        <w:t>。</w:t>
      </w:r>
    </w:p>
    <w:p w14:paraId="178A73C0">
      <w:pPr>
        <w:keepNext w:val="0"/>
        <w:keepLines w:val="0"/>
        <w:pageBreakBefore w:val="0"/>
        <w:widowControl w:val="0"/>
        <w:kinsoku/>
        <w:wordWrap/>
        <w:overflowPunct/>
        <w:topLinePunct w:val="0"/>
        <w:autoSpaceDE/>
        <w:autoSpaceDN/>
        <w:bidi w:val="0"/>
        <w:adjustRightInd/>
        <w:snapToGrid/>
        <w:spacing w:line="566" w:lineRule="exact"/>
        <w:ind w:firstLine="643" w:firstLineChars="200"/>
        <w:jc w:val="both"/>
        <w:textAlignment w:val="auto"/>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rPr>
        <w:t>本通知自</w:t>
      </w:r>
      <w:r>
        <w:rPr>
          <w:rFonts w:hint="eastAsia" w:ascii="仿宋_GB2312" w:hAnsi="仿宋_GB2312" w:eastAsia="仿宋_GB2312" w:cs="仿宋_GB2312"/>
          <w:b/>
          <w:bCs/>
          <w:color w:val="auto"/>
          <w:sz w:val="32"/>
          <w:szCs w:val="32"/>
          <w:lang w:val="en-US" w:eastAsia="zh-CN"/>
        </w:rPr>
        <w:t>公布</w:t>
      </w:r>
      <w:r>
        <w:rPr>
          <w:rFonts w:hint="eastAsia" w:ascii="仿宋_GB2312" w:hAnsi="仿宋_GB2312" w:eastAsia="仿宋_GB2312" w:cs="仿宋_GB2312"/>
          <w:b/>
          <w:bCs/>
          <w:color w:val="auto"/>
          <w:sz w:val="32"/>
          <w:szCs w:val="32"/>
        </w:rPr>
        <w:t>之日起执行</w:t>
      </w:r>
      <w:r>
        <w:rPr>
          <w:rFonts w:hint="eastAsia" w:ascii="仿宋_GB2312" w:hAnsi="仿宋_GB2312" w:eastAsia="仿宋_GB2312" w:cs="仿宋_GB2312"/>
          <w:b/>
          <w:bCs/>
          <w:color w:val="auto"/>
          <w:sz w:val="32"/>
          <w:szCs w:val="32"/>
          <w:lang w:eastAsia="zh-CN"/>
        </w:rPr>
        <w:t>，有效期</w:t>
      </w:r>
      <w:r>
        <w:rPr>
          <w:rFonts w:hint="eastAsia" w:ascii="仿宋_GB2312" w:hAnsi="仿宋_GB2312" w:eastAsia="仿宋_GB2312" w:cs="仿宋_GB2312"/>
          <w:b/>
          <w:bCs/>
          <w:color w:val="auto"/>
          <w:sz w:val="32"/>
          <w:szCs w:val="32"/>
          <w:lang w:val="en-US" w:eastAsia="zh-CN"/>
        </w:rPr>
        <w:t>5年，上级政策如有调整从其规定。</w:t>
      </w:r>
    </w:p>
    <w:p w14:paraId="5A65A6B1">
      <w:pPr>
        <w:keepNext w:val="0"/>
        <w:keepLines w:val="0"/>
        <w:pageBreakBefore w:val="0"/>
        <w:widowControl w:val="0"/>
        <w:kinsoku/>
        <w:wordWrap/>
        <w:overflowPunct/>
        <w:topLinePunct w:val="0"/>
        <w:autoSpaceDE/>
        <w:autoSpaceDN/>
        <w:bidi w:val="0"/>
        <w:adjustRightInd/>
        <w:snapToGrid/>
        <w:spacing w:line="566" w:lineRule="exact"/>
        <w:ind w:firstLine="640" w:firstLineChars="200"/>
        <w:jc w:val="left"/>
        <w:textAlignment w:val="auto"/>
        <w:rPr>
          <w:rFonts w:hint="eastAsia" w:ascii="仿宋_GB2312" w:hAnsi="仿宋_GB2312" w:eastAsia="仿宋_GB2312" w:cs="仿宋_GB2312"/>
          <w:color w:val="auto"/>
          <w:sz w:val="32"/>
          <w:szCs w:val="32"/>
        </w:rPr>
      </w:pPr>
    </w:p>
    <w:p w14:paraId="42BF7D9C">
      <w:pPr>
        <w:keepNext w:val="0"/>
        <w:keepLines w:val="0"/>
        <w:pageBreakBefore w:val="0"/>
        <w:widowControl w:val="0"/>
        <w:kinsoku/>
        <w:wordWrap/>
        <w:overflowPunct/>
        <w:topLinePunct w:val="0"/>
        <w:autoSpaceDE/>
        <w:autoSpaceDN/>
        <w:bidi w:val="0"/>
        <w:adjustRightInd/>
        <w:snapToGrid/>
        <w:spacing w:line="566" w:lineRule="exact"/>
        <w:ind w:firstLine="640" w:firstLineChars="200"/>
        <w:jc w:val="lef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附件：1.《隆回县精神</w:t>
      </w:r>
      <w:r>
        <w:rPr>
          <w:rFonts w:hint="eastAsia" w:ascii="仿宋_GB2312" w:hAnsi="仿宋_GB2312" w:eastAsia="仿宋_GB2312" w:cs="仿宋_GB2312"/>
          <w:color w:val="auto"/>
          <w:sz w:val="32"/>
          <w:szCs w:val="32"/>
          <w:lang w:val="en-US" w:eastAsia="zh-CN"/>
        </w:rPr>
        <w:t>疾病</w:t>
      </w:r>
      <w:r>
        <w:rPr>
          <w:rFonts w:hint="eastAsia" w:ascii="仿宋_GB2312" w:hAnsi="仿宋_GB2312" w:eastAsia="仿宋_GB2312" w:cs="仿宋_GB2312"/>
          <w:color w:val="auto"/>
          <w:sz w:val="32"/>
          <w:szCs w:val="32"/>
        </w:rPr>
        <w:t>住院救助</w:t>
      </w:r>
      <w:r>
        <w:rPr>
          <w:rFonts w:hint="eastAsia" w:ascii="仿宋_GB2312" w:hAnsi="仿宋_GB2312" w:eastAsia="仿宋_GB2312" w:cs="仿宋_GB2312"/>
          <w:color w:val="auto"/>
          <w:sz w:val="32"/>
          <w:szCs w:val="32"/>
          <w:lang w:val="en-US" w:eastAsia="zh-CN"/>
        </w:rPr>
        <w:t>补充</w:t>
      </w:r>
      <w:r>
        <w:rPr>
          <w:rFonts w:hint="eastAsia" w:ascii="仿宋_GB2312" w:hAnsi="仿宋_GB2312" w:eastAsia="仿宋_GB2312" w:cs="仿宋_GB2312"/>
          <w:color w:val="auto"/>
          <w:sz w:val="32"/>
          <w:szCs w:val="32"/>
        </w:rPr>
        <w:t>标准》</w:t>
      </w:r>
    </w:p>
    <w:p w14:paraId="5C62791C">
      <w:pPr>
        <w:keepNext w:val="0"/>
        <w:keepLines w:val="0"/>
        <w:pageBreakBefore w:val="0"/>
        <w:widowControl w:val="0"/>
        <w:kinsoku/>
        <w:wordWrap/>
        <w:overflowPunct/>
        <w:topLinePunct w:val="0"/>
        <w:autoSpaceDE/>
        <w:autoSpaceDN/>
        <w:bidi w:val="0"/>
        <w:adjustRightInd/>
        <w:snapToGrid/>
        <w:spacing w:line="566" w:lineRule="exact"/>
        <w:ind w:left="2236" w:leftChars="760" w:hanging="640" w:hangingChars="200"/>
        <w:jc w:val="lef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2.《隆回县失能失智人群医养结合住院</w:t>
      </w:r>
      <w:r>
        <w:rPr>
          <w:rFonts w:hint="eastAsia" w:ascii="仿宋_GB2312" w:hAnsi="仿宋_GB2312" w:eastAsia="仿宋_GB2312" w:cs="仿宋_GB2312"/>
          <w:color w:val="auto"/>
          <w:sz w:val="32"/>
          <w:szCs w:val="32"/>
          <w:lang w:eastAsia="zh-CN"/>
        </w:rPr>
        <w:t>及托养救助</w:t>
      </w:r>
      <w:r>
        <w:rPr>
          <w:rFonts w:hint="eastAsia" w:ascii="仿宋_GB2312" w:hAnsi="仿宋_GB2312" w:eastAsia="仿宋_GB2312" w:cs="仿宋_GB2312"/>
          <w:color w:val="auto"/>
          <w:sz w:val="32"/>
          <w:szCs w:val="32"/>
          <w:lang w:val="en-US" w:eastAsia="zh-CN"/>
        </w:rPr>
        <w:t>补充</w:t>
      </w:r>
      <w:r>
        <w:rPr>
          <w:rFonts w:hint="eastAsia" w:ascii="仿宋_GB2312" w:hAnsi="仿宋_GB2312" w:eastAsia="仿宋_GB2312" w:cs="仿宋_GB2312"/>
          <w:color w:val="auto"/>
          <w:sz w:val="32"/>
          <w:szCs w:val="32"/>
        </w:rPr>
        <w:t>标准》</w:t>
      </w:r>
    </w:p>
    <w:p w14:paraId="07A6CA2C">
      <w:pPr>
        <w:keepNext w:val="0"/>
        <w:keepLines w:val="0"/>
        <w:pageBreakBefore w:val="0"/>
        <w:widowControl w:val="0"/>
        <w:kinsoku/>
        <w:wordWrap/>
        <w:overflowPunct/>
        <w:topLinePunct w:val="0"/>
        <w:autoSpaceDE/>
        <w:autoSpaceDN/>
        <w:bidi w:val="0"/>
        <w:adjustRightInd/>
        <w:snapToGrid/>
        <w:spacing w:line="566" w:lineRule="exact"/>
        <w:ind w:firstLine="1600" w:firstLineChars="500"/>
        <w:jc w:val="left"/>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3.《隆回县</w:t>
      </w:r>
      <w:r>
        <w:rPr>
          <w:rFonts w:hint="eastAsia" w:ascii="仿宋_GB2312" w:hAnsi="仿宋_GB2312" w:eastAsia="仿宋_GB2312" w:cs="仿宋_GB2312"/>
          <w:color w:val="auto"/>
          <w:sz w:val="32"/>
          <w:szCs w:val="32"/>
        </w:rPr>
        <w:t>特困人员</w:t>
      </w:r>
      <w:r>
        <w:rPr>
          <w:rFonts w:hint="eastAsia" w:ascii="仿宋_GB2312" w:hAnsi="仿宋_GB2312" w:eastAsia="仿宋_GB2312" w:cs="仿宋_GB2312"/>
          <w:color w:val="auto"/>
          <w:sz w:val="32"/>
          <w:szCs w:val="32"/>
          <w:lang w:eastAsia="zh-CN"/>
        </w:rPr>
        <w:t>入住集中供养机构</w:t>
      </w:r>
      <w:r>
        <w:rPr>
          <w:rFonts w:hint="eastAsia" w:ascii="仿宋_GB2312" w:hAnsi="仿宋_GB2312" w:eastAsia="仿宋_GB2312" w:cs="仿宋_GB2312"/>
          <w:color w:val="auto"/>
          <w:sz w:val="32"/>
          <w:szCs w:val="32"/>
        </w:rPr>
        <w:t>审批表</w:t>
      </w:r>
      <w:r>
        <w:rPr>
          <w:rFonts w:hint="eastAsia" w:ascii="仿宋_GB2312" w:hAnsi="仿宋_GB2312" w:eastAsia="仿宋_GB2312" w:cs="仿宋_GB2312"/>
          <w:color w:val="auto"/>
          <w:sz w:val="32"/>
          <w:szCs w:val="32"/>
          <w:lang w:val="en-US" w:eastAsia="zh-CN"/>
        </w:rPr>
        <w:t>》</w:t>
      </w:r>
    </w:p>
    <w:p w14:paraId="2A88E647">
      <w:pPr>
        <w:keepNext w:val="0"/>
        <w:keepLines w:val="0"/>
        <w:pageBreakBefore w:val="0"/>
        <w:widowControl w:val="0"/>
        <w:kinsoku/>
        <w:wordWrap/>
        <w:overflowPunct/>
        <w:topLinePunct w:val="0"/>
        <w:autoSpaceDE/>
        <w:autoSpaceDN/>
        <w:bidi w:val="0"/>
        <w:adjustRightInd/>
        <w:snapToGrid/>
        <w:spacing w:line="566" w:lineRule="exact"/>
        <w:ind w:left="2236" w:leftChars="760" w:hanging="640" w:hangingChars="200"/>
        <w:jc w:val="left"/>
        <w:textAlignment w:val="auto"/>
        <w:rPr>
          <w:rFonts w:hint="default"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4.《隆回县特困供养人员精神障碍患者入住收治医疗机构救治救助申报审批表》</w:t>
      </w:r>
    </w:p>
    <w:p w14:paraId="664D8DE9">
      <w:pPr>
        <w:keepNext w:val="0"/>
        <w:keepLines w:val="0"/>
        <w:pageBreakBefore w:val="0"/>
        <w:widowControl w:val="0"/>
        <w:kinsoku/>
        <w:wordWrap/>
        <w:overflowPunct/>
        <w:topLinePunct w:val="0"/>
        <w:autoSpaceDE/>
        <w:autoSpaceDN/>
        <w:bidi w:val="0"/>
        <w:adjustRightInd/>
        <w:snapToGrid/>
        <w:spacing w:line="566" w:lineRule="exact"/>
        <w:ind w:left="2236" w:leftChars="760" w:hanging="640" w:hangingChars="200"/>
        <w:jc w:val="lef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5</w:t>
      </w:r>
      <w:r>
        <w:rPr>
          <w:rFonts w:hint="eastAsia" w:ascii="仿宋_GB2312" w:hAnsi="仿宋_GB2312" w:eastAsia="仿宋_GB2312" w:cs="仿宋_GB2312"/>
          <w:color w:val="auto"/>
          <w:sz w:val="32"/>
          <w:szCs w:val="32"/>
        </w:rPr>
        <w:t>.《隆回县特殊人群精神</w:t>
      </w:r>
      <w:r>
        <w:rPr>
          <w:rFonts w:hint="eastAsia" w:ascii="仿宋_GB2312" w:hAnsi="仿宋_GB2312" w:eastAsia="仿宋_GB2312" w:cs="仿宋_GB2312"/>
          <w:color w:val="auto"/>
          <w:sz w:val="32"/>
          <w:szCs w:val="32"/>
          <w:lang w:val="en-US" w:eastAsia="zh-CN"/>
        </w:rPr>
        <w:t>疾病</w:t>
      </w:r>
      <w:r>
        <w:rPr>
          <w:rFonts w:hint="eastAsia" w:ascii="仿宋_GB2312" w:hAnsi="仿宋_GB2312" w:eastAsia="仿宋_GB2312" w:cs="仿宋_GB2312"/>
          <w:color w:val="auto"/>
          <w:sz w:val="32"/>
          <w:szCs w:val="32"/>
        </w:rPr>
        <w:t>和失能失智医养结合住院</w:t>
      </w:r>
      <w:r>
        <w:rPr>
          <w:rFonts w:hint="eastAsia" w:ascii="仿宋_GB2312" w:hAnsi="仿宋_GB2312" w:eastAsia="仿宋_GB2312" w:cs="仿宋_GB2312"/>
          <w:color w:val="auto"/>
          <w:sz w:val="32"/>
          <w:szCs w:val="32"/>
          <w:lang w:eastAsia="zh-CN"/>
        </w:rPr>
        <w:t>及托养</w:t>
      </w:r>
      <w:r>
        <w:rPr>
          <w:rFonts w:hint="eastAsia" w:ascii="仿宋_GB2312" w:hAnsi="仿宋_GB2312" w:eastAsia="仿宋_GB2312" w:cs="仿宋_GB2312"/>
          <w:color w:val="auto"/>
          <w:sz w:val="32"/>
          <w:szCs w:val="32"/>
        </w:rPr>
        <w:t>救助审批表》</w:t>
      </w:r>
    </w:p>
    <w:p w14:paraId="2F987761">
      <w:pPr>
        <w:keepNext w:val="0"/>
        <w:keepLines w:val="0"/>
        <w:pageBreakBefore w:val="0"/>
        <w:widowControl w:val="0"/>
        <w:kinsoku/>
        <w:wordWrap/>
        <w:overflowPunct/>
        <w:topLinePunct w:val="0"/>
        <w:autoSpaceDE/>
        <w:autoSpaceDN/>
        <w:bidi w:val="0"/>
        <w:adjustRightInd/>
        <w:snapToGrid/>
        <w:spacing w:line="566" w:lineRule="exact"/>
        <w:ind w:firstLine="1600" w:firstLineChars="500"/>
        <w:jc w:val="lef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b w:val="0"/>
          <w:bCs w:val="0"/>
          <w:color w:val="auto"/>
          <w:sz w:val="32"/>
          <w:szCs w:val="32"/>
          <w:lang w:val="en-US" w:eastAsia="zh-CN"/>
        </w:rPr>
        <w:t>6</w:t>
      </w:r>
      <w:r>
        <w:rPr>
          <w:rFonts w:hint="eastAsia" w:ascii="仿宋_GB2312" w:hAnsi="仿宋_GB2312" w:eastAsia="仿宋_GB2312" w:cs="仿宋_GB2312"/>
          <w:b w:val="0"/>
          <w:bCs w:val="0"/>
          <w:color w:val="auto"/>
          <w:sz w:val="32"/>
          <w:szCs w:val="32"/>
        </w:rPr>
        <w:t>.</w:t>
      </w:r>
      <w:r>
        <w:rPr>
          <w:rFonts w:hint="eastAsia" w:ascii="仿宋_GB2312" w:hAnsi="仿宋_GB2312" w:eastAsia="仿宋_GB2312" w:cs="仿宋_GB2312"/>
          <w:color w:val="auto"/>
          <w:sz w:val="32"/>
          <w:szCs w:val="32"/>
        </w:rPr>
        <w:t>《隆回县肇事肇祸精神</w:t>
      </w:r>
      <w:r>
        <w:rPr>
          <w:rFonts w:hint="eastAsia" w:ascii="仿宋_GB2312" w:hAnsi="仿宋_GB2312" w:eastAsia="仿宋_GB2312" w:cs="仿宋_GB2312"/>
          <w:color w:val="auto"/>
          <w:sz w:val="32"/>
          <w:szCs w:val="32"/>
          <w:lang w:val="en-US" w:eastAsia="zh-CN"/>
        </w:rPr>
        <w:t>疾病</w:t>
      </w:r>
      <w:r>
        <w:rPr>
          <w:rFonts w:hint="eastAsia" w:ascii="仿宋_GB2312" w:hAnsi="仿宋_GB2312" w:eastAsia="仿宋_GB2312" w:cs="仿宋_GB2312"/>
          <w:color w:val="auto"/>
          <w:sz w:val="32"/>
          <w:szCs w:val="32"/>
        </w:rPr>
        <w:t>患者</w:t>
      </w:r>
      <w:r>
        <w:rPr>
          <w:rFonts w:hint="eastAsia" w:ascii="仿宋_GB2312" w:hAnsi="仿宋_GB2312" w:eastAsia="仿宋_GB2312" w:cs="仿宋_GB2312"/>
          <w:color w:val="auto"/>
          <w:sz w:val="32"/>
          <w:szCs w:val="32"/>
          <w:lang w:val="en-US" w:eastAsia="zh-CN"/>
        </w:rPr>
        <w:t>住院</w:t>
      </w:r>
      <w:r>
        <w:rPr>
          <w:rFonts w:hint="eastAsia" w:ascii="仿宋_GB2312" w:hAnsi="仿宋_GB2312" w:eastAsia="仿宋_GB2312" w:cs="仿宋_GB2312"/>
          <w:color w:val="auto"/>
          <w:sz w:val="32"/>
          <w:szCs w:val="32"/>
        </w:rPr>
        <w:t>救治审批表》</w:t>
      </w:r>
    </w:p>
    <w:p w14:paraId="1505605F">
      <w:pPr>
        <w:keepNext w:val="0"/>
        <w:keepLines w:val="0"/>
        <w:pageBreakBefore w:val="0"/>
        <w:widowControl w:val="0"/>
        <w:kinsoku/>
        <w:wordWrap/>
        <w:overflowPunct/>
        <w:topLinePunct w:val="0"/>
        <w:autoSpaceDE/>
        <w:autoSpaceDN/>
        <w:bidi w:val="0"/>
        <w:adjustRightInd/>
        <w:snapToGrid/>
        <w:spacing w:line="566" w:lineRule="exact"/>
        <w:ind w:left="2236" w:leftChars="760" w:hanging="640" w:hangingChars="200"/>
        <w:jc w:val="left"/>
        <w:textAlignment w:val="auto"/>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7.《</w:t>
      </w:r>
      <w:r>
        <w:rPr>
          <w:rFonts w:hint="default" w:ascii="仿宋_GB2312" w:hAnsi="仿宋_GB2312" w:eastAsia="仿宋_GB2312" w:cs="仿宋_GB2312"/>
          <w:b w:val="0"/>
          <w:bCs w:val="0"/>
          <w:color w:val="auto"/>
          <w:sz w:val="32"/>
          <w:szCs w:val="32"/>
          <w:lang w:val="en-US" w:eastAsia="zh-CN"/>
        </w:rPr>
        <w:t>隆回县特殊人群精神</w:t>
      </w:r>
      <w:r>
        <w:rPr>
          <w:rFonts w:hint="eastAsia" w:ascii="仿宋_GB2312" w:hAnsi="仿宋_GB2312" w:eastAsia="仿宋_GB2312" w:cs="仿宋_GB2312"/>
          <w:b w:val="0"/>
          <w:bCs w:val="0"/>
          <w:color w:val="auto"/>
          <w:sz w:val="32"/>
          <w:szCs w:val="32"/>
          <w:lang w:val="en-US" w:eastAsia="zh-CN"/>
        </w:rPr>
        <w:t>疾病</w:t>
      </w:r>
      <w:r>
        <w:rPr>
          <w:rFonts w:hint="default" w:ascii="仿宋_GB2312" w:hAnsi="仿宋_GB2312" w:eastAsia="仿宋_GB2312" w:cs="仿宋_GB2312"/>
          <w:b w:val="0"/>
          <w:bCs w:val="0"/>
          <w:color w:val="auto"/>
          <w:sz w:val="32"/>
          <w:szCs w:val="32"/>
          <w:lang w:val="en-US" w:eastAsia="zh-CN"/>
        </w:rPr>
        <w:t>和失能失智医养结合</w:t>
      </w:r>
      <w:r>
        <w:rPr>
          <w:rFonts w:hint="eastAsia" w:ascii="仿宋_GB2312" w:hAnsi="仿宋_GB2312" w:eastAsia="仿宋_GB2312" w:cs="仿宋_GB2312"/>
          <w:b w:val="0"/>
          <w:bCs w:val="0"/>
          <w:color w:val="auto"/>
          <w:sz w:val="32"/>
          <w:szCs w:val="32"/>
          <w:lang w:val="en-US" w:eastAsia="zh-CN"/>
        </w:rPr>
        <w:t>住院</w:t>
      </w:r>
      <w:r>
        <w:rPr>
          <w:rFonts w:hint="eastAsia" w:ascii="仿宋_GB2312" w:hAnsi="仿宋_GB2312" w:eastAsia="仿宋_GB2312" w:cs="仿宋_GB2312"/>
          <w:color w:val="auto"/>
          <w:sz w:val="32"/>
          <w:szCs w:val="32"/>
          <w:lang w:eastAsia="zh-CN"/>
        </w:rPr>
        <w:t>及托养</w:t>
      </w:r>
      <w:r>
        <w:rPr>
          <w:rFonts w:hint="default" w:ascii="仿宋_GB2312" w:hAnsi="仿宋_GB2312" w:eastAsia="仿宋_GB2312" w:cs="仿宋_GB2312"/>
          <w:b w:val="0"/>
          <w:bCs w:val="0"/>
          <w:color w:val="auto"/>
          <w:sz w:val="32"/>
          <w:szCs w:val="32"/>
          <w:lang w:val="en-US" w:eastAsia="zh-CN"/>
        </w:rPr>
        <w:t>救助财政兜底</w:t>
      </w:r>
      <w:r>
        <w:rPr>
          <w:rFonts w:hint="eastAsia" w:ascii="仿宋_GB2312" w:hAnsi="仿宋_GB2312" w:eastAsia="仿宋_GB2312" w:cs="仿宋_GB2312"/>
          <w:b w:val="0"/>
          <w:bCs w:val="0"/>
          <w:color w:val="auto"/>
          <w:sz w:val="32"/>
          <w:szCs w:val="32"/>
          <w:lang w:val="en-US" w:eastAsia="zh-CN"/>
        </w:rPr>
        <w:t>资金</w:t>
      </w:r>
      <w:r>
        <w:rPr>
          <w:rFonts w:hint="default" w:ascii="仿宋_GB2312" w:hAnsi="仿宋_GB2312" w:eastAsia="仿宋_GB2312" w:cs="仿宋_GB2312"/>
          <w:b w:val="0"/>
          <w:bCs w:val="0"/>
          <w:color w:val="auto"/>
          <w:sz w:val="32"/>
          <w:szCs w:val="32"/>
          <w:lang w:val="en-US" w:eastAsia="zh-CN"/>
        </w:rPr>
        <w:t>报账单</w:t>
      </w:r>
      <w:r>
        <w:rPr>
          <w:rFonts w:hint="eastAsia" w:ascii="仿宋_GB2312" w:hAnsi="仿宋_GB2312" w:eastAsia="仿宋_GB2312" w:cs="仿宋_GB2312"/>
          <w:b w:val="0"/>
          <w:bCs w:val="0"/>
          <w:color w:val="auto"/>
          <w:sz w:val="32"/>
          <w:szCs w:val="32"/>
          <w:lang w:val="en-US" w:eastAsia="zh-CN"/>
        </w:rPr>
        <w:t>》</w:t>
      </w:r>
    </w:p>
    <w:p w14:paraId="69046644">
      <w:pPr>
        <w:keepNext w:val="0"/>
        <w:keepLines w:val="0"/>
        <w:pageBreakBefore w:val="0"/>
        <w:widowControl w:val="0"/>
        <w:kinsoku/>
        <w:wordWrap/>
        <w:overflowPunct/>
        <w:topLinePunct w:val="0"/>
        <w:autoSpaceDE/>
        <w:autoSpaceDN/>
        <w:bidi w:val="0"/>
        <w:adjustRightInd/>
        <w:snapToGrid/>
        <w:spacing w:line="566" w:lineRule="exact"/>
        <w:ind w:left="2236" w:leftChars="760" w:hanging="640" w:hangingChars="200"/>
        <w:jc w:val="left"/>
        <w:textAlignment w:val="auto"/>
        <w:rPr>
          <w:rFonts w:hint="eastAsia"/>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8.《</w:t>
      </w:r>
      <w:r>
        <w:rPr>
          <w:rFonts w:hint="default" w:ascii="仿宋_GB2312" w:hAnsi="仿宋_GB2312" w:eastAsia="仿宋_GB2312" w:cs="仿宋_GB2312"/>
          <w:b w:val="0"/>
          <w:bCs w:val="0"/>
          <w:color w:val="auto"/>
          <w:sz w:val="32"/>
          <w:szCs w:val="32"/>
          <w:lang w:val="en-US" w:eastAsia="zh-CN"/>
        </w:rPr>
        <w:t>隆回县肇事肇祸精神</w:t>
      </w:r>
      <w:r>
        <w:rPr>
          <w:rFonts w:hint="eastAsia" w:ascii="仿宋_GB2312" w:hAnsi="仿宋_GB2312" w:eastAsia="仿宋_GB2312" w:cs="仿宋_GB2312"/>
          <w:b w:val="0"/>
          <w:bCs w:val="0"/>
          <w:color w:val="auto"/>
          <w:sz w:val="32"/>
          <w:szCs w:val="32"/>
          <w:lang w:val="en-US" w:eastAsia="zh-CN"/>
        </w:rPr>
        <w:t>疾病</w:t>
      </w:r>
      <w:r>
        <w:rPr>
          <w:rFonts w:hint="default" w:ascii="仿宋_GB2312" w:hAnsi="仿宋_GB2312" w:eastAsia="仿宋_GB2312" w:cs="仿宋_GB2312"/>
          <w:b w:val="0"/>
          <w:bCs w:val="0"/>
          <w:color w:val="auto"/>
          <w:sz w:val="32"/>
          <w:szCs w:val="32"/>
          <w:lang w:val="en-US" w:eastAsia="zh-CN"/>
        </w:rPr>
        <w:t>患者</w:t>
      </w:r>
      <w:r>
        <w:rPr>
          <w:rFonts w:hint="eastAsia" w:ascii="仿宋_GB2312" w:hAnsi="仿宋_GB2312" w:eastAsia="仿宋_GB2312" w:cs="仿宋_GB2312"/>
          <w:b w:val="0"/>
          <w:bCs w:val="0"/>
          <w:color w:val="auto"/>
          <w:sz w:val="32"/>
          <w:szCs w:val="32"/>
          <w:lang w:val="en-US" w:eastAsia="zh-CN"/>
        </w:rPr>
        <w:t>住院</w:t>
      </w:r>
      <w:r>
        <w:rPr>
          <w:rFonts w:hint="default" w:ascii="仿宋_GB2312" w:hAnsi="仿宋_GB2312" w:eastAsia="仿宋_GB2312" w:cs="仿宋_GB2312"/>
          <w:b w:val="0"/>
          <w:bCs w:val="0"/>
          <w:color w:val="auto"/>
          <w:sz w:val="32"/>
          <w:szCs w:val="32"/>
          <w:lang w:val="en-US" w:eastAsia="zh-CN"/>
        </w:rPr>
        <w:t>救助财政兜底</w:t>
      </w:r>
      <w:r>
        <w:rPr>
          <w:rFonts w:hint="eastAsia" w:ascii="仿宋_GB2312" w:hAnsi="仿宋_GB2312" w:eastAsia="仿宋_GB2312" w:cs="仿宋_GB2312"/>
          <w:b w:val="0"/>
          <w:bCs w:val="0"/>
          <w:color w:val="auto"/>
          <w:sz w:val="32"/>
          <w:szCs w:val="32"/>
          <w:lang w:val="en-US" w:eastAsia="zh-CN"/>
        </w:rPr>
        <w:t>资金</w:t>
      </w:r>
      <w:r>
        <w:rPr>
          <w:rFonts w:hint="default" w:ascii="仿宋_GB2312" w:hAnsi="仿宋_GB2312" w:eastAsia="仿宋_GB2312" w:cs="仿宋_GB2312"/>
          <w:b w:val="0"/>
          <w:bCs w:val="0"/>
          <w:color w:val="auto"/>
          <w:sz w:val="32"/>
          <w:szCs w:val="32"/>
          <w:lang w:val="en-US" w:eastAsia="zh-CN"/>
        </w:rPr>
        <w:t>报账单</w:t>
      </w:r>
      <w:r>
        <w:rPr>
          <w:rFonts w:hint="eastAsia" w:ascii="仿宋_GB2312" w:hAnsi="仿宋_GB2312" w:eastAsia="仿宋_GB2312" w:cs="仿宋_GB2312"/>
          <w:b w:val="0"/>
          <w:bCs w:val="0"/>
          <w:color w:val="auto"/>
          <w:sz w:val="32"/>
          <w:szCs w:val="32"/>
          <w:lang w:val="en-US" w:eastAsia="zh-CN"/>
        </w:rPr>
        <w:t>》</w:t>
      </w:r>
    </w:p>
    <w:p w14:paraId="2093B97F">
      <w:pPr>
        <w:pStyle w:val="5"/>
        <w:keepNext w:val="0"/>
        <w:keepLines w:val="0"/>
        <w:pageBreakBefore w:val="0"/>
        <w:widowControl w:val="0"/>
        <w:kinsoku/>
        <w:wordWrap/>
        <w:overflowPunct/>
        <w:topLinePunct w:val="0"/>
        <w:autoSpaceDE/>
        <w:autoSpaceDN/>
        <w:bidi w:val="0"/>
        <w:adjustRightInd/>
        <w:snapToGrid/>
        <w:spacing w:line="566" w:lineRule="exact"/>
        <w:ind w:firstLine="0" w:firstLineChars="0"/>
        <w:jc w:val="center"/>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 xml:space="preserve">   </w:t>
      </w:r>
    </w:p>
    <w:p w14:paraId="7372113E">
      <w:pPr>
        <w:pStyle w:val="5"/>
        <w:keepNext w:val="0"/>
        <w:keepLines w:val="0"/>
        <w:pageBreakBefore w:val="0"/>
        <w:widowControl w:val="0"/>
        <w:kinsoku/>
        <w:wordWrap/>
        <w:overflowPunct/>
        <w:topLinePunct w:val="0"/>
        <w:autoSpaceDE/>
        <w:autoSpaceDN/>
        <w:bidi w:val="0"/>
        <w:adjustRightInd/>
        <w:snapToGrid/>
        <w:spacing w:line="566" w:lineRule="exact"/>
        <w:ind w:firstLine="0" w:firstLineChars="0"/>
        <w:jc w:val="center"/>
        <w:textAlignment w:val="auto"/>
        <w:rPr>
          <w:rFonts w:hint="default" w:ascii="Times New Roman" w:hAnsi="Times New Roman" w:eastAsia="仿宋_GB2312" w:cs="Times New Roman"/>
          <w:color w:val="auto"/>
          <w:sz w:val="32"/>
          <w:szCs w:val="32"/>
          <w:lang w:val="en-US" w:eastAsia="zh-CN"/>
        </w:rPr>
      </w:pPr>
      <w:r>
        <w:rPr>
          <w:rFonts w:hint="eastAsia" w:ascii="仿宋_GB2312" w:hAnsi="仿宋_GB2312" w:eastAsia="仿宋_GB2312" w:cs="仿宋_GB2312"/>
          <w:color w:val="auto"/>
          <w:sz w:val="32"/>
          <w:szCs w:val="32"/>
          <w:lang w:val="en-US" w:eastAsia="zh-CN"/>
        </w:rPr>
        <w:t xml:space="preserve">                   </w:t>
      </w:r>
      <w:r>
        <w:rPr>
          <w:rFonts w:hint="default" w:ascii="Times New Roman" w:hAnsi="Times New Roman" w:eastAsia="仿宋_GB2312" w:cs="Times New Roman"/>
          <w:color w:val="auto"/>
          <w:sz w:val="32"/>
          <w:szCs w:val="32"/>
          <w:lang w:val="en-US" w:eastAsia="zh-CN"/>
        </w:rPr>
        <w:t xml:space="preserve">  </w:t>
      </w:r>
    </w:p>
    <w:p w14:paraId="40DE0A79">
      <w:pPr>
        <w:pStyle w:val="5"/>
        <w:keepNext w:val="0"/>
        <w:keepLines w:val="0"/>
        <w:pageBreakBefore w:val="0"/>
        <w:widowControl w:val="0"/>
        <w:kinsoku/>
        <w:wordWrap/>
        <w:overflowPunct/>
        <w:topLinePunct w:val="0"/>
        <w:autoSpaceDE/>
        <w:autoSpaceDN/>
        <w:bidi w:val="0"/>
        <w:adjustRightInd/>
        <w:snapToGrid/>
        <w:spacing w:line="566" w:lineRule="exact"/>
        <w:ind w:firstLine="0" w:firstLineChars="0"/>
        <w:jc w:val="center"/>
        <w:textAlignment w:val="auto"/>
        <w:rPr>
          <w:rFonts w:hint="default" w:ascii="Times New Roman" w:hAnsi="Times New Roman" w:eastAsia="仿宋_GB2312" w:cs="Times New Roman"/>
          <w:color w:val="auto"/>
          <w:sz w:val="32"/>
          <w:szCs w:val="32"/>
        </w:rPr>
      </w:pPr>
      <w:r>
        <w:rPr>
          <w:rFonts w:hint="eastAsia" w:eastAsia="仿宋_GB2312" w:cs="Times New Roman"/>
          <w:color w:val="auto"/>
          <w:sz w:val="32"/>
          <w:szCs w:val="32"/>
          <w:lang w:val="en-US" w:eastAsia="zh-CN"/>
        </w:rPr>
        <w:t xml:space="preserve">                    </w:t>
      </w:r>
      <w:r>
        <w:rPr>
          <w:rFonts w:hint="default" w:ascii="Times New Roman" w:hAnsi="Times New Roman" w:eastAsia="仿宋_GB2312" w:cs="Times New Roman"/>
          <w:color w:val="auto"/>
          <w:sz w:val="32"/>
          <w:szCs w:val="32"/>
        </w:rPr>
        <w:t>隆回县人民政府办公室</w:t>
      </w:r>
    </w:p>
    <w:p w14:paraId="23FED878">
      <w:pPr>
        <w:keepNext w:val="0"/>
        <w:keepLines w:val="0"/>
        <w:pageBreakBefore w:val="0"/>
        <w:widowControl w:val="0"/>
        <w:kinsoku/>
        <w:wordWrap/>
        <w:overflowPunct/>
        <w:topLinePunct w:val="0"/>
        <w:autoSpaceDE/>
        <w:autoSpaceDN/>
        <w:bidi w:val="0"/>
        <w:adjustRightInd/>
        <w:snapToGrid/>
        <w:spacing w:line="566" w:lineRule="exact"/>
        <w:ind w:firstLine="320" w:firstLineChars="100"/>
        <w:textAlignment w:val="auto"/>
        <w:rPr>
          <w:rFonts w:hint="default" w:ascii="Times New Roman" w:hAnsi="Times New Roman" w:cs="Times New Roman"/>
          <w:color w:val="auto"/>
          <w:sz w:val="32"/>
          <w:szCs w:val="32"/>
          <w:lang w:val="en-US" w:eastAsia="zh-CN"/>
        </w:rPr>
        <w:sectPr>
          <w:footerReference r:id="rId3" w:type="default"/>
          <w:pgSz w:w="11906" w:h="16838"/>
          <w:pgMar w:top="1701" w:right="1417" w:bottom="1417" w:left="1417" w:header="851" w:footer="992" w:gutter="0"/>
          <w:pgBorders>
            <w:top w:val="none" w:sz="0" w:space="0"/>
            <w:left w:val="none" w:sz="0" w:space="0"/>
            <w:bottom w:val="none" w:sz="0" w:space="0"/>
            <w:right w:val="none" w:sz="0" w:space="0"/>
          </w:pgBorders>
          <w:pgNumType w:fmt="numberInDash"/>
          <w:cols w:space="720" w:num="1"/>
          <w:rtlGutter w:val="0"/>
          <w:docGrid w:type="lines" w:linePitch="312" w:charSpace="0"/>
        </w:sectPr>
      </w:pPr>
      <w:r>
        <w:rPr>
          <w:rFonts w:hint="default" w:ascii="Times New Roman" w:hAnsi="Times New Roman" w:eastAsia="仿宋_GB2312" w:cs="Times New Roman"/>
          <w:color w:val="auto"/>
          <w:sz w:val="32"/>
          <w:szCs w:val="32"/>
        </w:rPr>
        <w:t xml:space="preserve">                            202</w:t>
      </w:r>
      <w:r>
        <w:rPr>
          <w:rFonts w:hint="eastAsia" w:ascii="Times New Roman" w:hAnsi="Times New Roman" w:eastAsia="仿宋_GB2312" w:cs="Times New Roman"/>
          <w:color w:val="auto"/>
          <w:sz w:val="32"/>
          <w:szCs w:val="32"/>
          <w:lang w:val="en-US" w:eastAsia="zh-CN"/>
        </w:rPr>
        <w:t>5</w:t>
      </w:r>
      <w:r>
        <w:rPr>
          <w:rFonts w:hint="default" w:ascii="Times New Roman" w:hAnsi="Times New Roman" w:eastAsia="仿宋_GB2312" w:cs="Times New Roman"/>
          <w:color w:val="auto"/>
          <w:sz w:val="32"/>
          <w:szCs w:val="32"/>
        </w:rPr>
        <w:t>年</w:t>
      </w:r>
      <w:r>
        <w:rPr>
          <w:rFonts w:hint="eastAsia" w:ascii="Times New Roman" w:hAnsi="Times New Roman" w:eastAsia="仿宋_GB2312" w:cs="Times New Roman"/>
          <w:color w:val="auto"/>
          <w:sz w:val="32"/>
          <w:szCs w:val="32"/>
          <w:lang w:val="en-US" w:eastAsia="zh-CN"/>
        </w:rPr>
        <w:t>4</w:t>
      </w:r>
      <w:r>
        <w:rPr>
          <w:rFonts w:hint="default" w:ascii="Times New Roman" w:hAnsi="Times New Roman" w:eastAsia="仿宋_GB2312" w:cs="Times New Roman"/>
          <w:color w:val="auto"/>
          <w:sz w:val="32"/>
          <w:szCs w:val="32"/>
        </w:rPr>
        <w:t>月</w:t>
      </w:r>
      <w:r>
        <w:rPr>
          <w:rFonts w:hint="eastAsia" w:ascii="Times New Roman" w:hAnsi="Times New Roman" w:eastAsia="仿宋_GB2312" w:cs="Times New Roman"/>
          <w:color w:val="auto"/>
          <w:sz w:val="32"/>
          <w:szCs w:val="32"/>
          <w:lang w:val="en-US" w:eastAsia="zh-CN"/>
        </w:rPr>
        <w:t>12</w:t>
      </w:r>
      <w:r>
        <w:rPr>
          <w:rFonts w:hint="default" w:ascii="Times New Roman" w:hAnsi="Times New Roman" w:eastAsia="仿宋_GB2312" w:cs="Times New Roman"/>
          <w:color w:val="auto"/>
          <w:sz w:val="32"/>
          <w:szCs w:val="32"/>
        </w:rPr>
        <w:t>日</w:t>
      </w:r>
    </w:p>
    <w:p w14:paraId="35FECF4B">
      <w:pPr>
        <w:pStyle w:val="5"/>
        <w:keepNext w:val="0"/>
        <w:keepLines w:val="0"/>
        <w:pageBreakBefore w:val="0"/>
        <w:widowControl w:val="0"/>
        <w:kinsoku/>
        <w:wordWrap/>
        <w:overflowPunct/>
        <w:topLinePunct w:val="0"/>
        <w:autoSpaceDE/>
        <w:autoSpaceDN/>
        <w:bidi w:val="0"/>
        <w:adjustRightInd/>
        <w:snapToGrid/>
        <w:spacing w:line="400" w:lineRule="exact"/>
        <w:ind w:left="0" w:leftChars="0" w:firstLine="0" w:firstLineChars="0"/>
        <w:textAlignment w:val="auto"/>
        <w:rPr>
          <w:rFonts w:hint="eastAsia" w:ascii="仿宋_GB2312" w:hAnsi="仿宋_GB2312" w:eastAsia="仿宋_GB2312" w:cs="仿宋_GB2312"/>
          <w:b w:val="0"/>
          <w:bCs w:val="0"/>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附件1</w:t>
      </w:r>
    </w:p>
    <w:p w14:paraId="0F210F74">
      <w:pPr>
        <w:keepNext w:val="0"/>
        <w:keepLines w:val="0"/>
        <w:pageBreakBefore w:val="0"/>
        <w:widowControl w:val="0"/>
        <w:kinsoku/>
        <w:wordWrap/>
        <w:overflowPunct/>
        <w:topLinePunct w:val="0"/>
        <w:autoSpaceDE/>
        <w:autoSpaceDN/>
        <w:bidi w:val="0"/>
        <w:adjustRightInd/>
        <w:snapToGrid/>
        <w:spacing w:after="157" w:afterLines="50" w:line="600" w:lineRule="exact"/>
        <w:jc w:val="center"/>
        <w:textAlignment w:val="auto"/>
        <w:rPr>
          <w:rFonts w:hint="eastAsia" w:ascii="方正小标宋简体" w:hAnsi="方正小标宋简体" w:eastAsia="方正小标宋简体" w:cs="方正小标宋简体"/>
          <w:color w:val="auto"/>
          <w:spacing w:val="-11"/>
          <w:kern w:val="2"/>
          <w:sz w:val="40"/>
          <w:szCs w:val="40"/>
          <w:lang w:val="en-US" w:eastAsia="zh-CN" w:bidi="ar-SA"/>
        </w:rPr>
      </w:pPr>
      <w:r>
        <w:rPr>
          <w:rFonts w:hint="eastAsia" w:ascii="方正小标宋简体" w:hAnsi="方正小标宋简体" w:eastAsia="方正小标宋简体" w:cs="方正小标宋简体"/>
          <w:b w:val="0"/>
          <w:bCs w:val="0"/>
          <w:color w:val="auto"/>
          <w:spacing w:val="-11"/>
          <w:kern w:val="2"/>
          <w:sz w:val="40"/>
          <w:szCs w:val="40"/>
          <w:lang w:val="en-US" w:eastAsia="zh-CN" w:bidi="ar-SA"/>
        </w:rPr>
        <w:t>隆回县精神疾病</w:t>
      </w:r>
      <w:r>
        <w:rPr>
          <w:rFonts w:hint="eastAsia" w:ascii="方正小标宋简体" w:hAnsi="方正小标宋简体" w:eastAsia="方正小标宋简体" w:cs="方正小标宋简体"/>
          <w:color w:val="auto"/>
          <w:spacing w:val="-11"/>
          <w:kern w:val="2"/>
          <w:sz w:val="40"/>
          <w:szCs w:val="40"/>
          <w:lang w:val="en-US" w:eastAsia="zh-CN" w:bidi="ar-SA"/>
        </w:rPr>
        <w:t>住院救助补充标准</w:t>
      </w:r>
    </w:p>
    <w:tbl>
      <w:tblPr>
        <w:tblStyle w:val="6"/>
        <w:tblW w:w="4995"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15"/>
        <w:gridCol w:w="1014"/>
        <w:gridCol w:w="2220"/>
        <w:gridCol w:w="1283"/>
        <w:gridCol w:w="1259"/>
        <w:gridCol w:w="1469"/>
        <w:gridCol w:w="1444"/>
        <w:gridCol w:w="1384"/>
        <w:gridCol w:w="1303"/>
        <w:gridCol w:w="2780"/>
      </w:tblGrid>
      <w:tr w14:paraId="28EBE9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2" w:hRule="atLeast"/>
          <w:jc w:val="center"/>
        </w:trPr>
        <w:tc>
          <w:tcPr>
            <w:tcW w:w="615" w:type="dxa"/>
            <w:vMerge w:val="restart"/>
            <w:noWrap/>
            <w:vAlign w:val="center"/>
          </w:tcPr>
          <w:p w14:paraId="5FFDD3C9">
            <w:pPr>
              <w:keepNext w:val="0"/>
              <w:keepLines w:val="0"/>
              <w:pageBreakBefore w:val="0"/>
              <w:widowControl w:val="0"/>
              <w:suppressLineNumbers w:val="0"/>
              <w:kinsoku/>
              <w:wordWrap/>
              <w:overflowPunct/>
              <w:topLinePunct w:val="0"/>
              <w:autoSpaceDE/>
              <w:autoSpaceDN/>
              <w:bidi w:val="0"/>
              <w:adjustRightInd/>
              <w:snapToGrid/>
              <w:spacing w:line="220" w:lineRule="exact"/>
              <w:jc w:val="center"/>
              <w:textAlignment w:val="center"/>
              <w:rPr>
                <w:rFonts w:hint="eastAsia" w:ascii="黑体" w:hAnsi="黑体" w:eastAsia="黑体" w:cs="黑体"/>
                <w:i w:val="0"/>
                <w:iCs w:val="0"/>
                <w:color w:val="auto"/>
                <w:sz w:val="20"/>
                <w:szCs w:val="20"/>
                <w:u w:val="none"/>
              </w:rPr>
            </w:pPr>
            <w:r>
              <w:rPr>
                <w:rFonts w:hint="eastAsia" w:ascii="黑体" w:hAnsi="黑体" w:eastAsia="黑体" w:cs="黑体"/>
                <w:i w:val="0"/>
                <w:iCs w:val="0"/>
                <w:color w:val="auto"/>
                <w:kern w:val="0"/>
                <w:sz w:val="20"/>
                <w:szCs w:val="20"/>
                <w:u w:val="none"/>
                <w:lang w:val="en-US" w:eastAsia="zh-CN" w:bidi="ar"/>
              </w:rPr>
              <w:t>序号</w:t>
            </w:r>
          </w:p>
        </w:tc>
        <w:tc>
          <w:tcPr>
            <w:tcW w:w="3234" w:type="dxa"/>
            <w:gridSpan w:val="2"/>
            <w:vMerge w:val="restart"/>
            <w:noWrap/>
            <w:vAlign w:val="center"/>
          </w:tcPr>
          <w:p w14:paraId="51CDBF3D">
            <w:pPr>
              <w:keepNext w:val="0"/>
              <w:keepLines w:val="0"/>
              <w:pageBreakBefore w:val="0"/>
              <w:widowControl w:val="0"/>
              <w:suppressLineNumbers w:val="0"/>
              <w:kinsoku/>
              <w:wordWrap/>
              <w:overflowPunct/>
              <w:topLinePunct w:val="0"/>
              <w:autoSpaceDE/>
              <w:autoSpaceDN/>
              <w:bidi w:val="0"/>
              <w:adjustRightInd/>
              <w:snapToGrid/>
              <w:spacing w:line="220" w:lineRule="exact"/>
              <w:jc w:val="center"/>
              <w:textAlignment w:val="center"/>
              <w:rPr>
                <w:rFonts w:hint="eastAsia" w:ascii="黑体" w:hAnsi="黑体" w:eastAsia="黑体" w:cs="黑体"/>
                <w:i w:val="0"/>
                <w:iCs w:val="0"/>
                <w:color w:val="auto"/>
                <w:sz w:val="20"/>
                <w:szCs w:val="20"/>
                <w:u w:val="none"/>
              </w:rPr>
            </w:pPr>
            <w:r>
              <w:rPr>
                <w:rFonts w:hint="eastAsia" w:ascii="黑体" w:hAnsi="黑体" w:eastAsia="黑体" w:cs="黑体"/>
                <w:i w:val="0"/>
                <w:iCs w:val="0"/>
                <w:color w:val="auto"/>
                <w:kern w:val="0"/>
                <w:sz w:val="20"/>
                <w:szCs w:val="20"/>
                <w:u w:val="none"/>
                <w:lang w:val="en-US" w:eastAsia="zh-CN" w:bidi="ar"/>
              </w:rPr>
              <w:t>病人类别</w:t>
            </w:r>
          </w:p>
        </w:tc>
        <w:tc>
          <w:tcPr>
            <w:tcW w:w="4011" w:type="dxa"/>
            <w:gridSpan w:val="3"/>
            <w:noWrap/>
            <w:vAlign w:val="center"/>
          </w:tcPr>
          <w:p w14:paraId="185CA12D">
            <w:pPr>
              <w:keepNext w:val="0"/>
              <w:keepLines w:val="0"/>
              <w:pageBreakBefore w:val="0"/>
              <w:widowControl w:val="0"/>
              <w:suppressLineNumbers w:val="0"/>
              <w:kinsoku/>
              <w:wordWrap/>
              <w:overflowPunct/>
              <w:topLinePunct w:val="0"/>
              <w:autoSpaceDE/>
              <w:autoSpaceDN/>
              <w:bidi w:val="0"/>
              <w:adjustRightInd/>
              <w:snapToGrid/>
              <w:spacing w:line="220" w:lineRule="exact"/>
              <w:jc w:val="center"/>
              <w:textAlignment w:val="center"/>
              <w:rPr>
                <w:rFonts w:hint="eastAsia" w:ascii="黑体" w:hAnsi="黑体" w:eastAsia="黑体" w:cs="黑体"/>
                <w:b w:val="0"/>
                <w:bCs w:val="0"/>
                <w:i w:val="0"/>
                <w:iCs w:val="0"/>
                <w:color w:val="auto"/>
                <w:kern w:val="0"/>
                <w:sz w:val="20"/>
                <w:szCs w:val="20"/>
                <w:u w:val="none"/>
                <w:lang w:val="en-US" w:eastAsia="zh-CN" w:bidi="ar"/>
              </w:rPr>
            </w:pPr>
            <w:r>
              <w:rPr>
                <w:rFonts w:hint="eastAsia" w:ascii="黑体" w:hAnsi="黑体" w:eastAsia="黑体" w:cs="黑体"/>
                <w:b w:val="0"/>
                <w:bCs w:val="0"/>
                <w:i w:val="0"/>
                <w:iCs w:val="0"/>
                <w:color w:val="auto"/>
                <w:kern w:val="0"/>
                <w:sz w:val="20"/>
                <w:szCs w:val="20"/>
                <w:u w:val="none"/>
                <w:lang w:val="en-US" w:eastAsia="zh-CN" w:bidi="ar"/>
              </w:rPr>
              <w:t>住院费用分担比例</w:t>
            </w:r>
          </w:p>
        </w:tc>
        <w:tc>
          <w:tcPr>
            <w:tcW w:w="4131" w:type="dxa"/>
            <w:gridSpan w:val="3"/>
            <w:noWrap w:val="0"/>
            <w:vAlign w:val="center"/>
          </w:tcPr>
          <w:p w14:paraId="4F2D1B58">
            <w:pPr>
              <w:keepNext w:val="0"/>
              <w:keepLines w:val="0"/>
              <w:pageBreakBefore w:val="0"/>
              <w:widowControl w:val="0"/>
              <w:suppressLineNumbers w:val="0"/>
              <w:kinsoku/>
              <w:wordWrap/>
              <w:overflowPunct/>
              <w:topLinePunct w:val="0"/>
              <w:autoSpaceDE/>
              <w:autoSpaceDN/>
              <w:bidi w:val="0"/>
              <w:adjustRightInd/>
              <w:snapToGrid/>
              <w:spacing w:line="220" w:lineRule="exact"/>
              <w:jc w:val="center"/>
              <w:textAlignment w:val="center"/>
              <w:rPr>
                <w:rFonts w:hint="eastAsia" w:ascii="黑体" w:hAnsi="黑体" w:eastAsia="黑体" w:cs="黑体"/>
                <w:b w:val="0"/>
                <w:bCs w:val="0"/>
                <w:i w:val="0"/>
                <w:iCs w:val="0"/>
                <w:color w:val="auto"/>
                <w:sz w:val="20"/>
                <w:szCs w:val="20"/>
                <w:u w:val="none"/>
              </w:rPr>
            </w:pPr>
            <w:r>
              <w:rPr>
                <w:rFonts w:hint="eastAsia" w:ascii="黑体" w:hAnsi="黑体" w:eastAsia="黑体" w:cs="黑体"/>
                <w:b w:val="0"/>
                <w:bCs w:val="0"/>
                <w:i w:val="0"/>
                <w:iCs w:val="0"/>
                <w:color w:val="auto"/>
                <w:spacing w:val="0"/>
                <w:kern w:val="0"/>
                <w:sz w:val="20"/>
                <w:szCs w:val="20"/>
                <w:u w:val="none"/>
                <w:lang w:val="en-US" w:eastAsia="zh-CN" w:bidi="ar"/>
              </w:rPr>
              <w:t>生活费、照护费等</w:t>
            </w:r>
          </w:p>
        </w:tc>
        <w:tc>
          <w:tcPr>
            <w:tcW w:w="2780" w:type="dxa"/>
            <w:vMerge w:val="restart"/>
            <w:noWrap/>
            <w:vAlign w:val="center"/>
          </w:tcPr>
          <w:p w14:paraId="08501C1C">
            <w:pPr>
              <w:keepNext w:val="0"/>
              <w:keepLines w:val="0"/>
              <w:pageBreakBefore w:val="0"/>
              <w:widowControl w:val="0"/>
              <w:suppressLineNumbers w:val="0"/>
              <w:kinsoku/>
              <w:wordWrap/>
              <w:overflowPunct/>
              <w:topLinePunct w:val="0"/>
              <w:autoSpaceDE/>
              <w:autoSpaceDN/>
              <w:bidi w:val="0"/>
              <w:adjustRightInd/>
              <w:snapToGrid/>
              <w:spacing w:line="220" w:lineRule="exact"/>
              <w:jc w:val="center"/>
              <w:textAlignment w:val="center"/>
              <w:rPr>
                <w:rFonts w:hint="eastAsia" w:ascii="黑体" w:hAnsi="黑体" w:eastAsia="黑体" w:cs="黑体"/>
                <w:b w:val="0"/>
                <w:bCs w:val="0"/>
                <w:i w:val="0"/>
                <w:iCs w:val="0"/>
                <w:color w:val="auto"/>
                <w:sz w:val="20"/>
                <w:szCs w:val="20"/>
                <w:u w:val="none"/>
              </w:rPr>
            </w:pPr>
            <w:r>
              <w:rPr>
                <w:rFonts w:hint="eastAsia" w:ascii="黑体" w:hAnsi="黑体" w:eastAsia="黑体" w:cs="黑体"/>
                <w:b w:val="0"/>
                <w:bCs w:val="0"/>
                <w:i w:val="0"/>
                <w:iCs w:val="0"/>
                <w:color w:val="auto"/>
                <w:kern w:val="0"/>
                <w:sz w:val="20"/>
                <w:szCs w:val="20"/>
                <w:u w:val="none"/>
                <w:lang w:val="en-US" w:eastAsia="zh-CN" w:bidi="ar"/>
              </w:rPr>
              <w:t>备注</w:t>
            </w:r>
          </w:p>
        </w:tc>
      </w:tr>
      <w:tr w14:paraId="4E3A37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jc w:val="center"/>
        </w:trPr>
        <w:tc>
          <w:tcPr>
            <w:tcW w:w="615" w:type="dxa"/>
            <w:vMerge w:val="continue"/>
            <w:noWrap/>
            <w:vAlign w:val="center"/>
          </w:tcPr>
          <w:p w14:paraId="0ED97CC0">
            <w:pPr>
              <w:keepNext w:val="0"/>
              <w:keepLines w:val="0"/>
              <w:pageBreakBefore w:val="0"/>
              <w:widowControl w:val="0"/>
              <w:kinsoku/>
              <w:wordWrap/>
              <w:overflowPunct/>
              <w:topLinePunct w:val="0"/>
              <w:autoSpaceDE/>
              <w:autoSpaceDN/>
              <w:bidi w:val="0"/>
              <w:adjustRightInd/>
              <w:snapToGrid/>
              <w:spacing w:line="220" w:lineRule="exact"/>
              <w:jc w:val="center"/>
              <w:rPr>
                <w:rFonts w:hint="eastAsia" w:ascii="黑体" w:hAnsi="黑体" w:eastAsia="黑体" w:cs="黑体"/>
                <w:i w:val="0"/>
                <w:iCs w:val="0"/>
                <w:color w:val="auto"/>
                <w:sz w:val="20"/>
                <w:szCs w:val="20"/>
                <w:u w:val="none"/>
              </w:rPr>
            </w:pPr>
          </w:p>
        </w:tc>
        <w:tc>
          <w:tcPr>
            <w:tcW w:w="3234" w:type="dxa"/>
            <w:gridSpan w:val="2"/>
            <w:vMerge w:val="continue"/>
            <w:noWrap/>
            <w:vAlign w:val="center"/>
          </w:tcPr>
          <w:p w14:paraId="51B81C9B">
            <w:pPr>
              <w:keepNext w:val="0"/>
              <w:keepLines w:val="0"/>
              <w:pageBreakBefore w:val="0"/>
              <w:widowControl w:val="0"/>
              <w:kinsoku/>
              <w:wordWrap/>
              <w:overflowPunct/>
              <w:topLinePunct w:val="0"/>
              <w:autoSpaceDE/>
              <w:autoSpaceDN/>
              <w:bidi w:val="0"/>
              <w:adjustRightInd/>
              <w:snapToGrid/>
              <w:spacing w:line="220" w:lineRule="exact"/>
              <w:jc w:val="center"/>
              <w:rPr>
                <w:rFonts w:hint="eastAsia" w:ascii="黑体" w:hAnsi="黑体" w:eastAsia="黑体" w:cs="黑体"/>
                <w:i w:val="0"/>
                <w:iCs w:val="0"/>
                <w:color w:val="auto"/>
                <w:sz w:val="20"/>
                <w:szCs w:val="20"/>
                <w:u w:val="none"/>
              </w:rPr>
            </w:pPr>
          </w:p>
        </w:tc>
        <w:tc>
          <w:tcPr>
            <w:tcW w:w="1283" w:type="dxa"/>
            <w:noWrap/>
            <w:vAlign w:val="center"/>
          </w:tcPr>
          <w:p w14:paraId="511F7578">
            <w:pPr>
              <w:keepNext w:val="0"/>
              <w:keepLines w:val="0"/>
              <w:pageBreakBefore w:val="0"/>
              <w:widowControl w:val="0"/>
              <w:suppressLineNumbers w:val="0"/>
              <w:kinsoku/>
              <w:wordWrap/>
              <w:overflowPunct/>
              <w:topLinePunct w:val="0"/>
              <w:autoSpaceDE/>
              <w:autoSpaceDN/>
              <w:bidi w:val="0"/>
              <w:adjustRightInd/>
              <w:snapToGrid/>
              <w:spacing w:line="220" w:lineRule="exact"/>
              <w:jc w:val="center"/>
              <w:textAlignment w:val="center"/>
              <w:rPr>
                <w:rFonts w:hint="eastAsia" w:ascii="黑体" w:hAnsi="黑体" w:eastAsia="黑体" w:cs="黑体"/>
                <w:i w:val="0"/>
                <w:iCs w:val="0"/>
                <w:color w:val="auto"/>
                <w:sz w:val="20"/>
                <w:szCs w:val="20"/>
                <w:u w:val="none"/>
              </w:rPr>
            </w:pPr>
            <w:r>
              <w:rPr>
                <w:rFonts w:hint="eastAsia" w:ascii="黑体" w:hAnsi="黑体" w:eastAsia="黑体" w:cs="黑体"/>
                <w:i w:val="0"/>
                <w:iCs w:val="0"/>
                <w:color w:val="auto"/>
                <w:kern w:val="0"/>
                <w:sz w:val="20"/>
                <w:szCs w:val="20"/>
                <w:u w:val="none"/>
                <w:lang w:val="en-US" w:eastAsia="zh-CN" w:bidi="ar"/>
              </w:rPr>
              <w:t>财政</w:t>
            </w:r>
          </w:p>
        </w:tc>
        <w:tc>
          <w:tcPr>
            <w:tcW w:w="1259" w:type="dxa"/>
            <w:noWrap w:val="0"/>
            <w:vAlign w:val="center"/>
          </w:tcPr>
          <w:p w14:paraId="75BBAAA0">
            <w:pPr>
              <w:keepNext w:val="0"/>
              <w:keepLines w:val="0"/>
              <w:pageBreakBefore w:val="0"/>
              <w:widowControl w:val="0"/>
              <w:suppressLineNumbers w:val="0"/>
              <w:kinsoku/>
              <w:wordWrap/>
              <w:overflowPunct/>
              <w:topLinePunct w:val="0"/>
              <w:autoSpaceDE/>
              <w:autoSpaceDN/>
              <w:bidi w:val="0"/>
              <w:adjustRightInd/>
              <w:snapToGrid/>
              <w:spacing w:line="220" w:lineRule="exact"/>
              <w:jc w:val="center"/>
              <w:textAlignment w:val="center"/>
              <w:rPr>
                <w:rFonts w:hint="eastAsia" w:ascii="黑体" w:hAnsi="黑体" w:eastAsia="黑体" w:cs="黑体"/>
                <w:i w:val="0"/>
                <w:iCs w:val="0"/>
                <w:color w:val="auto"/>
                <w:kern w:val="0"/>
                <w:sz w:val="20"/>
                <w:szCs w:val="20"/>
                <w:u w:val="none"/>
                <w:lang w:val="en-US" w:eastAsia="zh-CN" w:bidi="ar"/>
              </w:rPr>
            </w:pPr>
            <w:r>
              <w:rPr>
                <w:rFonts w:hint="eastAsia" w:ascii="黑体" w:hAnsi="黑体" w:eastAsia="黑体" w:cs="黑体"/>
                <w:i w:val="0"/>
                <w:iCs w:val="0"/>
                <w:color w:val="auto"/>
                <w:kern w:val="0"/>
                <w:sz w:val="20"/>
                <w:szCs w:val="20"/>
                <w:u w:val="none"/>
                <w:lang w:val="en-US" w:eastAsia="zh-CN" w:bidi="ar"/>
              </w:rPr>
              <w:t>卫健</w:t>
            </w:r>
          </w:p>
        </w:tc>
        <w:tc>
          <w:tcPr>
            <w:tcW w:w="1469" w:type="dxa"/>
            <w:noWrap w:val="0"/>
            <w:vAlign w:val="center"/>
          </w:tcPr>
          <w:p w14:paraId="70DC430A">
            <w:pPr>
              <w:keepNext w:val="0"/>
              <w:keepLines w:val="0"/>
              <w:pageBreakBefore w:val="0"/>
              <w:widowControl w:val="0"/>
              <w:suppressLineNumbers w:val="0"/>
              <w:kinsoku/>
              <w:wordWrap/>
              <w:overflowPunct/>
              <w:topLinePunct w:val="0"/>
              <w:autoSpaceDE/>
              <w:autoSpaceDN/>
              <w:bidi w:val="0"/>
              <w:adjustRightInd/>
              <w:snapToGrid/>
              <w:spacing w:line="220" w:lineRule="exact"/>
              <w:jc w:val="center"/>
              <w:textAlignment w:val="center"/>
              <w:rPr>
                <w:rFonts w:hint="eastAsia" w:ascii="黑体" w:hAnsi="黑体" w:eastAsia="黑体" w:cs="黑体"/>
                <w:i w:val="0"/>
                <w:iCs w:val="0"/>
                <w:color w:val="auto"/>
                <w:kern w:val="0"/>
                <w:sz w:val="20"/>
                <w:szCs w:val="20"/>
                <w:u w:val="none"/>
                <w:lang w:val="en-US" w:eastAsia="zh-CN" w:bidi="ar"/>
              </w:rPr>
            </w:pPr>
            <w:r>
              <w:rPr>
                <w:rFonts w:hint="eastAsia" w:ascii="黑体" w:hAnsi="黑体" w:eastAsia="黑体" w:cs="黑体"/>
                <w:i w:val="0"/>
                <w:iCs w:val="0"/>
                <w:color w:val="auto"/>
                <w:kern w:val="0"/>
                <w:sz w:val="20"/>
                <w:szCs w:val="20"/>
                <w:u w:val="none"/>
                <w:lang w:val="en-US" w:eastAsia="zh-CN" w:bidi="ar"/>
              </w:rPr>
              <w:t>民政</w:t>
            </w:r>
          </w:p>
        </w:tc>
        <w:tc>
          <w:tcPr>
            <w:tcW w:w="1444" w:type="dxa"/>
            <w:noWrap w:val="0"/>
            <w:vAlign w:val="center"/>
          </w:tcPr>
          <w:p w14:paraId="1F491320">
            <w:pPr>
              <w:keepNext w:val="0"/>
              <w:keepLines w:val="0"/>
              <w:pageBreakBefore w:val="0"/>
              <w:widowControl w:val="0"/>
              <w:suppressLineNumbers w:val="0"/>
              <w:kinsoku/>
              <w:wordWrap/>
              <w:overflowPunct/>
              <w:topLinePunct w:val="0"/>
              <w:autoSpaceDE/>
              <w:autoSpaceDN/>
              <w:bidi w:val="0"/>
              <w:adjustRightInd/>
              <w:snapToGrid/>
              <w:spacing w:line="220" w:lineRule="exact"/>
              <w:jc w:val="center"/>
              <w:textAlignment w:val="center"/>
              <w:rPr>
                <w:rFonts w:hint="eastAsia" w:ascii="黑体" w:hAnsi="黑体" w:eastAsia="黑体" w:cs="黑体"/>
                <w:i w:val="0"/>
                <w:iCs w:val="0"/>
                <w:color w:val="auto"/>
                <w:sz w:val="20"/>
                <w:szCs w:val="20"/>
                <w:u w:val="none"/>
              </w:rPr>
            </w:pPr>
            <w:r>
              <w:rPr>
                <w:rFonts w:hint="eastAsia" w:ascii="黑体" w:hAnsi="黑体" w:eastAsia="黑体" w:cs="黑体"/>
                <w:i w:val="0"/>
                <w:iCs w:val="0"/>
                <w:color w:val="auto"/>
                <w:kern w:val="0"/>
                <w:sz w:val="20"/>
                <w:szCs w:val="20"/>
                <w:u w:val="none"/>
                <w:lang w:val="en-US" w:eastAsia="zh-CN" w:bidi="ar"/>
              </w:rPr>
              <w:t>民政</w:t>
            </w:r>
          </w:p>
        </w:tc>
        <w:tc>
          <w:tcPr>
            <w:tcW w:w="1384" w:type="dxa"/>
            <w:noWrap w:val="0"/>
            <w:vAlign w:val="center"/>
          </w:tcPr>
          <w:p w14:paraId="59F03990">
            <w:pPr>
              <w:keepNext w:val="0"/>
              <w:keepLines w:val="0"/>
              <w:pageBreakBefore w:val="0"/>
              <w:widowControl w:val="0"/>
              <w:suppressLineNumbers w:val="0"/>
              <w:kinsoku/>
              <w:wordWrap/>
              <w:overflowPunct/>
              <w:topLinePunct w:val="0"/>
              <w:autoSpaceDE/>
              <w:autoSpaceDN/>
              <w:bidi w:val="0"/>
              <w:adjustRightInd/>
              <w:snapToGrid/>
              <w:spacing w:line="220" w:lineRule="exact"/>
              <w:jc w:val="center"/>
              <w:textAlignment w:val="center"/>
              <w:rPr>
                <w:rFonts w:hint="eastAsia" w:ascii="黑体" w:hAnsi="黑体" w:eastAsia="黑体" w:cs="黑体"/>
                <w:i w:val="0"/>
                <w:iCs w:val="0"/>
                <w:color w:val="auto"/>
                <w:kern w:val="0"/>
                <w:sz w:val="20"/>
                <w:szCs w:val="20"/>
                <w:u w:val="none"/>
                <w:lang w:val="en-US" w:eastAsia="zh-CN" w:bidi="ar"/>
              </w:rPr>
            </w:pPr>
            <w:r>
              <w:rPr>
                <w:rFonts w:hint="eastAsia" w:ascii="黑体" w:hAnsi="黑体" w:eastAsia="黑体" w:cs="黑体"/>
                <w:i w:val="0"/>
                <w:iCs w:val="0"/>
                <w:color w:val="auto"/>
                <w:kern w:val="0"/>
                <w:sz w:val="20"/>
                <w:szCs w:val="20"/>
                <w:u w:val="none"/>
                <w:lang w:val="en-US" w:eastAsia="zh-CN" w:bidi="ar"/>
              </w:rPr>
              <w:t>卫健</w:t>
            </w:r>
          </w:p>
        </w:tc>
        <w:tc>
          <w:tcPr>
            <w:tcW w:w="1303" w:type="dxa"/>
            <w:noWrap w:val="0"/>
            <w:vAlign w:val="center"/>
          </w:tcPr>
          <w:p w14:paraId="047B4571">
            <w:pPr>
              <w:keepNext w:val="0"/>
              <w:keepLines w:val="0"/>
              <w:pageBreakBefore w:val="0"/>
              <w:widowControl w:val="0"/>
              <w:suppressLineNumbers w:val="0"/>
              <w:kinsoku/>
              <w:wordWrap/>
              <w:overflowPunct/>
              <w:topLinePunct w:val="0"/>
              <w:autoSpaceDE/>
              <w:autoSpaceDN/>
              <w:bidi w:val="0"/>
              <w:adjustRightInd/>
              <w:snapToGrid/>
              <w:spacing w:line="220" w:lineRule="exact"/>
              <w:jc w:val="center"/>
              <w:textAlignment w:val="center"/>
              <w:rPr>
                <w:rFonts w:hint="eastAsia" w:ascii="黑体" w:hAnsi="黑体" w:eastAsia="黑体" w:cs="黑体"/>
                <w:i w:val="0"/>
                <w:iCs w:val="0"/>
                <w:color w:val="auto"/>
                <w:kern w:val="0"/>
                <w:sz w:val="20"/>
                <w:szCs w:val="20"/>
                <w:u w:val="none"/>
                <w:lang w:val="en-US" w:eastAsia="zh-CN" w:bidi="ar"/>
              </w:rPr>
            </w:pPr>
            <w:r>
              <w:rPr>
                <w:rFonts w:hint="eastAsia" w:ascii="黑体" w:hAnsi="黑体" w:eastAsia="黑体" w:cs="黑体"/>
                <w:i w:val="0"/>
                <w:iCs w:val="0"/>
                <w:color w:val="auto"/>
                <w:kern w:val="0"/>
                <w:sz w:val="20"/>
                <w:szCs w:val="20"/>
                <w:u w:val="none"/>
                <w:lang w:val="en-US" w:eastAsia="zh-CN" w:bidi="ar"/>
              </w:rPr>
              <w:t>财政</w:t>
            </w:r>
          </w:p>
        </w:tc>
        <w:tc>
          <w:tcPr>
            <w:tcW w:w="2780" w:type="dxa"/>
            <w:vMerge w:val="continue"/>
            <w:noWrap/>
            <w:vAlign w:val="center"/>
          </w:tcPr>
          <w:p w14:paraId="10BD595D">
            <w:pPr>
              <w:keepNext w:val="0"/>
              <w:keepLines w:val="0"/>
              <w:pageBreakBefore w:val="0"/>
              <w:widowControl w:val="0"/>
              <w:kinsoku/>
              <w:wordWrap/>
              <w:overflowPunct/>
              <w:topLinePunct w:val="0"/>
              <w:autoSpaceDE/>
              <w:autoSpaceDN/>
              <w:bidi w:val="0"/>
              <w:adjustRightInd/>
              <w:snapToGrid/>
              <w:spacing w:line="220" w:lineRule="exact"/>
              <w:jc w:val="center"/>
              <w:rPr>
                <w:rFonts w:hint="eastAsia" w:ascii="黑体" w:hAnsi="黑体" w:eastAsia="黑体" w:cs="黑体"/>
                <w:i w:val="0"/>
                <w:iCs w:val="0"/>
                <w:color w:val="auto"/>
                <w:sz w:val="20"/>
                <w:szCs w:val="20"/>
                <w:u w:val="none"/>
              </w:rPr>
            </w:pPr>
          </w:p>
        </w:tc>
      </w:tr>
      <w:tr w14:paraId="12265E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47" w:hRule="atLeast"/>
          <w:jc w:val="center"/>
        </w:trPr>
        <w:tc>
          <w:tcPr>
            <w:tcW w:w="615" w:type="dxa"/>
            <w:noWrap/>
            <w:vAlign w:val="center"/>
          </w:tcPr>
          <w:p w14:paraId="50220605">
            <w:pPr>
              <w:keepNext w:val="0"/>
              <w:keepLines w:val="0"/>
              <w:pageBreakBefore w:val="0"/>
              <w:widowControl w:val="0"/>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i w:val="0"/>
                <w:iCs w:val="0"/>
                <w:color w:val="auto"/>
                <w:sz w:val="20"/>
                <w:szCs w:val="20"/>
                <w:u w:val="none"/>
                <w:lang w:val="en-US" w:eastAsia="zh-CN"/>
              </w:rPr>
            </w:pPr>
            <w:r>
              <w:rPr>
                <w:rFonts w:hint="eastAsia" w:ascii="宋体" w:hAnsi="宋体" w:cs="宋体"/>
                <w:i w:val="0"/>
                <w:iCs w:val="0"/>
                <w:color w:val="auto"/>
                <w:sz w:val="20"/>
                <w:szCs w:val="20"/>
                <w:u w:val="none"/>
                <w:lang w:val="en-US" w:eastAsia="zh-CN"/>
              </w:rPr>
              <w:t>1</w:t>
            </w:r>
          </w:p>
        </w:tc>
        <w:tc>
          <w:tcPr>
            <w:tcW w:w="1014" w:type="dxa"/>
            <w:noWrap/>
            <w:vAlign w:val="center"/>
          </w:tcPr>
          <w:p w14:paraId="6C999071">
            <w:pPr>
              <w:keepNext w:val="0"/>
              <w:keepLines w:val="0"/>
              <w:pageBreakBefore w:val="0"/>
              <w:widowControl w:val="0"/>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城乡居民</w:t>
            </w:r>
          </w:p>
        </w:tc>
        <w:tc>
          <w:tcPr>
            <w:tcW w:w="2220" w:type="dxa"/>
            <w:noWrap/>
            <w:vAlign w:val="center"/>
          </w:tcPr>
          <w:p w14:paraId="56EE7096">
            <w:pPr>
              <w:keepNext w:val="0"/>
              <w:keepLines w:val="0"/>
              <w:pageBreakBefore w:val="0"/>
              <w:widowControl w:val="0"/>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监测户</w:t>
            </w:r>
          </w:p>
          <w:p w14:paraId="336E0A7A">
            <w:pPr>
              <w:keepNext w:val="0"/>
              <w:keepLines w:val="0"/>
              <w:pageBreakBefore w:val="0"/>
              <w:widowControl w:val="0"/>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（含已消除风险人群）</w:t>
            </w:r>
          </w:p>
          <w:p w14:paraId="78091E05">
            <w:pPr>
              <w:keepNext w:val="0"/>
              <w:keepLines w:val="0"/>
              <w:pageBreakBefore w:val="0"/>
              <w:widowControl w:val="0"/>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i w:val="0"/>
                <w:iCs w:val="0"/>
                <w:color w:val="auto"/>
                <w:kern w:val="0"/>
                <w:sz w:val="20"/>
                <w:szCs w:val="20"/>
                <w:u w:val="none"/>
                <w:lang w:val="en-US" w:eastAsia="zh-CN" w:bidi="ar"/>
              </w:rPr>
            </w:pPr>
          </w:p>
          <w:p w14:paraId="62F04BB3">
            <w:pPr>
              <w:keepNext w:val="0"/>
              <w:keepLines w:val="0"/>
              <w:pageBreakBefore w:val="0"/>
              <w:widowControl w:val="0"/>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脱贫不稳定户</w:t>
            </w:r>
          </w:p>
          <w:p w14:paraId="19B95FE8">
            <w:pPr>
              <w:keepNext w:val="0"/>
              <w:keepLines w:val="0"/>
              <w:pageBreakBefore w:val="0"/>
              <w:widowControl w:val="0"/>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i w:val="0"/>
                <w:iCs w:val="0"/>
                <w:color w:val="auto"/>
                <w:kern w:val="0"/>
                <w:sz w:val="20"/>
                <w:szCs w:val="20"/>
                <w:u w:val="none"/>
                <w:lang w:val="en-US" w:eastAsia="zh-CN" w:bidi="ar"/>
              </w:rPr>
            </w:pPr>
          </w:p>
          <w:p w14:paraId="27DA633F">
            <w:pPr>
              <w:keepNext w:val="0"/>
              <w:keepLines w:val="0"/>
              <w:pageBreakBefore w:val="0"/>
              <w:widowControl w:val="0"/>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边缘易致贫户</w:t>
            </w:r>
          </w:p>
          <w:p w14:paraId="67F80D81">
            <w:pPr>
              <w:keepNext w:val="0"/>
              <w:keepLines w:val="0"/>
              <w:pageBreakBefore w:val="0"/>
              <w:widowControl w:val="0"/>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i w:val="0"/>
                <w:iCs w:val="0"/>
                <w:color w:val="auto"/>
                <w:kern w:val="0"/>
                <w:sz w:val="20"/>
                <w:szCs w:val="20"/>
                <w:u w:val="none"/>
                <w:lang w:val="en-US" w:eastAsia="zh-CN" w:bidi="ar"/>
              </w:rPr>
            </w:pPr>
          </w:p>
          <w:p w14:paraId="2B57431F">
            <w:pPr>
              <w:keepNext w:val="0"/>
              <w:keepLines w:val="0"/>
              <w:pageBreakBefore w:val="0"/>
              <w:widowControl w:val="0"/>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突发严重困难户</w:t>
            </w:r>
          </w:p>
        </w:tc>
        <w:tc>
          <w:tcPr>
            <w:tcW w:w="1283" w:type="dxa"/>
            <w:noWrap/>
            <w:vAlign w:val="center"/>
          </w:tcPr>
          <w:p w14:paraId="6B1DD331">
            <w:pPr>
              <w:keepNext w:val="0"/>
              <w:keepLines w:val="0"/>
              <w:pageBreakBefore w:val="0"/>
              <w:widowControl w:val="0"/>
              <w:suppressLineNumbers w:val="0"/>
              <w:kinsoku/>
              <w:wordWrap/>
              <w:overflowPunct/>
              <w:topLinePunct w:val="0"/>
              <w:autoSpaceDE/>
              <w:autoSpaceDN/>
              <w:bidi w:val="0"/>
              <w:adjustRightInd/>
              <w:snapToGrid/>
              <w:spacing w:line="220" w:lineRule="exact"/>
              <w:jc w:val="center"/>
              <w:textAlignment w:val="center"/>
              <w:rPr>
                <w:rFonts w:hint="default" w:ascii="宋体" w:hAnsi="宋体" w:eastAsia="宋体" w:cs="宋体"/>
                <w:i w:val="0"/>
                <w:iCs w:val="0"/>
                <w:color w:val="auto"/>
                <w:sz w:val="20"/>
                <w:szCs w:val="20"/>
                <w:u w:val="none"/>
                <w:lang w:val="en-US"/>
              </w:rPr>
            </w:pPr>
            <w:r>
              <w:rPr>
                <w:rFonts w:hint="eastAsia" w:ascii="宋体" w:hAnsi="宋体" w:cs="宋体"/>
                <w:i w:val="0"/>
                <w:iCs w:val="0"/>
                <w:color w:val="auto"/>
                <w:spacing w:val="0"/>
                <w:kern w:val="0"/>
                <w:sz w:val="20"/>
                <w:szCs w:val="20"/>
                <w:u w:val="none"/>
                <w:lang w:val="en-US" w:eastAsia="zh-CN" w:bidi="ar"/>
              </w:rPr>
              <w:t>医保限额报销后的自付部分</w:t>
            </w:r>
          </w:p>
        </w:tc>
        <w:tc>
          <w:tcPr>
            <w:tcW w:w="1259" w:type="dxa"/>
            <w:noWrap w:val="0"/>
            <w:vAlign w:val="center"/>
          </w:tcPr>
          <w:p w14:paraId="1FF4E8B8">
            <w:pPr>
              <w:keepNext w:val="0"/>
              <w:keepLines w:val="0"/>
              <w:pageBreakBefore w:val="0"/>
              <w:widowControl w:val="0"/>
              <w:suppressLineNumbers w:val="0"/>
              <w:kinsoku/>
              <w:wordWrap/>
              <w:overflowPunct/>
              <w:topLinePunct w:val="0"/>
              <w:autoSpaceDE/>
              <w:autoSpaceDN/>
              <w:bidi w:val="0"/>
              <w:adjustRightInd/>
              <w:snapToGrid/>
              <w:spacing w:line="220" w:lineRule="exact"/>
              <w:jc w:val="center"/>
              <w:textAlignment w:val="center"/>
              <w:rPr>
                <w:rFonts w:hint="default" w:ascii="宋体" w:hAnsi="宋体" w:cs="宋体"/>
                <w:i w:val="0"/>
                <w:iCs w:val="0"/>
                <w:color w:val="auto"/>
                <w:spacing w:val="0"/>
                <w:kern w:val="0"/>
                <w:sz w:val="20"/>
                <w:szCs w:val="20"/>
                <w:u w:val="none"/>
                <w:lang w:val="en-US" w:eastAsia="zh-CN" w:bidi="ar"/>
              </w:rPr>
            </w:pPr>
            <w:r>
              <w:rPr>
                <w:rFonts w:hint="eastAsia" w:ascii="宋体" w:hAnsi="宋体" w:cs="宋体"/>
                <w:i w:val="0"/>
                <w:iCs w:val="0"/>
                <w:color w:val="auto"/>
                <w:spacing w:val="0"/>
                <w:kern w:val="0"/>
                <w:sz w:val="20"/>
                <w:szCs w:val="20"/>
                <w:u w:val="none"/>
                <w:lang w:val="en-US" w:eastAsia="zh-CN" w:bidi="ar"/>
              </w:rPr>
              <w:t>0</w:t>
            </w:r>
          </w:p>
        </w:tc>
        <w:tc>
          <w:tcPr>
            <w:tcW w:w="1469" w:type="dxa"/>
            <w:noWrap w:val="0"/>
            <w:vAlign w:val="center"/>
          </w:tcPr>
          <w:p w14:paraId="4EA21E36">
            <w:pPr>
              <w:keepNext w:val="0"/>
              <w:keepLines w:val="0"/>
              <w:pageBreakBefore w:val="0"/>
              <w:widowControl w:val="0"/>
              <w:suppressLineNumbers w:val="0"/>
              <w:kinsoku/>
              <w:wordWrap/>
              <w:overflowPunct/>
              <w:topLinePunct w:val="0"/>
              <w:autoSpaceDE/>
              <w:autoSpaceDN/>
              <w:bidi w:val="0"/>
              <w:adjustRightInd/>
              <w:snapToGrid/>
              <w:spacing w:line="220" w:lineRule="exact"/>
              <w:jc w:val="center"/>
              <w:textAlignment w:val="center"/>
              <w:rPr>
                <w:rFonts w:hint="default" w:ascii="宋体" w:hAnsi="宋体" w:cs="宋体"/>
                <w:i w:val="0"/>
                <w:iCs w:val="0"/>
                <w:color w:val="auto"/>
                <w:spacing w:val="0"/>
                <w:kern w:val="0"/>
                <w:sz w:val="20"/>
                <w:szCs w:val="20"/>
                <w:u w:val="none"/>
                <w:lang w:val="en-US" w:eastAsia="zh-CN" w:bidi="ar"/>
              </w:rPr>
            </w:pPr>
            <w:r>
              <w:rPr>
                <w:rFonts w:hint="eastAsia" w:ascii="宋体" w:hAnsi="宋体" w:cs="宋体"/>
                <w:i w:val="0"/>
                <w:iCs w:val="0"/>
                <w:color w:val="auto"/>
                <w:spacing w:val="0"/>
                <w:kern w:val="0"/>
                <w:sz w:val="20"/>
                <w:szCs w:val="20"/>
                <w:u w:val="none"/>
                <w:lang w:val="en-US" w:eastAsia="zh-CN" w:bidi="ar"/>
              </w:rPr>
              <w:t>0</w:t>
            </w:r>
          </w:p>
        </w:tc>
        <w:tc>
          <w:tcPr>
            <w:tcW w:w="1444" w:type="dxa"/>
            <w:noWrap w:val="0"/>
            <w:vAlign w:val="center"/>
          </w:tcPr>
          <w:p w14:paraId="15581D4A">
            <w:pPr>
              <w:pStyle w:val="5"/>
              <w:keepNext w:val="0"/>
              <w:keepLines w:val="0"/>
              <w:pageBreakBefore w:val="0"/>
              <w:widowControl w:val="0"/>
              <w:kinsoku/>
              <w:wordWrap/>
              <w:overflowPunct/>
              <w:topLinePunct w:val="0"/>
              <w:autoSpaceDE/>
              <w:autoSpaceDN/>
              <w:bidi w:val="0"/>
              <w:adjustRightInd/>
              <w:snapToGrid/>
              <w:spacing w:line="220" w:lineRule="exact"/>
              <w:ind w:left="0" w:leftChars="0" w:firstLine="0" w:firstLineChars="0"/>
              <w:jc w:val="center"/>
              <w:rPr>
                <w:rFonts w:hint="default" w:eastAsia="宋体"/>
                <w:color w:val="auto"/>
                <w:sz w:val="20"/>
                <w:szCs w:val="20"/>
                <w:lang w:val="en-US" w:eastAsia="zh-CN"/>
              </w:rPr>
            </w:pPr>
            <w:r>
              <w:rPr>
                <w:rFonts w:hint="eastAsia" w:ascii="宋体" w:hAnsi="宋体" w:cs="宋体"/>
                <w:i w:val="0"/>
                <w:iCs w:val="0"/>
                <w:color w:val="auto"/>
                <w:spacing w:val="0"/>
                <w:kern w:val="0"/>
                <w:sz w:val="20"/>
                <w:szCs w:val="20"/>
                <w:u w:val="none"/>
                <w:lang w:val="en-US" w:eastAsia="zh-CN" w:bidi="ar"/>
              </w:rPr>
              <w:t>最低生活保障资金</w:t>
            </w:r>
          </w:p>
        </w:tc>
        <w:tc>
          <w:tcPr>
            <w:tcW w:w="1384" w:type="dxa"/>
            <w:noWrap/>
            <w:vAlign w:val="center"/>
          </w:tcPr>
          <w:p w14:paraId="56405227">
            <w:pPr>
              <w:keepNext w:val="0"/>
              <w:keepLines w:val="0"/>
              <w:pageBreakBefore w:val="0"/>
              <w:widowControl w:val="0"/>
              <w:suppressLineNumbers w:val="0"/>
              <w:kinsoku/>
              <w:wordWrap/>
              <w:overflowPunct/>
              <w:topLinePunct w:val="0"/>
              <w:autoSpaceDE/>
              <w:autoSpaceDN/>
              <w:bidi w:val="0"/>
              <w:adjustRightInd/>
              <w:snapToGrid/>
              <w:spacing w:line="220" w:lineRule="exact"/>
              <w:jc w:val="center"/>
              <w:textAlignment w:val="center"/>
              <w:rPr>
                <w:rFonts w:hint="default" w:ascii="宋体" w:hAnsi="宋体" w:cs="宋体"/>
                <w:i w:val="0"/>
                <w:iCs w:val="0"/>
                <w:color w:val="auto"/>
                <w:sz w:val="20"/>
                <w:szCs w:val="20"/>
                <w:u w:val="none"/>
                <w:lang w:val="en-US" w:eastAsia="zh-CN"/>
              </w:rPr>
            </w:pPr>
            <w:r>
              <w:rPr>
                <w:rFonts w:hint="eastAsia" w:ascii="宋体" w:hAnsi="宋体" w:cs="宋体"/>
                <w:i w:val="0"/>
                <w:iCs w:val="0"/>
                <w:color w:val="auto"/>
                <w:sz w:val="20"/>
                <w:szCs w:val="20"/>
                <w:u w:val="none"/>
                <w:lang w:val="en-US" w:eastAsia="zh-CN"/>
              </w:rPr>
              <w:t>0</w:t>
            </w:r>
          </w:p>
        </w:tc>
        <w:tc>
          <w:tcPr>
            <w:tcW w:w="1303" w:type="dxa"/>
            <w:noWrap/>
            <w:vAlign w:val="center"/>
          </w:tcPr>
          <w:p w14:paraId="55A9EF10">
            <w:pPr>
              <w:keepNext w:val="0"/>
              <w:keepLines w:val="0"/>
              <w:pageBreakBefore w:val="0"/>
              <w:widowControl w:val="0"/>
              <w:suppressLineNumbers w:val="0"/>
              <w:kinsoku/>
              <w:wordWrap/>
              <w:overflowPunct/>
              <w:topLinePunct w:val="0"/>
              <w:autoSpaceDE/>
              <w:autoSpaceDN/>
              <w:bidi w:val="0"/>
              <w:adjustRightInd/>
              <w:snapToGrid/>
              <w:spacing w:line="220" w:lineRule="exact"/>
              <w:jc w:val="center"/>
              <w:textAlignment w:val="center"/>
              <w:rPr>
                <w:rFonts w:hint="default" w:ascii="宋体" w:hAnsi="宋体" w:eastAsia="宋体" w:cs="宋体"/>
                <w:i w:val="0"/>
                <w:iCs w:val="0"/>
                <w:color w:val="auto"/>
                <w:kern w:val="0"/>
                <w:sz w:val="20"/>
                <w:szCs w:val="20"/>
                <w:u w:val="none"/>
                <w:lang w:val="en-US" w:eastAsia="zh-CN" w:bidi="ar"/>
              </w:rPr>
            </w:pPr>
            <w:r>
              <w:rPr>
                <w:rFonts w:hint="eastAsia" w:ascii="宋体" w:hAnsi="宋体" w:cs="宋体"/>
                <w:i w:val="0"/>
                <w:iCs w:val="0"/>
                <w:color w:val="auto"/>
                <w:sz w:val="20"/>
                <w:szCs w:val="20"/>
                <w:u w:val="none"/>
                <w:lang w:val="en-US" w:eastAsia="zh-CN"/>
              </w:rPr>
              <w:t>按最高41.51元/天扣除最低保障资金后的差额</w:t>
            </w:r>
          </w:p>
        </w:tc>
        <w:tc>
          <w:tcPr>
            <w:tcW w:w="2780" w:type="dxa"/>
            <w:noWrap w:val="0"/>
            <w:vAlign w:val="center"/>
          </w:tcPr>
          <w:p w14:paraId="5B29A89A">
            <w:pPr>
              <w:keepNext w:val="0"/>
              <w:keepLines w:val="0"/>
              <w:pageBreakBefore w:val="0"/>
              <w:widowControl w:val="0"/>
              <w:numPr>
                <w:ilvl w:val="0"/>
                <w:numId w:val="0"/>
              </w:numPr>
              <w:suppressLineNumbers w:val="0"/>
              <w:kinsoku/>
              <w:wordWrap/>
              <w:overflowPunct/>
              <w:topLinePunct w:val="0"/>
              <w:autoSpaceDE/>
              <w:autoSpaceDN/>
              <w:bidi w:val="0"/>
              <w:adjustRightInd/>
              <w:snapToGrid/>
              <w:spacing w:line="220" w:lineRule="exact"/>
              <w:jc w:val="both"/>
              <w:textAlignment w:val="center"/>
              <w:rPr>
                <w:rFonts w:hint="eastAsia" w:ascii="宋体" w:hAnsi="宋体" w:eastAsia="宋体" w:cs="宋体"/>
                <w:i w:val="0"/>
                <w:iCs w:val="0"/>
                <w:color w:val="auto"/>
                <w:kern w:val="0"/>
                <w:sz w:val="20"/>
                <w:szCs w:val="20"/>
                <w:u w:val="none"/>
                <w:lang w:val="en-US" w:eastAsia="zh-CN" w:bidi="ar"/>
              </w:rPr>
            </w:pPr>
          </w:p>
          <w:p w14:paraId="04E03D6E">
            <w:pPr>
              <w:keepNext w:val="0"/>
              <w:keepLines w:val="0"/>
              <w:pageBreakBefore w:val="0"/>
              <w:widowControl w:val="0"/>
              <w:numPr>
                <w:ilvl w:val="0"/>
                <w:numId w:val="0"/>
              </w:numPr>
              <w:suppressLineNumbers w:val="0"/>
              <w:kinsoku/>
              <w:wordWrap/>
              <w:overflowPunct/>
              <w:topLinePunct w:val="0"/>
              <w:autoSpaceDE/>
              <w:autoSpaceDN/>
              <w:bidi w:val="0"/>
              <w:adjustRightInd/>
              <w:snapToGrid/>
              <w:spacing w:line="220" w:lineRule="exact"/>
              <w:ind w:leftChars="0" w:firstLine="400" w:firstLineChars="200"/>
              <w:jc w:val="both"/>
              <w:textAlignment w:val="center"/>
              <w:rPr>
                <w:rFonts w:hint="eastAsia" w:ascii="宋体" w:hAnsi="宋体" w:cs="宋体"/>
                <w:i w:val="0"/>
                <w:iCs w:val="0"/>
                <w:color w:val="auto"/>
                <w:kern w:val="0"/>
                <w:sz w:val="20"/>
                <w:szCs w:val="20"/>
                <w:u w:val="none"/>
                <w:lang w:val="en-US" w:eastAsia="zh-CN" w:bidi="ar"/>
              </w:rPr>
            </w:pPr>
            <w:r>
              <w:rPr>
                <w:rFonts w:hint="eastAsia" w:ascii="宋体" w:hAnsi="宋体" w:cs="宋体"/>
                <w:i w:val="0"/>
                <w:iCs w:val="0"/>
                <w:color w:val="auto"/>
                <w:kern w:val="0"/>
                <w:sz w:val="20"/>
                <w:szCs w:val="20"/>
                <w:u w:val="none"/>
                <w:lang w:val="en-US" w:eastAsia="zh-CN" w:bidi="ar"/>
              </w:rPr>
              <w:t>1.</w:t>
            </w:r>
            <w:r>
              <w:rPr>
                <w:rFonts w:hint="eastAsia" w:ascii="宋体" w:hAnsi="宋体" w:eastAsia="宋体" w:cs="宋体"/>
                <w:i w:val="0"/>
                <w:iCs w:val="0"/>
                <w:color w:val="auto"/>
                <w:kern w:val="0"/>
                <w:sz w:val="20"/>
                <w:szCs w:val="20"/>
                <w:u w:val="none"/>
                <w:lang w:val="en-US" w:eastAsia="zh-CN" w:bidi="ar"/>
              </w:rPr>
              <w:t>监测户（含已消除风险人群）患者</w:t>
            </w:r>
            <w:r>
              <w:rPr>
                <w:rFonts w:hint="eastAsia" w:ascii="宋体" w:hAnsi="宋体" w:cs="宋体"/>
                <w:i w:val="0"/>
                <w:iCs w:val="0"/>
                <w:color w:val="auto"/>
                <w:kern w:val="0"/>
                <w:sz w:val="20"/>
                <w:szCs w:val="20"/>
                <w:u w:val="none"/>
                <w:lang w:val="en-US" w:eastAsia="zh-CN" w:bidi="ar"/>
              </w:rPr>
              <w:t>的医疗费</w:t>
            </w:r>
            <w:r>
              <w:rPr>
                <w:rFonts w:hint="eastAsia" w:ascii="宋体" w:hAnsi="宋体" w:cs="宋体"/>
                <w:i w:val="0"/>
                <w:iCs w:val="0"/>
                <w:color w:val="auto"/>
                <w:spacing w:val="0"/>
                <w:kern w:val="0"/>
                <w:sz w:val="20"/>
                <w:szCs w:val="20"/>
                <w:u w:val="none"/>
                <w:lang w:val="en-US" w:eastAsia="zh-CN" w:bidi="ar"/>
              </w:rPr>
              <w:t>自付部分</w:t>
            </w:r>
            <w:r>
              <w:rPr>
                <w:rFonts w:hint="eastAsia" w:ascii="宋体" w:hAnsi="宋体" w:cs="宋体"/>
                <w:i w:val="0"/>
                <w:iCs w:val="0"/>
                <w:color w:val="auto"/>
                <w:kern w:val="0"/>
                <w:sz w:val="20"/>
                <w:szCs w:val="20"/>
                <w:u w:val="none"/>
                <w:lang w:val="en-US" w:eastAsia="zh-CN" w:bidi="ar"/>
              </w:rPr>
              <w:t>、</w:t>
            </w:r>
            <w:r>
              <w:rPr>
                <w:rFonts w:hint="eastAsia" w:ascii="宋体" w:hAnsi="宋体" w:eastAsia="宋体" w:cs="宋体"/>
                <w:i w:val="0"/>
                <w:iCs w:val="0"/>
                <w:color w:val="auto"/>
                <w:kern w:val="0"/>
                <w:sz w:val="20"/>
                <w:szCs w:val="20"/>
                <w:u w:val="none"/>
                <w:lang w:val="en-US" w:eastAsia="zh-CN" w:bidi="ar"/>
              </w:rPr>
              <w:t>生活费、</w:t>
            </w:r>
            <w:r>
              <w:rPr>
                <w:rFonts w:hint="eastAsia" w:ascii="宋体" w:hAnsi="宋体" w:cs="宋体"/>
                <w:i w:val="0"/>
                <w:iCs w:val="0"/>
                <w:color w:val="auto"/>
                <w:kern w:val="0"/>
                <w:sz w:val="20"/>
                <w:szCs w:val="20"/>
                <w:u w:val="none"/>
                <w:lang w:val="en-US" w:eastAsia="zh-CN" w:bidi="ar"/>
              </w:rPr>
              <w:t>照料</w:t>
            </w:r>
            <w:r>
              <w:rPr>
                <w:rFonts w:hint="eastAsia" w:ascii="宋体" w:hAnsi="宋体" w:eastAsia="宋体" w:cs="宋体"/>
                <w:i w:val="0"/>
                <w:iCs w:val="0"/>
                <w:color w:val="auto"/>
                <w:kern w:val="0"/>
                <w:sz w:val="20"/>
                <w:szCs w:val="20"/>
                <w:u w:val="none"/>
                <w:lang w:val="en-US" w:eastAsia="zh-CN" w:bidi="ar"/>
              </w:rPr>
              <w:t>费</w:t>
            </w:r>
            <w:r>
              <w:rPr>
                <w:rFonts w:hint="eastAsia" w:ascii="宋体" w:hAnsi="宋体" w:cs="宋体"/>
                <w:i w:val="0"/>
                <w:iCs w:val="0"/>
                <w:color w:val="auto"/>
                <w:kern w:val="0"/>
                <w:sz w:val="20"/>
                <w:szCs w:val="20"/>
                <w:u w:val="none"/>
                <w:lang w:val="en-US" w:eastAsia="zh-CN" w:bidi="ar"/>
              </w:rPr>
              <w:t>等扣除最低生活保障资金后的差额</w:t>
            </w:r>
            <w:r>
              <w:rPr>
                <w:rFonts w:hint="eastAsia" w:ascii="宋体" w:hAnsi="宋体" w:eastAsia="宋体" w:cs="宋体"/>
                <w:i w:val="0"/>
                <w:iCs w:val="0"/>
                <w:color w:val="auto"/>
                <w:kern w:val="0"/>
                <w:sz w:val="20"/>
                <w:szCs w:val="20"/>
                <w:u w:val="none"/>
                <w:lang w:val="en-US" w:eastAsia="zh-CN" w:bidi="ar"/>
              </w:rPr>
              <w:t>由县财政局兜底解决</w:t>
            </w:r>
            <w:r>
              <w:rPr>
                <w:rFonts w:hint="eastAsia" w:ascii="宋体" w:hAnsi="宋体" w:cs="宋体"/>
                <w:i w:val="0"/>
                <w:iCs w:val="0"/>
                <w:color w:val="auto"/>
                <w:kern w:val="0"/>
                <w:sz w:val="20"/>
                <w:szCs w:val="20"/>
                <w:u w:val="none"/>
                <w:lang w:val="en-US" w:eastAsia="zh-CN" w:bidi="ar"/>
              </w:rPr>
              <w:t>。</w:t>
            </w:r>
          </w:p>
          <w:p w14:paraId="13671B4D">
            <w:pPr>
              <w:pStyle w:val="5"/>
              <w:keepNext w:val="0"/>
              <w:keepLines w:val="0"/>
              <w:pageBreakBefore w:val="0"/>
              <w:widowControl w:val="0"/>
              <w:numPr>
                <w:ilvl w:val="0"/>
                <w:numId w:val="0"/>
              </w:numPr>
              <w:kinsoku/>
              <w:wordWrap/>
              <w:overflowPunct/>
              <w:topLinePunct w:val="0"/>
              <w:autoSpaceDE/>
              <w:autoSpaceDN/>
              <w:bidi w:val="0"/>
              <w:adjustRightInd/>
              <w:snapToGrid/>
              <w:spacing w:line="220" w:lineRule="exact"/>
              <w:ind w:leftChars="0" w:firstLine="400" w:firstLineChars="200"/>
              <w:jc w:val="both"/>
              <w:rPr>
                <w:rFonts w:hint="eastAsia" w:ascii="宋体" w:hAnsi="宋体" w:cs="宋体"/>
                <w:i w:val="0"/>
                <w:iCs w:val="0"/>
                <w:color w:val="auto"/>
                <w:kern w:val="0"/>
                <w:sz w:val="20"/>
                <w:szCs w:val="20"/>
                <w:u w:val="none"/>
                <w:lang w:val="en-US" w:eastAsia="zh-CN" w:bidi="ar"/>
              </w:rPr>
            </w:pPr>
            <w:r>
              <w:rPr>
                <w:rFonts w:hint="eastAsia" w:ascii="宋体" w:hAnsi="宋体" w:cs="宋体"/>
                <w:i w:val="0"/>
                <w:iCs w:val="0"/>
                <w:color w:val="auto"/>
                <w:kern w:val="0"/>
                <w:sz w:val="20"/>
                <w:szCs w:val="20"/>
                <w:u w:val="none"/>
                <w:lang w:val="en-US" w:eastAsia="zh-CN" w:bidi="ar"/>
              </w:rPr>
              <w:t>2.</w:t>
            </w:r>
            <w:r>
              <w:rPr>
                <w:rFonts w:hint="eastAsia" w:ascii="宋体" w:hAnsi="宋体" w:eastAsia="宋体" w:cs="宋体"/>
                <w:i w:val="0"/>
                <w:iCs w:val="0"/>
                <w:color w:val="auto"/>
                <w:kern w:val="0"/>
                <w:sz w:val="20"/>
                <w:szCs w:val="20"/>
                <w:u w:val="none"/>
                <w:lang w:val="en-US" w:eastAsia="zh-CN" w:bidi="ar"/>
              </w:rPr>
              <w:t>民政部门发放最低生活保障</w:t>
            </w:r>
            <w:r>
              <w:rPr>
                <w:rFonts w:hint="eastAsia" w:ascii="宋体" w:hAnsi="宋体" w:cs="宋体"/>
                <w:i w:val="0"/>
                <w:iCs w:val="0"/>
                <w:color w:val="auto"/>
                <w:kern w:val="0"/>
                <w:sz w:val="20"/>
                <w:szCs w:val="20"/>
                <w:u w:val="none"/>
                <w:lang w:val="en-US" w:eastAsia="zh-CN" w:bidi="ar"/>
              </w:rPr>
              <w:t>金额</w:t>
            </w:r>
            <w:r>
              <w:rPr>
                <w:rFonts w:hint="eastAsia" w:ascii="宋体" w:hAnsi="宋体" w:eastAsia="宋体" w:cs="宋体"/>
                <w:i w:val="0"/>
                <w:iCs w:val="0"/>
                <w:color w:val="auto"/>
                <w:kern w:val="0"/>
                <w:sz w:val="20"/>
                <w:szCs w:val="20"/>
                <w:u w:val="none"/>
                <w:lang w:val="en-US" w:eastAsia="zh-CN" w:bidi="ar"/>
              </w:rPr>
              <w:t>由</w:t>
            </w:r>
            <w:r>
              <w:rPr>
                <w:rFonts w:hint="eastAsia" w:ascii="宋体" w:hAnsi="宋体" w:cs="宋体"/>
                <w:i w:val="0"/>
                <w:iCs w:val="0"/>
                <w:color w:val="auto"/>
                <w:kern w:val="0"/>
                <w:sz w:val="20"/>
                <w:szCs w:val="20"/>
                <w:u w:val="none"/>
                <w:lang w:val="en-US" w:eastAsia="zh-CN" w:bidi="ar"/>
              </w:rPr>
              <w:t>各乡镇（街道）督促</w:t>
            </w:r>
            <w:r>
              <w:rPr>
                <w:rFonts w:hint="eastAsia" w:ascii="宋体" w:hAnsi="宋体" w:eastAsia="宋体" w:cs="宋体"/>
                <w:i w:val="0"/>
                <w:iCs w:val="0"/>
                <w:color w:val="auto"/>
                <w:kern w:val="0"/>
                <w:sz w:val="20"/>
                <w:szCs w:val="20"/>
                <w:u w:val="none"/>
                <w:lang w:val="en-US" w:eastAsia="zh-CN" w:bidi="ar"/>
              </w:rPr>
              <w:t>家属交医院</w:t>
            </w:r>
            <w:r>
              <w:rPr>
                <w:rFonts w:hint="eastAsia" w:ascii="宋体" w:hAnsi="宋体" w:cs="宋体"/>
                <w:i w:val="0"/>
                <w:iCs w:val="0"/>
                <w:color w:val="auto"/>
                <w:kern w:val="0"/>
                <w:sz w:val="20"/>
                <w:szCs w:val="20"/>
                <w:u w:val="none"/>
                <w:lang w:val="en-US" w:eastAsia="zh-CN" w:bidi="ar"/>
              </w:rPr>
              <w:t>。</w:t>
            </w:r>
          </w:p>
          <w:p w14:paraId="586F3CFA">
            <w:pPr>
              <w:keepNext w:val="0"/>
              <w:keepLines w:val="0"/>
              <w:pageBreakBefore w:val="0"/>
              <w:widowControl w:val="0"/>
              <w:numPr>
                <w:ilvl w:val="0"/>
                <w:numId w:val="0"/>
              </w:numPr>
              <w:suppressLineNumbers w:val="0"/>
              <w:kinsoku/>
              <w:wordWrap/>
              <w:overflowPunct/>
              <w:topLinePunct w:val="0"/>
              <w:autoSpaceDE/>
              <w:autoSpaceDN/>
              <w:bidi w:val="0"/>
              <w:adjustRightInd/>
              <w:snapToGrid/>
              <w:spacing w:line="220" w:lineRule="exact"/>
              <w:ind w:firstLine="400" w:firstLineChars="200"/>
              <w:jc w:val="both"/>
              <w:textAlignment w:val="center"/>
              <w:rPr>
                <w:rFonts w:hint="default"/>
                <w:color w:val="auto"/>
                <w:sz w:val="20"/>
                <w:szCs w:val="20"/>
                <w:lang w:val="en-US"/>
              </w:rPr>
            </w:pPr>
            <w:r>
              <w:rPr>
                <w:rFonts w:hint="eastAsia" w:ascii="宋体" w:hAnsi="宋体" w:cs="宋体"/>
                <w:i w:val="0"/>
                <w:iCs w:val="0"/>
                <w:color w:val="auto"/>
                <w:kern w:val="0"/>
                <w:sz w:val="20"/>
                <w:szCs w:val="20"/>
                <w:u w:val="none"/>
                <w:lang w:val="en-US" w:eastAsia="zh-CN" w:bidi="ar"/>
              </w:rPr>
              <w:t>3</w:t>
            </w:r>
            <w:r>
              <w:rPr>
                <w:rFonts w:hint="eastAsia" w:ascii="宋体" w:hAnsi="宋体" w:eastAsia="宋体" w:cs="宋体"/>
                <w:i w:val="0"/>
                <w:iCs w:val="0"/>
                <w:color w:val="auto"/>
                <w:kern w:val="0"/>
                <w:sz w:val="20"/>
                <w:szCs w:val="20"/>
                <w:u w:val="none"/>
                <w:lang w:val="en-US" w:eastAsia="zh-CN" w:bidi="ar"/>
              </w:rPr>
              <w:t>.</w:t>
            </w:r>
            <w:r>
              <w:rPr>
                <w:rFonts w:hint="eastAsia" w:ascii="宋体" w:hAnsi="宋体" w:cs="宋体"/>
                <w:i w:val="0"/>
                <w:iCs w:val="0"/>
                <w:color w:val="auto"/>
                <w:kern w:val="0"/>
                <w:sz w:val="20"/>
                <w:szCs w:val="20"/>
                <w:u w:val="none"/>
                <w:lang w:val="en-US" w:eastAsia="zh-CN" w:bidi="ar"/>
              </w:rPr>
              <w:t>上级</w:t>
            </w:r>
            <w:r>
              <w:rPr>
                <w:rFonts w:hint="eastAsia" w:ascii="宋体" w:hAnsi="宋体" w:eastAsia="宋体" w:cs="宋体"/>
                <w:i w:val="0"/>
                <w:iCs w:val="0"/>
                <w:color w:val="auto"/>
                <w:spacing w:val="0"/>
                <w:kern w:val="0"/>
                <w:sz w:val="20"/>
                <w:szCs w:val="20"/>
                <w:u w:val="none"/>
                <w:lang w:val="en-US" w:eastAsia="zh-CN" w:bidi="ar"/>
              </w:rPr>
              <w:t>政策发生调整时，</w:t>
            </w:r>
            <w:r>
              <w:rPr>
                <w:rFonts w:hint="eastAsia" w:ascii="宋体" w:hAnsi="宋体" w:cs="宋体"/>
                <w:i w:val="0"/>
                <w:iCs w:val="0"/>
                <w:color w:val="auto"/>
                <w:spacing w:val="0"/>
                <w:kern w:val="0"/>
                <w:sz w:val="20"/>
                <w:szCs w:val="20"/>
                <w:u w:val="none"/>
                <w:lang w:val="en-US" w:eastAsia="zh-CN" w:bidi="ar"/>
              </w:rPr>
              <w:t>兜底补助</w:t>
            </w:r>
            <w:r>
              <w:rPr>
                <w:rFonts w:hint="eastAsia" w:ascii="宋体" w:hAnsi="宋体" w:eastAsia="宋体" w:cs="宋体"/>
                <w:i w:val="0"/>
                <w:iCs w:val="0"/>
                <w:color w:val="auto"/>
                <w:spacing w:val="0"/>
                <w:kern w:val="0"/>
                <w:sz w:val="20"/>
                <w:szCs w:val="20"/>
                <w:u w:val="none"/>
                <w:lang w:val="en-US" w:eastAsia="zh-CN" w:bidi="ar"/>
              </w:rPr>
              <w:t>比例随政策适时调整</w:t>
            </w:r>
            <w:r>
              <w:rPr>
                <w:rFonts w:hint="eastAsia" w:ascii="宋体" w:hAnsi="宋体" w:cs="宋体"/>
                <w:i w:val="0"/>
                <w:iCs w:val="0"/>
                <w:color w:val="auto"/>
                <w:spacing w:val="0"/>
                <w:kern w:val="0"/>
                <w:sz w:val="20"/>
                <w:szCs w:val="20"/>
                <w:u w:val="none"/>
                <w:lang w:val="en-US" w:eastAsia="zh-CN" w:bidi="ar"/>
              </w:rPr>
              <w:t>。</w:t>
            </w:r>
          </w:p>
        </w:tc>
      </w:tr>
      <w:tr w14:paraId="15D9AA1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4" w:hRule="atLeast"/>
          <w:jc w:val="center"/>
        </w:trPr>
        <w:tc>
          <w:tcPr>
            <w:tcW w:w="615" w:type="dxa"/>
            <w:vMerge w:val="restart"/>
            <w:tcBorders>
              <w:top w:val="single" w:color="000000" w:sz="4" w:space="0"/>
              <w:left w:val="single" w:color="000000" w:sz="4" w:space="0"/>
              <w:bottom w:val="single" w:color="000000" w:sz="4" w:space="0"/>
              <w:right w:val="single" w:color="000000" w:sz="4" w:space="0"/>
            </w:tcBorders>
            <w:noWrap/>
            <w:vAlign w:val="center"/>
          </w:tcPr>
          <w:p w14:paraId="2DE0B742">
            <w:pPr>
              <w:keepNext w:val="0"/>
              <w:keepLines w:val="0"/>
              <w:pageBreakBefore w:val="0"/>
              <w:widowControl w:val="0"/>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i w:val="0"/>
                <w:iCs w:val="0"/>
                <w:color w:val="auto"/>
                <w:sz w:val="20"/>
                <w:szCs w:val="20"/>
                <w:u w:val="none"/>
              </w:rPr>
            </w:pPr>
            <w:r>
              <w:rPr>
                <w:rFonts w:hint="eastAsia" w:ascii="宋体" w:hAnsi="宋体" w:cs="宋体"/>
                <w:i w:val="0"/>
                <w:iCs w:val="0"/>
                <w:color w:val="auto"/>
                <w:kern w:val="0"/>
                <w:sz w:val="20"/>
                <w:szCs w:val="20"/>
                <w:u w:val="none"/>
                <w:lang w:val="en-US" w:eastAsia="zh-CN" w:bidi="ar"/>
              </w:rPr>
              <w:t>2</w:t>
            </w:r>
          </w:p>
        </w:tc>
        <w:tc>
          <w:tcPr>
            <w:tcW w:w="3234" w:type="dxa"/>
            <w:gridSpan w:val="2"/>
            <w:vMerge w:val="restart"/>
            <w:tcBorders>
              <w:top w:val="single" w:color="auto" w:sz="4" w:space="0"/>
              <w:left w:val="single" w:color="000000" w:sz="4" w:space="0"/>
              <w:right w:val="single" w:color="000000" w:sz="4" w:space="0"/>
            </w:tcBorders>
            <w:noWrap/>
            <w:vAlign w:val="center"/>
          </w:tcPr>
          <w:p w14:paraId="3286D27D">
            <w:pPr>
              <w:keepNext w:val="0"/>
              <w:keepLines w:val="0"/>
              <w:pageBreakBefore w:val="0"/>
              <w:widowControl w:val="0"/>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特困供养人员</w:t>
            </w:r>
          </w:p>
        </w:tc>
        <w:tc>
          <w:tcPr>
            <w:tcW w:w="1283" w:type="dxa"/>
            <w:tcBorders>
              <w:top w:val="single" w:color="000000" w:sz="4" w:space="0"/>
              <w:left w:val="single" w:color="000000" w:sz="4" w:space="0"/>
              <w:bottom w:val="single" w:color="auto" w:sz="4" w:space="0"/>
              <w:right w:val="single" w:color="000000" w:sz="4" w:space="0"/>
            </w:tcBorders>
            <w:noWrap/>
            <w:vAlign w:val="center"/>
          </w:tcPr>
          <w:p w14:paraId="768E956A">
            <w:pPr>
              <w:keepNext w:val="0"/>
              <w:keepLines w:val="0"/>
              <w:pageBreakBefore w:val="0"/>
              <w:widowControl w:val="0"/>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i w:val="0"/>
                <w:iCs w:val="0"/>
                <w:color w:val="auto"/>
                <w:sz w:val="20"/>
                <w:szCs w:val="20"/>
                <w:u w:val="none"/>
                <w:lang w:val="en-US" w:eastAsia="zh-CN"/>
              </w:rPr>
            </w:pPr>
            <w:r>
              <w:rPr>
                <w:rFonts w:hint="eastAsia" w:ascii="宋体" w:hAnsi="宋体" w:cs="宋体"/>
                <w:i w:val="0"/>
                <w:iCs w:val="0"/>
                <w:color w:val="auto"/>
                <w:sz w:val="20"/>
                <w:szCs w:val="20"/>
                <w:u w:val="none"/>
                <w:lang w:val="en-US" w:eastAsia="zh-CN"/>
              </w:rPr>
              <w:t>0</w:t>
            </w:r>
          </w:p>
        </w:tc>
        <w:tc>
          <w:tcPr>
            <w:tcW w:w="1259" w:type="dxa"/>
            <w:tcBorders>
              <w:top w:val="single" w:color="000000" w:sz="4" w:space="0"/>
              <w:left w:val="single" w:color="000000" w:sz="4" w:space="0"/>
              <w:bottom w:val="single" w:color="auto" w:sz="4" w:space="0"/>
              <w:right w:val="single" w:color="000000" w:sz="4" w:space="0"/>
            </w:tcBorders>
            <w:noWrap w:val="0"/>
            <w:vAlign w:val="center"/>
          </w:tcPr>
          <w:p w14:paraId="5626231E">
            <w:pPr>
              <w:keepNext w:val="0"/>
              <w:keepLines w:val="0"/>
              <w:pageBreakBefore w:val="0"/>
              <w:widowControl w:val="0"/>
              <w:suppressLineNumbers w:val="0"/>
              <w:kinsoku/>
              <w:wordWrap/>
              <w:overflowPunct/>
              <w:topLinePunct w:val="0"/>
              <w:autoSpaceDE/>
              <w:autoSpaceDN/>
              <w:bidi w:val="0"/>
              <w:adjustRightInd/>
              <w:snapToGrid/>
              <w:spacing w:line="220" w:lineRule="exact"/>
              <w:jc w:val="center"/>
              <w:textAlignment w:val="center"/>
              <w:rPr>
                <w:rFonts w:hint="default" w:ascii="宋体" w:hAnsi="宋体" w:cs="宋体"/>
                <w:i w:val="0"/>
                <w:iCs w:val="0"/>
                <w:color w:val="auto"/>
                <w:spacing w:val="0"/>
                <w:kern w:val="0"/>
                <w:sz w:val="20"/>
                <w:szCs w:val="20"/>
                <w:u w:val="none"/>
                <w:lang w:val="en-US" w:eastAsia="zh-CN" w:bidi="ar"/>
              </w:rPr>
            </w:pPr>
            <w:r>
              <w:rPr>
                <w:rFonts w:hint="eastAsia" w:ascii="宋体" w:hAnsi="宋体" w:cs="宋体"/>
                <w:i w:val="0"/>
                <w:iCs w:val="0"/>
                <w:color w:val="auto"/>
                <w:spacing w:val="0"/>
                <w:kern w:val="0"/>
                <w:sz w:val="20"/>
                <w:szCs w:val="20"/>
                <w:u w:val="none"/>
                <w:lang w:val="en-US" w:eastAsia="zh-CN" w:bidi="ar"/>
              </w:rPr>
              <w:t>0</w:t>
            </w:r>
          </w:p>
        </w:tc>
        <w:tc>
          <w:tcPr>
            <w:tcW w:w="1469" w:type="dxa"/>
            <w:tcBorders>
              <w:top w:val="single" w:color="000000" w:sz="4" w:space="0"/>
              <w:left w:val="single" w:color="000000" w:sz="4" w:space="0"/>
              <w:bottom w:val="single" w:color="auto" w:sz="4" w:space="0"/>
              <w:right w:val="single" w:color="000000" w:sz="4" w:space="0"/>
            </w:tcBorders>
            <w:noWrap w:val="0"/>
            <w:vAlign w:val="center"/>
          </w:tcPr>
          <w:p w14:paraId="1826A6A5">
            <w:pPr>
              <w:keepNext w:val="0"/>
              <w:keepLines w:val="0"/>
              <w:pageBreakBefore w:val="0"/>
              <w:widowControl w:val="0"/>
              <w:suppressLineNumbers w:val="0"/>
              <w:kinsoku/>
              <w:wordWrap/>
              <w:overflowPunct/>
              <w:topLinePunct w:val="0"/>
              <w:autoSpaceDE/>
              <w:autoSpaceDN/>
              <w:bidi w:val="0"/>
              <w:adjustRightInd/>
              <w:snapToGrid/>
              <w:spacing w:line="220" w:lineRule="exact"/>
              <w:jc w:val="center"/>
              <w:textAlignment w:val="center"/>
              <w:rPr>
                <w:rFonts w:hint="eastAsia" w:ascii="宋体" w:hAnsi="宋体" w:cs="宋体"/>
                <w:i w:val="0"/>
                <w:iCs w:val="0"/>
                <w:color w:val="auto"/>
                <w:spacing w:val="0"/>
                <w:kern w:val="0"/>
                <w:sz w:val="20"/>
                <w:szCs w:val="20"/>
                <w:u w:val="none"/>
                <w:lang w:val="en-US" w:eastAsia="zh-CN" w:bidi="ar"/>
              </w:rPr>
            </w:pPr>
            <w:r>
              <w:rPr>
                <w:rFonts w:hint="eastAsia" w:ascii="宋体" w:hAnsi="宋体" w:cs="宋体"/>
                <w:i w:val="0"/>
                <w:iCs w:val="0"/>
                <w:color w:val="auto"/>
                <w:spacing w:val="0"/>
                <w:kern w:val="0"/>
                <w:sz w:val="20"/>
                <w:szCs w:val="20"/>
                <w:u w:val="none"/>
                <w:lang w:val="en-US" w:eastAsia="zh-CN" w:bidi="ar"/>
              </w:rPr>
              <w:t>基本医疗</w:t>
            </w:r>
          </w:p>
          <w:p w14:paraId="7BA5CC54">
            <w:pPr>
              <w:keepNext w:val="0"/>
              <w:keepLines w:val="0"/>
              <w:pageBreakBefore w:val="0"/>
              <w:widowControl w:val="0"/>
              <w:suppressLineNumbers w:val="0"/>
              <w:kinsoku/>
              <w:wordWrap/>
              <w:overflowPunct/>
              <w:topLinePunct w:val="0"/>
              <w:autoSpaceDE/>
              <w:autoSpaceDN/>
              <w:bidi w:val="0"/>
              <w:adjustRightInd/>
              <w:snapToGrid/>
              <w:spacing w:line="220" w:lineRule="exact"/>
              <w:jc w:val="center"/>
              <w:textAlignment w:val="center"/>
              <w:rPr>
                <w:rFonts w:hint="eastAsia" w:ascii="宋体" w:hAnsi="宋体" w:cs="宋体"/>
                <w:i w:val="0"/>
                <w:iCs w:val="0"/>
                <w:color w:val="auto"/>
                <w:spacing w:val="0"/>
                <w:kern w:val="0"/>
                <w:sz w:val="20"/>
                <w:szCs w:val="20"/>
                <w:u w:val="none"/>
                <w:lang w:val="en-US" w:eastAsia="zh-CN" w:bidi="ar"/>
              </w:rPr>
            </w:pPr>
            <w:r>
              <w:rPr>
                <w:rFonts w:hint="eastAsia" w:ascii="宋体" w:hAnsi="宋体" w:cs="宋体"/>
                <w:i w:val="0"/>
                <w:iCs w:val="0"/>
                <w:color w:val="auto"/>
                <w:spacing w:val="0"/>
                <w:kern w:val="0"/>
                <w:sz w:val="20"/>
                <w:szCs w:val="20"/>
                <w:u w:val="none"/>
                <w:lang w:val="en-US" w:eastAsia="zh-CN" w:bidi="ar"/>
              </w:rPr>
              <w:t>自付部分</w:t>
            </w:r>
          </w:p>
        </w:tc>
        <w:tc>
          <w:tcPr>
            <w:tcW w:w="1444" w:type="dxa"/>
            <w:vMerge w:val="restart"/>
            <w:tcBorders>
              <w:top w:val="single" w:color="000000" w:sz="4" w:space="0"/>
              <w:left w:val="single" w:color="000000" w:sz="4" w:space="0"/>
              <w:bottom w:val="single" w:color="auto" w:sz="4" w:space="0"/>
              <w:right w:val="single" w:color="000000" w:sz="4" w:space="0"/>
            </w:tcBorders>
            <w:noWrap w:val="0"/>
            <w:vAlign w:val="center"/>
          </w:tcPr>
          <w:p w14:paraId="650B08A1">
            <w:pPr>
              <w:keepNext w:val="0"/>
              <w:keepLines w:val="0"/>
              <w:pageBreakBefore w:val="0"/>
              <w:widowControl w:val="0"/>
              <w:suppressLineNumbers w:val="0"/>
              <w:kinsoku/>
              <w:wordWrap w:val="0"/>
              <w:overflowPunct/>
              <w:topLinePunct w:val="0"/>
              <w:autoSpaceDE/>
              <w:autoSpaceDN/>
              <w:bidi w:val="0"/>
              <w:adjustRightInd/>
              <w:snapToGrid/>
              <w:spacing w:line="220" w:lineRule="exact"/>
              <w:jc w:val="left"/>
              <w:textAlignment w:val="center"/>
              <w:rPr>
                <w:rFonts w:hint="eastAsia" w:ascii="宋体" w:hAnsi="宋体" w:cs="宋体"/>
                <w:i w:val="0"/>
                <w:iCs w:val="0"/>
                <w:color w:val="auto"/>
                <w:spacing w:val="0"/>
                <w:sz w:val="20"/>
                <w:szCs w:val="20"/>
                <w:u w:val="none"/>
                <w:lang w:val="en-US" w:eastAsia="zh-CN"/>
              </w:rPr>
            </w:pPr>
            <w:r>
              <w:rPr>
                <w:rFonts w:hint="eastAsia" w:ascii="宋体" w:hAnsi="宋体" w:cs="宋体"/>
                <w:i w:val="0"/>
                <w:iCs w:val="0"/>
                <w:color w:val="auto"/>
                <w:sz w:val="20"/>
                <w:szCs w:val="20"/>
                <w:u w:val="none"/>
                <w:lang w:val="en-US" w:eastAsia="zh-CN"/>
              </w:rPr>
              <w:t>基本生活费按</w:t>
            </w:r>
            <w:r>
              <w:rPr>
                <w:rFonts w:hint="eastAsia" w:ascii="宋体" w:hAnsi="宋体" w:cs="宋体"/>
                <w:i w:val="0"/>
                <w:iCs w:val="0"/>
                <w:color w:val="auto"/>
                <w:sz w:val="20"/>
                <w:szCs w:val="20"/>
                <w:highlight w:val="none"/>
                <w:u w:val="none"/>
                <w:lang w:val="en-US" w:eastAsia="zh-CN"/>
              </w:rPr>
              <w:t>630.5</w:t>
            </w:r>
            <w:r>
              <w:rPr>
                <w:rFonts w:hint="eastAsia" w:ascii="宋体" w:hAnsi="宋体" w:cs="宋体"/>
                <w:i w:val="0"/>
                <w:iCs w:val="0"/>
                <w:color w:val="auto"/>
                <w:spacing w:val="0"/>
                <w:sz w:val="20"/>
                <w:szCs w:val="20"/>
                <w:u w:val="none"/>
                <w:lang w:val="en-US" w:eastAsia="zh-CN"/>
              </w:rPr>
              <w:t>元/月·人，按天据实结算；</w:t>
            </w:r>
          </w:p>
          <w:p w14:paraId="792BCFB3">
            <w:pPr>
              <w:keepNext w:val="0"/>
              <w:keepLines w:val="0"/>
              <w:pageBreakBefore w:val="0"/>
              <w:widowControl w:val="0"/>
              <w:suppressLineNumbers w:val="0"/>
              <w:kinsoku/>
              <w:wordWrap w:val="0"/>
              <w:overflowPunct/>
              <w:topLinePunct w:val="0"/>
              <w:autoSpaceDE/>
              <w:autoSpaceDN/>
              <w:bidi w:val="0"/>
              <w:adjustRightInd/>
              <w:snapToGrid/>
              <w:spacing w:line="220" w:lineRule="exact"/>
              <w:jc w:val="left"/>
              <w:textAlignment w:val="center"/>
              <w:rPr>
                <w:rFonts w:hint="eastAsia" w:ascii="宋体" w:hAnsi="宋体" w:cs="宋体"/>
                <w:i w:val="0"/>
                <w:iCs w:val="0"/>
                <w:color w:val="auto"/>
                <w:spacing w:val="0"/>
                <w:sz w:val="20"/>
                <w:szCs w:val="20"/>
                <w:u w:val="none"/>
                <w:lang w:val="en-US" w:eastAsia="zh-CN"/>
              </w:rPr>
            </w:pPr>
          </w:p>
          <w:p w14:paraId="6DC8DAD8">
            <w:pPr>
              <w:keepNext w:val="0"/>
              <w:keepLines w:val="0"/>
              <w:pageBreakBefore w:val="0"/>
              <w:widowControl w:val="0"/>
              <w:suppressLineNumbers w:val="0"/>
              <w:kinsoku/>
              <w:wordWrap w:val="0"/>
              <w:overflowPunct/>
              <w:topLinePunct w:val="0"/>
              <w:autoSpaceDE/>
              <w:autoSpaceDN/>
              <w:bidi w:val="0"/>
              <w:adjustRightInd/>
              <w:snapToGrid/>
              <w:spacing w:line="220" w:lineRule="exact"/>
              <w:jc w:val="left"/>
              <w:textAlignment w:val="center"/>
              <w:rPr>
                <w:rFonts w:hint="eastAsia" w:ascii="宋体" w:hAnsi="宋体" w:cs="宋体"/>
                <w:i w:val="0"/>
                <w:iCs w:val="0"/>
                <w:color w:val="auto"/>
                <w:spacing w:val="0"/>
                <w:sz w:val="20"/>
                <w:szCs w:val="20"/>
                <w:u w:val="none"/>
                <w:lang w:val="en-US" w:eastAsia="zh-CN"/>
              </w:rPr>
            </w:pPr>
            <w:r>
              <w:rPr>
                <w:rFonts w:hint="eastAsia" w:ascii="宋体" w:hAnsi="宋体" w:cs="宋体"/>
                <w:i w:val="0"/>
                <w:iCs w:val="0"/>
                <w:color w:val="auto"/>
                <w:spacing w:val="0"/>
                <w:sz w:val="20"/>
                <w:szCs w:val="20"/>
                <w:u w:val="none"/>
                <w:lang w:val="en-US" w:eastAsia="zh-CN"/>
              </w:rPr>
              <w:t>半护理照护费9.44元/天据实结算；</w:t>
            </w:r>
          </w:p>
          <w:p w14:paraId="326BEEB2">
            <w:pPr>
              <w:keepNext w:val="0"/>
              <w:keepLines w:val="0"/>
              <w:pageBreakBefore w:val="0"/>
              <w:widowControl w:val="0"/>
              <w:suppressLineNumbers w:val="0"/>
              <w:kinsoku/>
              <w:wordWrap w:val="0"/>
              <w:overflowPunct/>
              <w:topLinePunct w:val="0"/>
              <w:autoSpaceDE/>
              <w:autoSpaceDN/>
              <w:bidi w:val="0"/>
              <w:adjustRightInd/>
              <w:snapToGrid/>
              <w:spacing w:line="220" w:lineRule="exact"/>
              <w:jc w:val="left"/>
              <w:textAlignment w:val="center"/>
              <w:rPr>
                <w:rFonts w:hint="eastAsia" w:ascii="宋体" w:hAnsi="宋体" w:cs="宋体"/>
                <w:i w:val="0"/>
                <w:iCs w:val="0"/>
                <w:color w:val="auto"/>
                <w:spacing w:val="0"/>
                <w:sz w:val="20"/>
                <w:szCs w:val="20"/>
                <w:u w:val="none"/>
                <w:lang w:val="en-US" w:eastAsia="zh-CN"/>
              </w:rPr>
            </w:pPr>
          </w:p>
          <w:p w14:paraId="185465ED">
            <w:pPr>
              <w:keepNext w:val="0"/>
              <w:keepLines w:val="0"/>
              <w:pageBreakBefore w:val="0"/>
              <w:widowControl w:val="0"/>
              <w:suppressLineNumbers w:val="0"/>
              <w:kinsoku/>
              <w:wordWrap w:val="0"/>
              <w:overflowPunct/>
              <w:topLinePunct w:val="0"/>
              <w:autoSpaceDE/>
              <w:autoSpaceDN/>
              <w:bidi w:val="0"/>
              <w:adjustRightInd/>
              <w:snapToGrid/>
              <w:spacing w:line="220" w:lineRule="exact"/>
              <w:jc w:val="left"/>
              <w:textAlignment w:val="center"/>
              <w:rPr>
                <w:rFonts w:hint="default" w:ascii="宋体" w:hAnsi="宋体" w:eastAsia="宋体" w:cs="宋体"/>
                <w:i w:val="0"/>
                <w:iCs w:val="0"/>
                <w:color w:val="auto"/>
                <w:sz w:val="20"/>
                <w:szCs w:val="20"/>
                <w:u w:val="none"/>
                <w:lang w:val="en-US" w:eastAsia="zh-CN"/>
              </w:rPr>
            </w:pPr>
            <w:r>
              <w:rPr>
                <w:rFonts w:hint="eastAsia" w:ascii="宋体" w:hAnsi="宋体" w:cs="宋体"/>
                <w:i w:val="0"/>
                <w:iCs w:val="0"/>
                <w:color w:val="auto"/>
                <w:spacing w:val="0"/>
                <w:sz w:val="20"/>
                <w:szCs w:val="20"/>
                <w:u w:val="none"/>
                <w:lang w:val="en-US" w:eastAsia="zh-CN"/>
              </w:rPr>
              <w:t>全护理的照护费按18.88元/天据实结</w:t>
            </w:r>
            <w:r>
              <w:rPr>
                <w:rFonts w:hint="eastAsia" w:ascii="宋体" w:hAnsi="宋体" w:cs="宋体"/>
                <w:i w:val="0"/>
                <w:iCs w:val="0"/>
                <w:color w:val="auto"/>
                <w:sz w:val="20"/>
                <w:szCs w:val="20"/>
                <w:u w:val="none"/>
                <w:lang w:val="en-US" w:eastAsia="zh-CN"/>
              </w:rPr>
              <w:t>算。</w:t>
            </w:r>
          </w:p>
        </w:tc>
        <w:tc>
          <w:tcPr>
            <w:tcW w:w="1384" w:type="dxa"/>
            <w:tcBorders>
              <w:top w:val="single" w:color="000000" w:sz="4" w:space="0"/>
              <w:left w:val="single" w:color="000000" w:sz="4" w:space="0"/>
              <w:bottom w:val="single" w:color="auto" w:sz="4" w:space="0"/>
              <w:right w:val="single" w:color="000000" w:sz="4" w:space="0"/>
            </w:tcBorders>
            <w:noWrap w:val="0"/>
            <w:vAlign w:val="center"/>
          </w:tcPr>
          <w:p w14:paraId="27013122">
            <w:pPr>
              <w:keepNext w:val="0"/>
              <w:keepLines w:val="0"/>
              <w:pageBreakBefore w:val="0"/>
              <w:widowControl w:val="0"/>
              <w:suppressLineNumbers w:val="0"/>
              <w:kinsoku/>
              <w:wordWrap/>
              <w:overflowPunct/>
              <w:topLinePunct w:val="0"/>
              <w:autoSpaceDE/>
              <w:autoSpaceDN/>
              <w:bidi w:val="0"/>
              <w:adjustRightInd/>
              <w:snapToGrid/>
              <w:spacing w:line="220" w:lineRule="exact"/>
              <w:jc w:val="center"/>
              <w:textAlignment w:val="center"/>
              <w:rPr>
                <w:rFonts w:hint="default" w:ascii="宋体" w:hAnsi="宋体" w:cs="宋体"/>
                <w:i w:val="0"/>
                <w:iCs w:val="0"/>
                <w:color w:val="auto"/>
                <w:kern w:val="0"/>
                <w:sz w:val="20"/>
                <w:szCs w:val="20"/>
                <w:u w:val="none"/>
                <w:lang w:val="en-US" w:eastAsia="zh-CN" w:bidi="ar"/>
              </w:rPr>
            </w:pPr>
            <w:r>
              <w:rPr>
                <w:rFonts w:hint="eastAsia" w:ascii="宋体" w:hAnsi="宋体" w:cs="宋体"/>
                <w:i w:val="0"/>
                <w:iCs w:val="0"/>
                <w:color w:val="auto"/>
                <w:kern w:val="0"/>
                <w:sz w:val="20"/>
                <w:szCs w:val="20"/>
                <w:u w:val="none"/>
                <w:lang w:val="en-US" w:eastAsia="zh-CN" w:bidi="ar"/>
              </w:rPr>
              <w:t>0</w:t>
            </w:r>
          </w:p>
        </w:tc>
        <w:tc>
          <w:tcPr>
            <w:tcW w:w="1303" w:type="dxa"/>
            <w:tcBorders>
              <w:top w:val="single" w:color="000000" w:sz="4" w:space="0"/>
              <w:left w:val="single" w:color="000000" w:sz="4" w:space="0"/>
              <w:bottom w:val="single" w:color="auto" w:sz="4" w:space="0"/>
              <w:right w:val="single" w:color="000000" w:sz="4" w:space="0"/>
            </w:tcBorders>
            <w:noWrap w:val="0"/>
            <w:vAlign w:val="center"/>
          </w:tcPr>
          <w:p w14:paraId="62022580">
            <w:pPr>
              <w:keepNext w:val="0"/>
              <w:keepLines w:val="0"/>
              <w:pageBreakBefore w:val="0"/>
              <w:widowControl w:val="0"/>
              <w:suppressLineNumbers w:val="0"/>
              <w:kinsoku/>
              <w:wordWrap/>
              <w:overflowPunct/>
              <w:topLinePunct w:val="0"/>
              <w:autoSpaceDE/>
              <w:autoSpaceDN/>
              <w:bidi w:val="0"/>
              <w:adjustRightInd/>
              <w:snapToGrid/>
              <w:spacing w:line="220" w:lineRule="exact"/>
              <w:jc w:val="center"/>
              <w:textAlignment w:val="center"/>
              <w:rPr>
                <w:rFonts w:hint="default" w:ascii="宋体" w:hAnsi="宋体" w:eastAsia="宋体" w:cs="宋体"/>
                <w:i w:val="0"/>
                <w:iCs w:val="0"/>
                <w:color w:val="auto"/>
                <w:kern w:val="0"/>
                <w:sz w:val="20"/>
                <w:szCs w:val="20"/>
                <w:u w:val="none"/>
                <w:lang w:val="en-US" w:eastAsia="zh-CN" w:bidi="ar"/>
              </w:rPr>
            </w:pPr>
            <w:r>
              <w:rPr>
                <w:rFonts w:hint="eastAsia" w:ascii="宋体" w:hAnsi="宋体" w:cs="宋体"/>
                <w:i w:val="0"/>
                <w:iCs w:val="0"/>
                <w:color w:val="auto"/>
                <w:kern w:val="0"/>
                <w:sz w:val="20"/>
                <w:szCs w:val="20"/>
                <w:u w:val="none"/>
                <w:lang w:val="en-US" w:eastAsia="zh-CN" w:bidi="ar"/>
              </w:rPr>
              <w:t>0</w:t>
            </w:r>
          </w:p>
        </w:tc>
        <w:tc>
          <w:tcPr>
            <w:tcW w:w="2780" w:type="dxa"/>
            <w:vMerge w:val="restart"/>
            <w:tcBorders>
              <w:top w:val="single" w:color="auto" w:sz="4" w:space="0"/>
              <w:left w:val="single" w:color="000000" w:sz="4" w:space="0"/>
              <w:bottom w:val="single" w:color="auto" w:sz="4" w:space="0"/>
              <w:right w:val="single" w:color="000000" w:sz="4" w:space="0"/>
            </w:tcBorders>
            <w:noWrap w:val="0"/>
            <w:vAlign w:val="center"/>
          </w:tcPr>
          <w:p w14:paraId="51E88E08">
            <w:pPr>
              <w:keepNext w:val="0"/>
              <w:keepLines w:val="0"/>
              <w:pageBreakBefore w:val="0"/>
              <w:widowControl w:val="0"/>
              <w:numPr>
                <w:ilvl w:val="0"/>
                <w:numId w:val="0"/>
              </w:numPr>
              <w:suppressLineNumbers w:val="0"/>
              <w:kinsoku/>
              <w:wordWrap/>
              <w:overflowPunct/>
              <w:topLinePunct w:val="0"/>
              <w:autoSpaceDE/>
              <w:autoSpaceDN/>
              <w:bidi w:val="0"/>
              <w:adjustRightInd/>
              <w:snapToGrid/>
              <w:spacing w:line="220" w:lineRule="exact"/>
              <w:ind w:firstLine="400" w:firstLineChars="200"/>
              <w:jc w:val="both"/>
              <w:textAlignment w:val="center"/>
              <w:rPr>
                <w:rFonts w:hint="eastAsia" w:ascii="宋体" w:hAnsi="宋体" w:eastAsia="宋体" w:cs="宋体"/>
                <w:color w:val="auto"/>
                <w:sz w:val="20"/>
                <w:szCs w:val="20"/>
              </w:rPr>
            </w:pPr>
            <w:r>
              <w:rPr>
                <w:rFonts w:hint="eastAsia" w:ascii="宋体" w:hAnsi="宋体" w:eastAsia="宋体" w:cs="宋体"/>
                <w:color w:val="auto"/>
                <w:sz w:val="20"/>
                <w:szCs w:val="20"/>
                <w:lang w:val="en-US" w:eastAsia="zh-CN"/>
              </w:rPr>
              <w:t>1.</w:t>
            </w:r>
            <w:r>
              <w:rPr>
                <w:rFonts w:hint="eastAsia" w:ascii="宋体" w:hAnsi="宋体" w:eastAsia="宋体" w:cs="宋体"/>
                <w:color w:val="auto"/>
                <w:sz w:val="20"/>
                <w:szCs w:val="20"/>
              </w:rPr>
              <w:t>特困供养人员</w:t>
            </w:r>
            <w:r>
              <w:rPr>
                <w:rFonts w:hint="eastAsia" w:ascii="宋体" w:hAnsi="宋体" w:eastAsia="宋体" w:cs="宋体"/>
                <w:color w:val="auto"/>
                <w:sz w:val="20"/>
                <w:szCs w:val="20"/>
                <w:lang w:val="en-US" w:eastAsia="zh-CN"/>
              </w:rPr>
              <w:t>基本医疗费用经医保报销后</w:t>
            </w:r>
            <w:r>
              <w:rPr>
                <w:rFonts w:hint="eastAsia" w:ascii="宋体" w:hAnsi="宋体" w:eastAsia="宋体" w:cs="宋体"/>
                <w:color w:val="auto"/>
                <w:sz w:val="20"/>
                <w:szCs w:val="20"/>
              </w:rPr>
              <w:t>的</w:t>
            </w:r>
            <w:r>
              <w:rPr>
                <w:rFonts w:hint="eastAsia" w:ascii="宋体" w:hAnsi="宋体" w:eastAsia="宋体" w:cs="宋体"/>
                <w:color w:val="auto"/>
                <w:sz w:val="20"/>
                <w:szCs w:val="20"/>
                <w:lang w:val="en-US" w:eastAsia="zh-CN"/>
              </w:rPr>
              <w:t>自付费用</w:t>
            </w:r>
            <w:r>
              <w:rPr>
                <w:rFonts w:hint="eastAsia" w:ascii="宋体" w:hAnsi="宋体" w:cs="宋体"/>
                <w:color w:val="auto"/>
                <w:sz w:val="20"/>
                <w:szCs w:val="20"/>
                <w:lang w:val="en-US" w:eastAsia="zh-CN"/>
              </w:rPr>
              <w:t>，</w:t>
            </w:r>
            <w:r>
              <w:rPr>
                <w:rFonts w:hint="eastAsia" w:ascii="宋体" w:hAnsi="宋体" w:eastAsia="宋体" w:cs="宋体"/>
                <w:color w:val="auto"/>
                <w:sz w:val="20"/>
                <w:szCs w:val="20"/>
                <w:lang w:val="en-US" w:eastAsia="zh-CN"/>
              </w:rPr>
              <w:t>由县民政和</w:t>
            </w:r>
            <w:r>
              <w:rPr>
                <w:rFonts w:hint="eastAsia" w:ascii="宋体" w:hAnsi="宋体" w:cs="宋体"/>
                <w:color w:val="auto"/>
                <w:sz w:val="20"/>
                <w:szCs w:val="20"/>
                <w:lang w:val="en-US" w:eastAsia="zh-CN"/>
              </w:rPr>
              <w:t>收治机构</w:t>
            </w:r>
            <w:r>
              <w:rPr>
                <w:rFonts w:hint="eastAsia" w:ascii="宋体" w:hAnsi="宋体" w:eastAsia="宋体" w:cs="宋体"/>
                <w:color w:val="auto"/>
                <w:sz w:val="20"/>
                <w:szCs w:val="20"/>
                <w:lang w:val="en-US" w:eastAsia="zh-CN"/>
              </w:rPr>
              <w:t>按比例分担解决（县民政负担80%，</w:t>
            </w:r>
            <w:r>
              <w:rPr>
                <w:rFonts w:hint="eastAsia" w:ascii="宋体" w:hAnsi="宋体" w:cs="宋体"/>
                <w:color w:val="auto"/>
                <w:sz w:val="20"/>
                <w:szCs w:val="20"/>
                <w:lang w:val="en-US" w:eastAsia="zh-CN"/>
              </w:rPr>
              <w:t>收治机构</w:t>
            </w:r>
            <w:r>
              <w:rPr>
                <w:rFonts w:hint="eastAsia" w:ascii="宋体" w:hAnsi="宋体" w:eastAsia="宋体" w:cs="宋体"/>
                <w:color w:val="auto"/>
                <w:sz w:val="20"/>
                <w:szCs w:val="20"/>
                <w:lang w:val="en-US" w:eastAsia="zh-CN"/>
              </w:rPr>
              <w:t>负担20%）。</w:t>
            </w:r>
          </w:p>
          <w:p w14:paraId="1C031AE6">
            <w:pPr>
              <w:keepNext w:val="0"/>
              <w:keepLines w:val="0"/>
              <w:pageBreakBefore w:val="0"/>
              <w:widowControl w:val="0"/>
              <w:numPr>
                <w:ilvl w:val="0"/>
                <w:numId w:val="0"/>
              </w:numPr>
              <w:suppressLineNumbers w:val="0"/>
              <w:kinsoku/>
              <w:wordWrap/>
              <w:overflowPunct/>
              <w:topLinePunct w:val="0"/>
              <w:autoSpaceDE/>
              <w:autoSpaceDN/>
              <w:bidi w:val="0"/>
              <w:adjustRightInd/>
              <w:snapToGrid/>
              <w:spacing w:line="220" w:lineRule="exact"/>
              <w:ind w:firstLine="400" w:firstLineChars="200"/>
              <w:jc w:val="both"/>
              <w:textAlignment w:val="center"/>
              <w:rPr>
                <w:rFonts w:hint="eastAsia" w:ascii="宋体" w:hAnsi="宋体" w:cs="宋体"/>
                <w:color w:val="auto"/>
                <w:sz w:val="20"/>
                <w:szCs w:val="20"/>
                <w:lang w:val="en-US" w:eastAsia="zh-CN"/>
              </w:rPr>
            </w:pPr>
            <w:r>
              <w:rPr>
                <w:rFonts w:hint="eastAsia" w:ascii="宋体" w:hAnsi="宋体" w:eastAsia="宋体" w:cs="宋体"/>
                <w:color w:val="auto"/>
                <w:kern w:val="2"/>
                <w:sz w:val="20"/>
                <w:szCs w:val="20"/>
                <w:lang w:val="en-US" w:eastAsia="zh-CN" w:bidi="ar-SA"/>
              </w:rPr>
              <w:t>2.</w:t>
            </w:r>
            <w:r>
              <w:rPr>
                <w:rFonts w:hint="eastAsia" w:ascii="宋体" w:hAnsi="宋体" w:cs="宋体"/>
                <w:i w:val="0"/>
                <w:iCs w:val="0"/>
                <w:color w:val="auto"/>
                <w:spacing w:val="0"/>
                <w:kern w:val="0"/>
                <w:sz w:val="20"/>
                <w:szCs w:val="20"/>
                <w:u w:val="none"/>
                <w:lang w:val="en-US" w:eastAsia="zh-CN" w:bidi="ar"/>
              </w:rPr>
              <w:t>原流浪乞讨三无人员落户为隆姓特困供养人员</w:t>
            </w:r>
            <w:r>
              <w:rPr>
                <w:rFonts w:hint="eastAsia" w:ascii="宋体" w:hAnsi="宋体" w:eastAsia="宋体" w:cs="宋体"/>
                <w:color w:val="auto"/>
                <w:sz w:val="20"/>
                <w:szCs w:val="20"/>
                <w:lang w:val="en-US" w:eastAsia="zh-CN"/>
              </w:rPr>
              <w:t>住院医疗自付部分</w:t>
            </w:r>
            <w:r>
              <w:rPr>
                <w:rFonts w:hint="eastAsia" w:ascii="宋体" w:hAnsi="宋体" w:cs="宋体"/>
                <w:color w:val="auto"/>
                <w:sz w:val="20"/>
                <w:szCs w:val="20"/>
                <w:lang w:val="en-US" w:eastAsia="zh-CN"/>
              </w:rPr>
              <w:t>由民政部门全额兜底。</w:t>
            </w:r>
          </w:p>
          <w:p w14:paraId="0DD67269">
            <w:pPr>
              <w:keepNext w:val="0"/>
              <w:keepLines w:val="0"/>
              <w:pageBreakBefore w:val="0"/>
              <w:widowControl w:val="0"/>
              <w:numPr>
                <w:ilvl w:val="0"/>
                <w:numId w:val="0"/>
              </w:numPr>
              <w:suppressLineNumbers w:val="0"/>
              <w:kinsoku/>
              <w:wordWrap/>
              <w:overflowPunct/>
              <w:topLinePunct w:val="0"/>
              <w:autoSpaceDE/>
              <w:autoSpaceDN/>
              <w:bidi w:val="0"/>
              <w:adjustRightInd/>
              <w:snapToGrid/>
              <w:spacing w:line="220" w:lineRule="exact"/>
              <w:ind w:left="0" w:leftChars="0" w:firstLine="400" w:firstLineChars="200"/>
              <w:jc w:val="both"/>
              <w:textAlignment w:val="center"/>
              <w:rPr>
                <w:rFonts w:hint="eastAsia" w:ascii="宋体" w:hAnsi="宋体" w:eastAsia="宋体" w:cs="宋体"/>
                <w:i w:val="0"/>
                <w:iCs w:val="0"/>
                <w:color w:val="auto"/>
                <w:spacing w:val="0"/>
                <w:kern w:val="0"/>
                <w:sz w:val="20"/>
                <w:szCs w:val="20"/>
                <w:u w:val="none"/>
                <w:lang w:val="en-US" w:eastAsia="zh-CN" w:bidi="ar"/>
              </w:rPr>
            </w:pPr>
            <w:r>
              <w:rPr>
                <w:rFonts w:hint="eastAsia" w:ascii="宋体" w:hAnsi="宋体" w:eastAsia="宋体" w:cs="宋体"/>
                <w:i w:val="0"/>
                <w:iCs w:val="0"/>
                <w:color w:val="auto"/>
                <w:spacing w:val="0"/>
                <w:kern w:val="0"/>
                <w:sz w:val="20"/>
                <w:szCs w:val="20"/>
                <w:lang w:val="en-US" w:eastAsia="zh-CN" w:bidi="ar"/>
              </w:rPr>
              <w:t>3.</w:t>
            </w:r>
            <w:r>
              <w:rPr>
                <w:rFonts w:hint="eastAsia" w:ascii="宋体" w:hAnsi="宋体" w:eastAsia="宋体" w:cs="宋体"/>
                <w:i w:val="0"/>
                <w:iCs w:val="0"/>
                <w:color w:val="auto"/>
                <w:spacing w:val="0"/>
                <w:kern w:val="0"/>
                <w:sz w:val="20"/>
                <w:szCs w:val="20"/>
                <w:u w:val="none"/>
                <w:lang w:val="en-US" w:eastAsia="zh-CN" w:bidi="ar"/>
              </w:rPr>
              <w:t>民政部门发放最低生活保障金额由各乡镇（街道）督促家属交医院。</w:t>
            </w:r>
          </w:p>
          <w:p w14:paraId="4E0A0380">
            <w:pPr>
              <w:keepNext w:val="0"/>
              <w:keepLines w:val="0"/>
              <w:pageBreakBefore w:val="0"/>
              <w:widowControl w:val="0"/>
              <w:numPr>
                <w:ilvl w:val="0"/>
                <w:numId w:val="0"/>
              </w:numPr>
              <w:suppressLineNumbers w:val="0"/>
              <w:kinsoku/>
              <w:wordWrap/>
              <w:overflowPunct/>
              <w:topLinePunct w:val="0"/>
              <w:autoSpaceDE/>
              <w:autoSpaceDN/>
              <w:bidi w:val="0"/>
              <w:adjustRightInd/>
              <w:snapToGrid/>
              <w:spacing w:line="220" w:lineRule="exact"/>
              <w:ind w:firstLine="400" w:firstLineChars="200"/>
              <w:jc w:val="both"/>
              <w:textAlignment w:val="center"/>
              <w:rPr>
                <w:rFonts w:hint="default" w:ascii="宋体" w:hAnsi="宋体" w:cs="宋体"/>
                <w:i w:val="0"/>
                <w:iCs w:val="0"/>
                <w:color w:val="auto"/>
                <w:spacing w:val="0"/>
                <w:kern w:val="0"/>
                <w:sz w:val="20"/>
                <w:szCs w:val="20"/>
                <w:u w:val="none"/>
                <w:lang w:val="en-US" w:eastAsia="zh-CN" w:bidi="ar"/>
              </w:rPr>
            </w:pPr>
            <w:r>
              <w:rPr>
                <w:rFonts w:hint="eastAsia" w:ascii="宋体" w:hAnsi="宋体" w:cs="宋体"/>
                <w:i w:val="0"/>
                <w:iCs w:val="0"/>
                <w:color w:val="auto"/>
                <w:kern w:val="0"/>
                <w:sz w:val="20"/>
                <w:szCs w:val="20"/>
                <w:u w:val="none"/>
                <w:lang w:val="en-US" w:eastAsia="zh-CN" w:bidi="ar"/>
              </w:rPr>
              <w:t>4</w:t>
            </w:r>
            <w:r>
              <w:rPr>
                <w:rFonts w:hint="eastAsia" w:ascii="宋体" w:hAnsi="宋体" w:eastAsia="宋体" w:cs="宋体"/>
                <w:i w:val="0"/>
                <w:iCs w:val="0"/>
                <w:color w:val="auto"/>
                <w:kern w:val="0"/>
                <w:sz w:val="20"/>
                <w:szCs w:val="20"/>
                <w:u w:val="none"/>
                <w:lang w:val="en-US" w:eastAsia="zh-CN" w:bidi="ar"/>
              </w:rPr>
              <w:t>.</w:t>
            </w:r>
            <w:r>
              <w:rPr>
                <w:rFonts w:hint="eastAsia" w:ascii="宋体" w:hAnsi="宋体" w:cs="宋体"/>
                <w:i w:val="0"/>
                <w:iCs w:val="0"/>
                <w:color w:val="auto"/>
                <w:spacing w:val="0"/>
                <w:kern w:val="0"/>
                <w:sz w:val="20"/>
                <w:szCs w:val="20"/>
                <w:u w:val="none"/>
                <w:lang w:val="en-US" w:eastAsia="zh-CN" w:bidi="ar"/>
              </w:rPr>
              <w:t>上级</w:t>
            </w:r>
            <w:r>
              <w:rPr>
                <w:rFonts w:hint="eastAsia" w:ascii="宋体" w:hAnsi="宋体" w:eastAsia="宋体" w:cs="宋体"/>
                <w:i w:val="0"/>
                <w:iCs w:val="0"/>
                <w:color w:val="auto"/>
                <w:spacing w:val="0"/>
                <w:kern w:val="0"/>
                <w:sz w:val="20"/>
                <w:szCs w:val="20"/>
                <w:u w:val="none"/>
                <w:lang w:val="en-US" w:eastAsia="zh-CN" w:bidi="ar"/>
              </w:rPr>
              <w:t>政策发生调整时，</w:t>
            </w:r>
            <w:r>
              <w:rPr>
                <w:rFonts w:hint="eastAsia" w:ascii="宋体" w:hAnsi="宋体" w:cs="宋体"/>
                <w:i w:val="0"/>
                <w:iCs w:val="0"/>
                <w:color w:val="auto"/>
                <w:spacing w:val="0"/>
                <w:kern w:val="0"/>
                <w:sz w:val="20"/>
                <w:szCs w:val="20"/>
                <w:u w:val="none"/>
                <w:lang w:val="en-US" w:eastAsia="zh-CN" w:bidi="ar"/>
              </w:rPr>
              <w:t>兜底、</w:t>
            </w:r>
            <w:r>
              <w:rPr>
                <w:rFonts w:hint="eastAsia" w:ascii="宋体" w:hAnsi="宋体" w:eastAsia="宋体" w:cs="宋体"/>
                <w:i w:val="0"/>
                <w:iCs w:val="0"/>
                <w:color w:val="auto"/>
                <w:spacing w:val="0"/>
                <w:kern w:val="0"/>
                <w:sz w:val="20"/>
                <w:szCs w:val="20"/>
                <w:u w:val="none"/>
                <w:lang w:val="en-US" w:eastAsia="zh-CN" w:bidi="ar"/>
              </w:rPr>
              <w:t>补助比例随政策适时调整</w:t>
            </w:r>
            <w:r>
              <w:rPr>
                <w:rFonts w:hint="eastAsia" w:ascii="宋体" w:hAnsi="宋体" w:cs="宋体"/>
                <w:i w:val="0"/>
                <w:iCs w:val="0"/>
                <w:color w:val="auto"/>
                <w:spacing w:val="0"/>
                <w:kern w:val="0"/>
                <w:sz w:val="20"/>
                <w:szCs w:val="20"/>
                <w:u w:val="none"/>
                <w:lang w:val="en-US" w:eastAsia="zh-CN" w:bidi="ar"/>
              </w:rPr>
              <w:t>。</w:t>
            </w:r>
          </w:p>
        </w:tc>
      </w:tr>
      <w:tr w14:paraId="71C0BB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8" w:hRule="atLeast"/>
          <w:jc w:val="center"/>
        </w:trPr>
        <w:tc>
          <w:tcPr>
            <w:tcW w:w="615" w:type="dxa"/>
            <w:vMerge w:val="continue"/>
            <w:tcBorders>
              <w:top w:val="single" w:color="000000" w:sz="4" w:space="0"/>
              <w:left w:val="single" w:color="000000" w:sz="4" w:space="0"/>
              <w:bottom w:val="single" w:color="000000" w:sz="4" w:space="0"/>
              <w:right w:val="single" w:color="000000" w:sz="4" w:space="0"/>
            </w:tcBorders>
            <w:noWrap/>
            <w:vAlign w:val="center"/>
          </w:tcPr>
          <w:p w14:paraId="7A34110F">
            <w:pPr>
              <w:keepNext w:val="0"/>
              <w:keepLines w:val="0"/>
              <w:pageBreakBefore w:val="0"/>
              <w:widowControl w:val="0"/>
              <w:kinsoku/>
              <w:wordWrap/>
              <w:overflowPunct/>
              <w:topLinePunct w:val="0"/>
              <w:autoSpaceDE/>
              <w:autoSpaceDN/>
              <w:bidi w:val="0"/>
              <w:adjustRightInd/>
              <w:snapToGrid/>
              <w:spacing w:line="220" w:lineRule="exact"/>
              <w:jc w:val="center"/>
              <w:rPr>
                <w:rFonts w:hint="eastAsia" w:ascii="宋体" w:hAnsi="宋体" w:eastAsia="宋体" w:cs="宋体"/>
                <w:i w:val="0"/>
                <w:iCs w:val="0"/>
                <w:color w:val="auto"/>
                <w:sz w:val="20"/>
                <w:szCs w:val="20"/>
                <w:u w:val="none"/>
              </w:rPr>
            </w:pPr>
          </w:p>
        </w:tc>
        <w:tc>
          <w:tcPr>
            <w:tcW w:w="3234" w:type="dxa"/>
            <w:gridSpan w:val="2"/>
            <w:vMerge w:val="continue"/>
            <w:tcBorders>
              <w:left w:val="single" w:color="000000" w:sz="4" w:space="0"/>
              <w:right w:val="single" w:color="000000" w:sz="4" w:space="0"/>
            </w:tcBorders>
            <w:noWrap/>
            <w:vAlign w:val="center"/>
          </w:tcPr>
          <w:p w14:paraId="1325E831">
            <w:pPr>
              <w:keepNext w:val="0"/>
              <w:keepLines w:val="0"/>
              <w:pageBreakBefore w:val="0"/>
              <w:widowControl w:val="0"/>
              <w:kinsoku/>
              <w:wordWrap/>
              <w:overflowPunct/>
              <w:topLinePunct w:val="0"/>
              <w:autoSpaceDE/>
              <w:autoSpaceDN/>
              <w:bidi w:val="0"/>
              <w:adjustRightInd/>
              <w:snapToGrid/>
              <w:spacing w:line="220" w:lineRule="exact"/>
              <w:jc w:val="center"/>
              <w:rPr>
                <w:rFonts w:hint="eastAsia" w:ascii="宋体" w:hAnsi="宋体" w:eastAsia="宋体" w:cs="宋体"/>
                <w:i w:val="0"/>
                <w:iCs w:val="0"/>
                <w:color w:val="auto"/>
                <w:sz w:val="20"/>
                <w:szCs w:val="20"/>
                <w:u w:val="none"/>
              </w:rPr>
            </w:pPr>
          </w:p>
        </w:tc>
        <w:tc>
          <w:tcPr>
            <w:tcW w:w="1283" w:type="dxa"/>
            <w:tcBorders>
              <w:top w:val="single" w:color="000000" w:sz="4" w:space="0"/>
              <w:left w:val="single" w:color="000000" w:sz="4" w:space="0"/>
              <w:bottom w:val="single" w:color="000000" w:sz="4" w:space="0"/>
              <w:right w:val="single" w:color="000000" w:sz="4" w:space="0"/>
            </w:tcBorders>
            <w:noWrap/>
            <w:vAlign w:val="center"/>
          </w:tcPr>
          <w:p w14:paraId="1B2CC604">
            <w:pPr>
              <w:keepNext w:val="0"/>
              <w:keepLines w:val="0"/>
              <w:pageBreakBefore w:val="0"/>
              <w:widowControl w:val="0"/>
              <w:suppressLineNumbers w:val="0"/>
              <w:kinsoku/>
              <w:wordWrap/>
              <w:overflowPunct/>
              <w:topLinePunct w:val="0"/>
              <w:autoSpaceDE/>
              <w:autoSpaceDN/>
              <w:bidi w:val="0"/>
              <w:adjustRightInd/>
              <w:snapToGrid/>
              <w:spacing w:line="220" w:lineRule="exact"/>
              <w:jc w:val="center"/>
              <w:textAlignment w:val="center"/>
              <w:rPr>
                <w:rFonts w:hint="default" w:ascii="宋体" w:hAnsi="宋体" w:eastAsia="宋体" w:cs="宋体"/>
                <w:i w:val="0"/>
                <w:iCs w:val="0"/>
                <w:color w:val="auto"/>
                <w:sz w:val="20"/>
                <w:szCs w:val="20"/>
                <w:u w:val="none"/>
                <w:lang w:val="en-US"/>
              </w:rPr>
            </w:pPr>
            <w:r>
              <w:rPr>
                <w:rFonts w:hint="eastAsia" w:ascii="宋体" w:hAnsi="宋体" w:cs="宋体"/>
                <w:i w:val="0"/>
                <w:iCs w:val="0"/>
                <w:color w:val="auto"/>
                <w:spacing w:val="0"/>
                <w:kern w:val="0"/>
                <w:sz w:val="20"/>
                <w:szCs w:val="20"/>
                <w:u w:val="none"/>
                <w:lang w:val="en-US" w:eastAsia="zh-CN" w:bidi="ar"/>
              </w:rPr>
              <w:t>0</w:t>
            </w:r>
          </w:p>
        </w:tc>
        <w:tc>
          <w:tcPr>
            <w:tcW w:w="1259" w:type="dxa"/>
            <w:tcBorders>
              <w:top w:val="single" w:color="000000" w:sz="4" w:space="0"/>
              <w:left w:val="single" w:color="000000" w:sz="4" w:space="0"/>
              <w:bottom w:val="single" w:color="000000" w:sz="4" w:space="0"/>
              <w:right w:val="single" w:color="000000" w:sz="4" w:space="0"/>
            </w:tcBorders>
            <w:noWrap/>
            <w:vAlign w:val="center"/>
          </w:tcPr>
          <w:p w14:paraId="103EB0CF">
            <w:pPr>
              <w:keepNext w:val="0"/>
              <w:keepLines w:val="0"/>
              <w:pageBreakBefore w:val="0"/>
              <w:widowControl w:val="0"/>
              <w:suppressLineNumbers w:val="0"/>
              <w:kinsoku/>
              <w:wordWrap/>
              <w:overflowPunct/>
              <w:topLinePunct w:val="0"/>
              <w:autoSpaceDE/>
              <w:autoSpaceDN/>
              <w:bidi w:val="0"/>
              <w:adjustRightInd/>
              <w:snapToGrid/>
              <w:spacing w:line="220" w:lineRule="exact"/>
              <w:jc w:val="center"/>
              <w:textAlignment w:val="center"/>
              <w:rPr>
                <w:rFonts w:hint="default" w:ascii="宋体" w:hAnsi="宋体" w:cs="宋体"/>
                <w:i w:val="0"/>
                <w:iCs w:val="0"/>
                <w:color w:val="auto"/>
                <w:spacing w:val="0"/>
                <w:kern w:val="0"/>
                <w:sz w:val="20"/>
                <w:szCs w:val="20"/>
                <w:u w:val="none"/>
                <w:lang w:val="en-US" w:eastAsia="zh-CN" w:bidi="ar"/>
              </w:rPr>
            </w:pPr>
            <w:r>
              <w:rPr>
                <w:rFonts w:hint="eastAsia" w:ascii="宋体" w:hAnsi="宋体" w:cs="宋体"/>
                <w:i w:val="0"/>
                <w:iCs w:val="0"/>
                <w:color w:val="auto"/>
                <w:spacing w:val="0"/>
                <w:kern w:val="0"/>
                <w:sz w:val="20"/>
                <w:szCs w:val="20"/>
                <w:u w:val="none"/>
                <w:lang w:val="en-US" w:eastAsia="zh-CN" w:bidi="ar"/>
              </w:rPr>
              <w:t>0</w:t>
            </w:r>
          </w:p>
        </w:tc>
        <w:tc>
          <w:tcPr>
            <w:tcW w:w="1469" w:type="dxa"/>
            <w:tcBorders>
              <w:top w:val="single" w:color="000000" w:sz="4" w:space="0"/>
              <w:left w:val="single" w:color="000000" w:sz="4" w:space="0"/>
              <w:bottom w:val="single" w:color="000000" w:sz="4" w:space="0"/>
              <w:right w:val="single" w:color="000000" w:sz="4" w:space="0"/>
            </w:tcBorders>
            <w:noWrap/>
            <w:vAlign w:val="center"/>
          </w:tcPr>
          <w:p w14:paraId="384B6F94">
            <w:pPr>
              <w:keepNext w:val="0"/>
              <w:keepLines w:val="0"/>
              <w:pageBreakBefore w:val="0"/>
              <w:widowControl w:val="0"/>
              <w:suppressLineNumbers w:val="0"/>
              <w:kinsoku/>
              <w:wordWrap/>
              <w:overflowPunct/>
              <w:topLinePunct w:val="0"/>
              <w:autoSpaceDE/>
              <w:autoSpaceDN/>
              <w:bidi w:val="0"/>
              <w:adjustRightInd/>
              <w:snapToGrid/>
              <w:spacing w:line="220" w:lineRule="exact"/>
              <w:jc w:val="center"/>
              <w:textAlignment w:val="center"/>
              <w:rPr>
                <w:rFonts w:hint="eastAsia" w:ascii="宋体" w:hAnsi="宋体" w:cs="宋体"/>
                <w:i w:val="0"/>
                <w:iCs w:val="0"/>
                <w:color w:val="auto"/>
                <w:spacing w:val="0"/>
                <w:kern w:val="0"/>
                <w:sz w:val="20"/>
                <w:szCs w:val="20"/>
                <w:u w:val="none"/>
                <w:lang w:val="en-US" w:eastAsia="zh-CN" w:bidi="ar"/>
              </w:rPr>
            </w:pPr>
            <w:r>
              <w:rPr>
                <w:rFonts w:hint="eastAsia" w:ascii="宋体" w:hAnsi="宋体" w:cs="宋体"/>
                <w:i w:val="0"/>
                <w:iCs w:val="0"/>
                <w:color w:val="auto"/>
                <w:spacing w:val="0"/>
                <w:kern w:val="0"/>
                <w:sz w:val="20"/>
                <w:szCs w:val="20"/>
                <w:u w:val="none"/>
                <w:lang w:val="en-US" w:eastAsia="zh-CN" w:bidi="ar"/>
              </w:rPr>
              <w:t>基本医疗</w:t>
            </w:r>
          </w:p>
          <w:p w14:paraId="7B58F8B3">
            <w:pPr>
              <w:keepNext w:val="0"/>
              <w:keepLines w:val="0"/>
              <w:pageBreakBefore w:val="0"/>
              <w:widowControl w:val="0"/>
              <w:suppressLineNumbers w:val="0"/>
              <w:kinsoku/>
              <w:wordWrap/>
              <w:overflowPunct/>
              <w:topLinePunct w:val="0"/>
              <w:autoSpaceDE/>
              <w:autoSpaceDN/>
              <w:bidi w:val="0"/>
              <w:adjustRightInd/>
              <w:snapToGrid/>
              <w:spacing w:line="220" w:lineRule="exact"/>
              <w:jc w:val="center"/>
              <w:textAlignment w:val="center"/>
              <w:rPr>
                <w:rFonts w:hint="eastAsia" w:ascii="宋体" w:hAnsi="宋体" w:cs="宋体"/>
                <w:i w:val="0"/>
                <w:iCs w:val="0"/>
                <w:color w:val="auto"/>
                <w:spacing w:val="0"/>
                <w:kern w:val="0"/>
                <w:sz w:val="20"/>
                <w:szCs w:val="20"/>
                <w:u w:val="none"/>
                <w:lang w:val="en-US" w:eastAsia="zh-CN" w:bidi="ar"/>
              </w:rPr>
            </w:pPr>
            <w:r>
              <w:rPr>
                <w:rFonts w:hint="eastAsia" w:ascii="宋体" w:hAnsi="宋体" w:cs="宋体"/>
                <w:i w:val="0"/>
                <w:iCs w:val="0"/>
                <w:color w:val="auto"/>
                <w:spacing w:val="0"/>
                <w:kern w:val="0"/>
                <w:sz w:val="20"/>
                <w:szCs w:val="20"/>
                <w:u w:val="none"/>
                <w:lang w:val="en-US" w:eastAsia="zh-CN" w:bidi="ar"/>
              </w:rPr>
              <w:t>自付部分</w:t>
            </w:r>
          </w:p>
        </w:tc>
        <w:tc>
          <w:tcPr>
            <w:tcW w:w="1444" w:type="dxa"/>
            <w:vMerge w:val="continue"/>
            <w:tcBorders>
              <w:left w:val="single" w:color="000000" w:sz="4" w:space="0"/>
              <w:right w:val="single" w:color="000000" w:sz="4" w:space="0"/>
            </w:tcBorders>
            <w:noWrap/>
            <w:vAlign w:val="center"/>
          </w:tcPr>
          <w:p w14:paraId="39383455">
            <w:pPr>
              <w:keepNext w:val="0"/>
              <w:keepLines w:val="0"/>
              <w:pageBreakBefore w:val="0"/>
              <w:widowControl w:val="0"/>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i w:val="0"/>
                <w:iCs w:val="0"/>
                <w:color w:val="auto"/>
                <w:sz w:val="20"/>
                <w:szCs w:val="20"/>
                <w:u w:val="none"/>
              </w:rPr>
            </w:pPr>
          </w:p>
        </w:tc>
        <w:tc>
          <w:tcPr>
            <w:tcW w:w="1384" w:type="dxa"/>
            <w:tcBorders>
              <w:top w:val="single" w:color="000000" w:sz="4" w:space="0"/>
              <w:left w:val="single" w:color="000000" w:sz="4" w:space="0"/>
              <w:bottom w:val="single" w:color="000000" w:sz="4" w:space="0"/>
              <w:right w:val="single" w:color="000000" w:sz="4" w:space="0"/>
            </w:tcBorders>
            <w:noWrap/>
            <w:vAlign w:val="center"/>
          </w:tcPr>
          <w:p w14:paraId="2F076C25">
            <w:pPr>
              <w:keepNext w:val="0"/>
              <w:keepLines w:val="0"/>
              <w:pageBreakBefore w:val="0"/>
              <w:widowControl w:val="0"/>
              <w:suppressLineNumbers w:val="0"/>
              <w:kinsoku/>
              <w:wordWrap/>
              <w:overflowPunct/>
              <w:topLinePunct w:val="0"/>
              <w:autoSpaceDE/>
              <w:autoSpaceDN/>
              <w:bidi w:val="0"/>
              <w:adjustRightInd/>
              <w:snapToGrid/>
              <w:spacing w:line="220" w:lineRule="exact"/>
              <w:jc w:val="center"/>
              <w:textAlignment w:val="center"/>
              <w:rPr>
                <w:rFonts w:hint="default" w:ascii="宋体" w:hAnsi="宋体" w:eastAsia="宋体" w:cs="宋体"/>
                <w:i w:val="0"/>
                <w:iCs w:val="0"/>
                <w:color w:val="auto"/>
                <w:kern w:val="0"/>
                <w:sz w:val="20"/>
                <w:szCs w:val="20"/>
                <w:u w:val="none"/>
                <w:lang w:val="en-US" w:eastAsia="zh-CN" w:bidi="ar"/>
              </w:rPr>
            </w:pPr>
            <w:r>
              <w:rPr>
                <w:rFonts w:hint="eastAsia" w:ascii="宋体" w:hAnsi="宋体" w:cs="宋体"/>
                <w:i w:val="0"/>
                <w:iCs w:val="0"/>
                <w:color w:val="auto"/>
                <w:kern w:val="0"/>
                <w:sz w:val="20"/>
                <w:szCs w:val="20"/>
                <w:u w:val="none"/>
                <w:lang w:val="en-US" w:eastAsia="zh-CN" w:bidi="ar"/>
              </w:rPr>
              <w:t>0</w:t>
            </w:r>
          </w:p>
        </w:tc>
        <w:tc>
          <w:tcPr>
            <w:tcW w:w="1303" w:type="dxa"/>
            <w:tcBorders>
              <w:top w:val="single" w:color="000000" w:sz="4" w:space="0"/>
              <w:left w:val="single" w:color="000000" w:sz="4" w:space="0"/>
              <w:bottom w:val="single" w:color="000000" w:sz="4" w:space="0"/>
              <w:right w:val="single" w:color="000000" w:sz="4" w:space="0"/>
            </w:tcBorders>
            <w:noWrap/>
            <w:vAlign w:val="center"/>
          </w:tcPr>
          <w:p w14:paraId="05BA6F6B">
            <w:pPr>
              <w:keepNext w:val="0"/>
              <w:keepLines w:val="0"/>
              <w:pageBreakBefore w:val="0"/>
              <w:widowControl w:val="0"/>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0</w:t>
            </w:r>
          </w:p>
        </w:tc>
        <w:tc>
          <w:tcPr>
            <w:tcW w:w="2780" w:type="dxa"/>
            <w:vMerge w:val="continue"/>
            <w:tcBorders>
              <w:top w:val="single" w:color="000000" w:sz="4" w:space="0"/>
              <w:left w:val="single" w:color="000000" w:sz="4" w:space="0"/>
              <w:bottom w:val="nil"/>
              <w:right w:val="single" w:color="000000" w:sz="4" w:space="0"/>
            </w:tcBorders>
            <w:noWrap w:val="0"/>
            <w:vAlign w:val="center"/>
          </w:tcPr>
          <w:p w14:paraId="48C77249">
            <w:pPr>
              <w:keepNext w:val="0"/>
              <w:keepLines w:val="0"/>
              <w:pageBreakBefore w:val="0"/>
              <w:widowControl w:val="0"/>
              <w:kinsoku/>
              <w:wordWrap/>
              <w:overflowPunct/>
              <w:topLinePunct w:val="0"/>
              <w:autoSpaceDE/>
              <w:autoSpaceDN/>
              <w:bidi w:val="0"/>
              <w:adjustRightInd/>
              <w:snapToGrid/>
              <w:spacing w:line="220" w:lineRule="exact"/>
              <w:ind w:firstLine="400" w:firstLineChars="200"/>
              <w:jc w:val="both"/>
              <w:rPr>
                <w:rFonts w:hint="eastAsia" w:ascii="宋体" w:hAnsi="宋体" w:eastAsia="宋体" w:cs="宋体"/>
                <w:i w:val="0"/>
                <w:iCs w:val="0"/>
                <w:color w:val="auto"/>
                <w:sz w:val="20"/>
                <w:szCs w:val="20"/>
                <w:u w:val="none"/>
              </w:rPr>
            </w:pPr>
          </w:p>
        </w:tc>
      </w:tr>
      <w:tr w14:paraId="21A5E8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31" w:hRule="atLeast"/>
          <w:jc w:val="center"/>
        </w:trPr>
        <w:tc>
          <w:tcPr>
            <w:tcW w:w="615" w:type="dxa"/>
            <w:vMerge w:val="continue"/>
            <w:tcBorders>
              <w:top w:val="single" w:color="000000" w:sz="4" w:space="0"/>
              <w:left w:val="single" w:color="000000" w:sz="4" w:space="0"/>
              <w:bottom w:val="single" w:color="000000" w:sz="4" w:space="0"/>
              <w:right w:val="single" w:color="000000" w:sz="4" w:space="0"/>
            </w:tcBorders>
            <w:noWrap/>
            <w:vAlign w:val="center"/>
          </w:tcPr>
          <w:p w14:paraId="7AFF3D70">
            <w:pPr>
              <w:keepNext w:val="0"/>
              <w:keepLines w:val="0"/>
              <w:pageBreakBefore w:val="0"/>
              <w:widowControl w:val="0"/>
              <w:kinsoku/>
              <w:wordWrap/>
              <w:overflowPunct/>
              <w:topLinePunct w:val="0"/>
              <w:autoSpaceDE/>
              <w:autoSpaceDN/>
              <w:bidi w:val="0"/>
              <w:adjustRightInd/>
              <w:snapToGrid/>
              <w:spacing w:line="220" w:lineRule="exact"/>
              <w:jc w:val="center"/>
              <w:rPr>
                <w:rFonts w:hint="eastAsia" w:ascii="宋体" w:hAnsi="宋体" w:eastAsia="宋体" w:cs="宋体"/>
                <w:i w:val="0"/>
                <w:iCs w:val="0"/>
                <w:color w:val="auto"/>
                <w:sz w:val="20"/>
                <w:szCs w:val="20"/>
                <w:u w:val="none"/>
              </w:rPr>
            </w:pPr>
          </w:p>
        </w:tc>
        <w:tc>
          <w:tcPr>
            <w:tcW w:w="3234" w:type="dxa"/>
            <w:gridSpan w:val="2"/>
            <w:vMerge w:val="continue"/>
            <w:tcBorders>
              <w:left w:val="single" w:color="000000" w:sz="4" w:space="0"/>
              <w:bottom w:val="single" w:color="auto" w:sz="4" w:space="0"/>
              <w:right w:val="single" w:color="000000" w:sz="4" w:space="0"/>
            </w:tcBorders>
            <w:noWrap/>
            <w:vAlign w:val="center"/>
          </w:tcPr>
          <w:p w14:paraId="163C0873">
            <w:pPr>
              <w:keepNext w:val="0"/>
              <w:keepLines w:val="0"/>
              <w:pageBreakBefore w:val="0"/>
              <w:widowControl w:val="0"/>
              <w:kinsoku/>
              <w:wordWrap/>
              <w:overflowPunct/>
              <w:topLinePunct w:val="0"/>
              <w:autoSpaceDE/>
              <w:autoSpaceDN/>
              <w:bidi w:val="0"/>
              <w:adjustRightInd/>
              <w:snapToGrid/>
              <w:spacing w:line="220" w:lineRule="exact"/>
              <w:jc w:val="center"/>
              <w:rPr>
                <w:rFonts w:hint="eastAsia" w:ascii="宋体" w:hAnsi="宋体" w:eastAsia="宋体" w:cs="宋体"/>
                <w:i w:val="0"/>
                <w:iCs w:val="0"/>
                <w:color w:val="auto"/>
                <w:sz w:val="20"/>
                <w:szCs w:val="20"/>
                <w:u w:val="none"/>
              </w:rPr>
            </w:pPr>
          </w:p>
        </w:tc>
        <w:tc>
          <w:tcPr>
            <w:tcW w:w="1283" w:type="dxa"/>
            <w:tcBorders>
              <w:top w:val="single" w:color="000000" w:sz="4" w:space="0"/>
              <w:left w:val="single" w:color="000000" w:sz="4" w:space="0"/>
              <w:bottom w:val="single" w:color="000000" w:sz="4" w:space="0"/>
              <w:right w:val="single" w:color="000000" w:sz="4" w:space="0"/>
            </w:tcBorders>
            <w:noWrap/>
            <w:vAlign w:val="center"/>
          </w:tcPr>
          <w:p w14:paraId="6ACD2010">
            <w:pPr>
              <w:keepNext w:val="0"/>
              <w:keepLines w:val="0"/>
              <w:pageBreakBefore w:val="0"/>
              <w:widowControl w:val="0"/>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i w:val="0"/>
                <w:iCs w:val="0"/>
                <w:color w:val="auto"/>
                <w:sz w:val="20"/>
                <w:szCs w:val="20"/>
                <w:u w:val="none"/>
              </w:rPr>
            </w:pPr>
            <w:r>
              <w:rPr>
                <w:rFonts w:hint="eastAsia" w:ascii="宋体" w:hAnsi="宋体" w:cs="宋体"/>
                <w:i w:val="0"/>
                <w:iCs w:val="0"/>
                <w:color w:val="auto"/>
                <w:spacing w:val="0"/>
                <w:kern w:val="0"/>
                <w:sz w:val="20"/>
                <w:szCs w:val="20"/>
                <w:u w:val="none"/>
                <w:lang w:val="en-US" w:eastAsia="zh-CN" w:bidi="ar"/>
              </w:rPr>
              <w:t>0</w:t>
            </w:r>
          </w:p>
        </w:tc>
        <w:tc>
          <w:tcPr>
            <w:tcW w:w="1259" w:type="dxa"/>
            <w:tcBorders>
              <w:top w:val="single" w:color="000000" w:sz="4" w:space="0"/>
              <w:left w:val="single" w:color="000000" w:sz="4" w:space="0"/>
              <w:bottom w:val="single" w:color="000000" w:sz="4" w:space="0"/>
              <w:right w:val="single" w:color="000000" w:sz="4" w:space="0"/>
            </w:tcBorders>
            <w:noWrap/>
            <w:vAlign w:val="center"/>
          </w:tcPr>
          <w:p w14:paraId="49E8B219">
            <w:pPr>
              <w:keepNext w:val="0"/>
              <w:keepLines w:val="0"/>
              <w:pageBreakBefore w:val="0"/>
              <w:widowControl w:val="0"/>
              <w:suppressLineNumbers w:val="0"/>
              <w:kinsoku/>
              <w:wordWrap/>
              <w:overflowPunct/>
              <w:topLinePunct w:val="0"/>
              <w:autoSpaceDE/>
              <w:autoSpaceDN/>
              <w:bidi w:val="0"/>
              <w:adjustRightInd/>
              <w:snapToGrid/>
              <w:spacing w:line="220" w:lineRule="exact"/>
              <w:jc w:val="center"/>
              <w:textAlignment w:val="center"/>
              <w:rPr>
                <w:rFonts w:hint="default" w:ascii="宋体" w:hAnsi="宋体" w:cs="宋体"/>
                <w:i w:val="0"/>
                <w:iCs w:val="0"/>
                <w:color w:val="auto"/>
                <w:spacing w:val="0"/>
                <w:kern w:val="0"/>
                <w:sz w:val="20"/>
                <w:szCs w:val="20"/>
                <w:u w:val="none"/>
                <w:lang w:val="en-US" w:eastAsia="zh-CN" w:bidi="ar"/>
              </w:rPr>
            </w:pPr>
            <w:r>
              <w:rPr>
                <w:rFonts w:hint="eastAsia" w:ascii="宋体" w:hAnsi="宋体" w:cs="宋体"/>
                <w:i w:val="0"/>
                <w:iCs w:val="0"/>
                <w:color w:val="auto"/>
                <w:spacing w:val="0"/>
                <w:kern w:val="0"/>
                <w:sz w:val="20"/>
                <w:szCs w:val="20"/>
                <w:u w:val="none"/>
                <w:lang w:val="en-US" w:eastAsia="zh-CN" w:bidi="ar"/>
              </w:rPr>
              <w:t>0</w:t>
            </w:r>
          </w:p>
        </w:tc>
        <w:tc>
          <w:tcPr>
            <w:tcW w:w="1469" w:type="dxa"/>
            <w:tcBorders>
              <w:top w:val="single" w:color="000000" w:sz="4" w:space="0"/>
              <w:left w:val="single" w:color="000000" w:sz="4" w:space="0"/>
              <w:bottom w:val="single" w:color="000000" w:sz="4" w:space="0"/>
              <w:right w:val="single" w:color="000000" w:sz="4" w:space="0"/>
            </w:tcBorders>
            <w:noWrap/>
            <w:vAlign w:val="center"/>
          </w:tcPr>
          <w:p w14:paraId="07E561D6">
            <w:pPr>
              <w:keepNext w:val="0"/>
              <w:keepLines w:val="0"/>
              <w:pageBreakBefore w:val="0"/>
              <w:widowControl w:val="0"/>
              <w:suppressLineNumbers w:val="0"/>
              <w:kinsoku/>
              <w:wordWrap/>
              <w:overflowPunct/>
              <w:topLinePunct w:val="0"/>
              <w:autoSpaceDE/>
              <w:autoSpaceDN/>
              <w:bidi w:val="0"/>
              <w:adjustRightInd/>
              <w:snapToGrid/>
              <w:spacing w:line="220" w:lineRule="exact"/>
              <w:jc w:val="center"/>
              <w:textAlignment w:val="center"/>
              <w:rPr>
                <w:rFonts w:hint="eastAsia" w:ascii="宋体" w:hAnsi="宋体" w:cs="宋体"/>
                <w:i w:val="0"/>
                <w:iCs w:val="0"/>
                <w:color w:val="auto"/>
                <w:spacing w:val="0"/>
                <w:kern w:val="0"/>
                <w:sz w:val="20"/>
                <w:szCs w:val="20"/>
                <w:u w:val="none"/>
                <w:lang w:val="en-US" w:eastAsia="zh-CN" w:bidi="ar"/>
              </w:rPr>
            </w:pPr>
            <w:r>
              <w:rPr>
                <w:rFonts w:hint="eastAsia" w:ascii="宋体" w:hAnsi="宋体" w:cs="宋体"/>
                <w:i w:val="0"/>
                <w:iCs w:val="0"/>
                <w:color w:val="auto"/>
                <w:spacing w:val="0"/>
                <w:kern w:val="0"/>
                <w:sz w:val="20"/>
                <w:szCs w:val="20"/>
                <w:u w:val="none"/>
                <w:lang w:val="en-US" w:eastAsia="zh-CN" w:bidi="ar"/>
              </w:rPr>
              <w:t>基本医疗</w:t>
            </w:r>
          </w:p>
          <w:p w14:paraId="76F825C0">
            <w:pPr>
              <w:keepNext w:val="0"/>
              <w:keepLines w:val="0"/>
              <w:pageBreakBefore w:val="0"/>
              <w:widowControl w:val="0"/>
              <w:suppressLineNumbers w:val="0"/>
              <w:kinsoku/>
              <w:wordWrap/>
              <w:overflowPunct/>
              <w:topLinePunct w:val="0"/>
              <w:autoSpaceDE/>
              <w:autoSpaceDN/>
              <w:bidi w:val="0"/>
              <w:adjustRightInd/>
              <w:snapToGrid/>
              <w:spacing w:line="220" w:lineRule="exact"/>
              <w:jc w:val="center"/>
              <w:textAlignment w:val="center"/>
              <w:rPr>
                <w:rFonts w:hint="eastAsia" w:ascii="宋体" w:hAnsi="宋体" w:cs="宋体"/>
                <w:i w:val="0"/>
                <w:iCs w:val="0"/>
                <w:color w:val="auto"/>
                <w:spacing w:val="0"/>
                <w:kern w:val="0"/>
                <w:sz w:val="20"/>
                <w:szCs w:val="20"/>
                <w:u w:val="none"/>
                <w:lang w:val="en-US" w:eastAsia="zh-CN" w:bidi="ar"/>
              </w:rPr>
            </w:pPr>
            <w:r>
              <w:rPr>
                <w:rFonts w:hint="eastAsia" w:ascii="宋体" w:hAnsi="宋体" w:cs="宋体"/>
                <w:i w:val="0"/>
                <w:iCs w:val="0"/>
                <w:color w:val="auto"/>
                <w:spacing w:val="0"/>
                <w:kern w:val="0"/>
                <w:sz w:val="20"/>
                <w:szCs w:val="20"/>
                <w:u w:val="none"/>
                <w:lang w:val="en-US" w:eastAsia="zh-CN" w:bidi="ar"/>
              </w:rPr>
              <w:t>自付部分</w:t>
            </w:r>
          </w:p>
        </w:tc>
        <w:tc>
          <w:tcPr>
            <w:tcW w:w="1444" w:type="dxa"/>
            <w:vMerge w:val="continue"/>
            <w:tcBorders>
              <w:left w:val="single" w:color="000000" w:sz="4" w:space="0"/>
              <w:bottom w:val="single" w:color="000000" w:sz="4" w:space="0"/>
              <w:right w:val="single" w:color="000000" w:sz="4" w:space="0"/>
            </w:tcBorders>
            <w:noWrap/>
            <w:vAlign w:val="center"/>
          </w:tcPr>
          <w:p w14:paraId="4A2E68C3">
            <w:pPr>
              <w:keepNext w:val="0"/>
              <w:keepLines w:val="0"/>
              <w:pageBreakBefore w:val="0"/>
              <w:widowControl w:val="0"/>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i w:val="0"/>
                <w:iCs w:val="0"/>
                <w:color w:val="auto"/>
                <w:sz w:val="20"/>
                <w:szCs w:val="20"/>
                <w:u w:val="none"/>
              </w:rPr>
            </w:pPr>
          </w:p>
        </w:tc>
        <w:tc>
          <w:tcPr>
            <w:tcW w:w="1384" w:type="dxa"/>
            <w:tcBorders>
              <w:top w:val="single" w:color="000000" w:sz="4" w:space="0"/>
              <w:left w:val="single" w:color="000000" w:sz="4" w:space="0"/>
              <w:bottom w:val="single" w:color="000000" w:sz="4" w:space="0"/>
              <w:right w:val="single" w:color="000000" w:sz="4" w:space="0"/>
            </w:tcBorders>
            <w:noWrap w:val="0"/>
            <w:vAlign w:val="center"/>
          </w:tcPr>
          <w:p w14:paraId="1307AADD">
            <w:pPr>
              <w:keepNext w:val="0"/>
              <w:keepLines w:val="0"/>
              <w:pageBreakBefore w:val="0"/>
              <w:widowControl w:val="0"/>
              <w:suppressLineNumbers w:val="0"/>
              <w:kinsoku/>
              <w:wordWrap/>
              <w:overflowPunct/>
              <w:topLinePunct w:val="0"/>
              <w:autoSpaceDE/>
              <w:autoSpaceDN/>
              <w:bidi w:val="0"/>
              <w:adjustRightInd/>
              <w:snapToGrid/>
              <w:spacing w:line="220" w:lineRule="exact"/>
              <w:jc w:val="center"/>
              <w:textAlignment w:val="center"/>
              <w:rPr>
                <w:rFonts w:hint="default" w:ascii="宋体" w:hAnsi="宋体" w:eastAsia="宋体" w:cs="宋体"/>
                <w:i w:val="0"/>
                <w:iCs w:val="0"/>
                <w:color w:val="auto"/>
                <w:kern w:val="0"/>
                <w:sz w:val="20"/>
                <w:szCs w:val="20"/>
                <w:u w:val="none"/>
                <w:lang w:val="en-US" w:eastAsia="zh-CN" w:bidi="ar"/>
              </w:rPr>
            </w:pPr>
            <w:r>
              <w:rPr>
                <w:rFonts w:hint="eastAsia" w:ascii="宋体" w:hAnsi="宋体" w:cs="宋体"/>
                <w:i w:val="0"/>
                <w:iCs w:val="0"/>
                <w:color w:val="auto"/>
                <w:kern w:val="0"/>
                <w:sz w:val="20"/>
                <w:szCs w:val="20"/>
                <w:u w:val="none"/>
                <w:lang w:val="en-US" w:eastAsia="zh-CN" w:bidi="ar"/>
              </w:rPr>
              <w:t>0</w:t>
            </w:r>
          </w:p>
        </w:tc>
        <w:tc>
          <w:tcPr>
            <w:tcW w:w="1303" w:type="dxa"/>
            <w:tcBorders>
              <w:top w:val="single" w:color="000000" w:sz="4" w:space="0"/>
              <w:left w:val="single" w:color="000000" w:sz="4" w:space="0"/>
              <w:bottom w:val="single" w:color="000000" w:sz="4" w:space="0"/>
              <w:right w:val="single" w:color="000000" w:sz="4" w:space="0"/>
            </w:tcBorders>
            <w:noWrap w:val="0"/>
            <w:vAlign w:val="center"/>
          </w:tcPr>
          <w:p w14:paraId="6B031470">
            <w:pPr>
              <w:keepNext w:val="0"/>
              <w:keepLines w:val="0"/>
              <w:pageBreakBefore w:val="0"/>
              <w:widowControl w:val="0"/>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0</w:t>
            </w:r>
          </w:p>
        </w:tc>
        <w:tc>
          <w:tcPr>
            <w:tcW w:w="2780" w:type="dxa"/>
            <w:vMerge w:val="continue"/>
            <w:tcBorders>
              <w:top w:val="single" w:color="000000" w:sz="4" w:space="0"/>
              <w:left w:val="single" w:color="000000" w:sz="4" w:space="0"/>
              <w:bottom w:val="nil"/>
              <w:right w:val="single" w:color="000000" w:sz="4" w:space="0"/>
            </w:tcBorders>
            <w:noWrap w:val="0"/>
            <w:vAlign w:val="center"/>
          </w:tcPr>
          <w:p w14:paraId="28260A08">
            <w:pPr>
              <w:keepNext w:val="0"/>
              <w:keepLines w:val="0"/>
              <w:pageBreakBefore w:val="0"/>
              <w:widowControl w:val="0"/>
              <w:kinsoku/>
              <w:wordWrap/>
              <w:overflowPunct/>
              <w:topLinePunct w:val="0"/>
              <w:autoSpaceDE/>
              <w:autoSpaceDN/>
              <w:bidi w:val="0"/>
              <w:adjustRightInd/>
              <w:snapToGrid/>
              <w:spacing w:line="220" w:lineRule="exact"/>
              <w:ind w:firstLine="400" w:firstLineChars="200"/>
              <w:jc w:val="both"/>
              <w:rPr>
                <w:rFonts w:hint="eastAsia" w:ascii="宋体" w:hAnsi="宋体" w:eastAsia="宋体" w:cs="宋体"/>
                <w:i w:val="0"/>
                <w:iCs w:val="0"/>
                <w:color w:val="auto"/>
                <w:sz w:val="20"/>
                <w:szCs w:val="20"/>
                <w:u w:val="none"/>
              </w:rPr>
            </w:pPr>
          </w:p>
        </w:tc>
      </w:tr>
      <w:tr w14:paraId="490895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45" w:hRule="atLeast"/>
          <w:jc w:val="center"/>
        </w:trPr>
        <w:tc>
          <w:tcPr>
            <w:tcW w:w="615" w:type="dxa"/>
            <w:tcBorders>
              <w:top w:val="single" w:color="000000" w:sz="4" w:space="0"/>
              <w:left w:val="single" w:color="000000" w:sz="4" w:space="0"/>
              <w:bottom w:val="single" w:color="000000" w:sz="4" w:space="0"/>
              <w:right w:val="single" w:color="000000" w:sz="4" w:space="0"/>
            </w:tcBorders>
            <w:noWrap/>
            <w:vAlign w:val="center"/>
          </w:tcPr>
          <w:p w14:paraId="337660A7">
            <w:pPr>
              <w:keepNext w:val="0"/>
              <w:keepLines w:val="0"/>
              <w:pageBreakBefore w:val="0"/>
              <w:widowControl w:val="0"/>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i w:val="0"/>
                <w:iCs w:val="0"/>
                <w:color w:val="auto"/>
                <w:sz w:val="20"/>
                <w:szCs w:val="20"/>
                <w:u w:val="none"/>
              </w:rPr>
            </w:pPr>
            <w:r>
              <w:rPr>
                <w:rFonts w:hint="eastAsia" w:ascii="宋体" w:hAnsi="宋体" w:cs="宋体"/>
                <w:i w:val="0"/>
                <w:iCs w:val="0"/>
                <w:color w:val="auto"/>
                <w:kern w:val="0"/>
                <w:sz w:val="20"/>
                <w:szCs w:val="20"/>
                <w:u w:val="none"/>
                <w:lang w:val="en-US" w:eastAsia="zh-CN" w:bidi="ar"/>
              </w:rPr>
              <w:t>3</w:t>
            </w:r>
          </w:p>
        </w:tc>
        <w:tc>
          <w:tcPr>
            <w:tcW w:w="3234" w:type="dxa"/>
            <w:gridSpan w:val="2"/>
            <w:tcBorders>
              <w:top w:val="single" w:color="000000" w:sz="4" w:space="0"/>
              <w:left w:val="single" w:color="000000" w:sz="4" w:space="0"/>
              <w:bottom w:val="single" w:color="000000" w:sz="4" w:space="0"/>
              <w:right w:val="single" w:color="000000" w:sz="4" w:space="0"/>
            </w:tcBorders>
            <w:noWrap w:val="0"/>
            <w:vAlign w:val="center"/>
          </w:tcPr>
          <w:p w14:paraId="762474FC">
            <w:pPr>
              <w:keepNext w:val="0"/>
              <w:keepLines w:val="0"/>
              <w:pageBreakBefore w:val="0"/>
              <w:widowControl w:val="0"/>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流浪乞讨人员</w:t>
            </w:r>
          </w:p>
          <w:p w14:paraId="7B94973B">
            <w:pPr>
              <w:keepNext w:val="0"/>
              <w:keepLines w:val="0"/>
              <w:pageBreakBefore w:val="0"/>
              <w:widowControl w:val="0"/>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（无名氏）</w:t>
            </w:r>
          </w:p>
        </w:tc>
        <w:tc>
          <w:tcPr>
            <w:tcW w:w="1283" w:type="dxa"/>
            <w:tcBorders>
              <w:top w:val="single" w:color="000000" w:sz="4" w:space="0"/>
              <w:left w:val="single" w:color="000000" w:sz="4" w:space="0"/>
              <w:bottom w:val="single" w:color="000000" w:sz="4" w:space="0"/>
              <w:right w:val="single" w:color="000000" w:sz="4" w:space="0"/>
            </w:tcBorders>
            <w:noWrap w:val="0"/>
            <w:vAlign w:val="center"/>
          </w:tcPr>
          <w:p w14:paraId="2481C138">
            <w:pPr>
              <w:keepNext w:val="0"/>
              <w:keepLines w:val="0"/>
              <w:pageBreakBefore w:val="0"/>
              <w:widowControl w:val="0"/>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0</w:t>
            </w:r>
          </w:p>
        </w:tc>
        <w:tc>
          <w:tcPr>
            <w:tcW w:w="1259" w:type="dxa"/>
            <w:tcBorders>
              <w:top w:val="single" w:color="000000" w:sz="4" w:space="0"/>
              <w:left w:val="single" w:color="000000" w:sz="4" w:space="0"/>
              <w:bottom w:val="single" w:color="000000" w:sz="4" w:space="0"/>
              <w:right w:val="single" w:color="000000" w:sz="4" w:space="0"/>
            </w:tcBorders>
            <w:noWrap w:val="0"/>
            <w:vAlign w:val="center"/>
          </w:tcPr>
          <w:p w14:paraId="66EA869F">
            <w:pPr>
              <w:keepNext w:val="0"/>
              <w:keepLines w:val="0"/>
              <w:pageBreakBefore w:val="0"/>
              <w:widowControl w:val="0"/>
              <w:suppressLineNumbers w:val="0"/>
              <w:kinsoku/>
              <w:wordWrap/>
              <w:overflowPunct/>
              <w:topLinePunct w:val="0"/>
              <w:autoSpaceDE/>
              <w:autoSpaceDN/>
              <w:bidi w:val="0"/>
              <w:adjustRightInd/>
              <w:snapToGrid/>
              <w:spacing w:line="220" w:lineRule="exact"/>
              <w:jc w:val="center"/>
              <w:textAlignment w:val="center"/>
              <w:rPr>
                <w:rFonts w:hint="default" w:ascii="宋体" w:hAnsi="宋体" w:eastAsia="宋体" w:cs="宋体"/>
                <w:i w:val="0"/>
                <w:iCs w:val="0"/>
                <w:color w:val="auto"/>
                <w:kern w:val="0"/>
                <w:sz w:val="20"/>
                <w:szCs w:val="20"/>
                <w:u w:val="none"/>
                <w:lang w:val="en-US" w:eastAsia="zh-CN" w:bidi="ar"/>
              </w:rPr>
            </w:pPr>
            <w:r>
              <w:rPr>
                <w:rFonts w:hint="eastAsia" w:ascii="宋体" w:hAnsi="宋体" w:cs="宋体"/>
                <w:i w:val="0"/>
                <w:iCs w:val="0"/>
                <w:color w:val="auto"/>
                <w:kern w:val="0"/>
                <w:sz w:val="20"/>
                <w:szCs w:val="20"/>
                <w:u w:val="none"/>
                <w:lang w:val="en-US" w:eastAsia="zh-CN" w:bidi="ar"/>
              </w:rPr>
              <w:t>0</w:t>
            </w:r>
          </w:p>
        </w:tc>
        <w:tc>
          <w:tcPr>
            <w:tcW w:w="1469" w:type="dxa"/>
            <w:tcBorders>
              <w:top w:val="single" w:color="000000" w:sz="4" w:space="0"/>
              <w:left w:val="single" w:color="000000" w:sz="4" w:space="0"/>
              <w:bottom w:val="single" w:color="000000" w:sz="4" w:space="0"/>
              <w:right w:val="single" w:color="000000" w:sz="4" w:space="0"/>
            </w:tcBorders>
            <w:noWrap w:val="0"/>
            <w:vAlign w:val="center"/>
          </w:tcPr>
          <w:p w14:paraId="76DE0CD4">
            <w:pPr>
              <w:keepNext w:val="0"/>
              <w:keepLines w:val="0"/>
              <w:pageBreakBefore w:val="0"/>
              <w:widowControl w:val="0"/>
              <w:suppressLineNumbers w:val="0"/>
              <w:kinsoku/>
              <w:wordWrap/>
              <w:overflowPunct/>
              <w:topLinePunct w:val="0"/>
              <w:autoSpaceDE/>
              <w:autoSpaceDN/>
              <w:bidi w:val="0"/>
              <w:adjustRightInd/>
              <w:snapToGrid/>
              <w:spacing w:line="220" w:lineRule="exact"/>
              <w:jc w:val="center"/>
              <w:textAlignment w:val="center"/>
              <w:rPr>
                <w:rFonts w:hint="default"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120元/</w:t>
            </w:r>
            <w:r>
              <w:rPr>
                <w:rFonts w:hint="eastAsia" w:ascii="宋体" w:hAnsi="宋体" w:cs="宋体"/>
                <w:i w:val="0"/>
                <w:iCs w:val="0"/>
                <w:color w:val="auto"/>
                <w:kern w:val="0"/>
                <w:sz w:val="20"/>
                <w:szCs w:val="20"/>
                <w:u w:val="none"/>
                <w:lang w:val="en-US" w:eastAsia="zh-CN" w:bidi="ar"/>
              </w:rPr>
              <w:t>天包干</w:t>
            </w:r>
          </w:p>
        </w:tc>
        <w:tc>
          <w:tcPr>
            <w:tcW w:w="1444" w:type="dxa"/>
            <w:tcBorders>
              <w:top w:val="single" w:color="000000" w:sz="4" w:space="0"/>
              <w:left w:val="single" w:color="000000" w:sz="4" w:space="0"/>
              <w:bottom w:val="single" w:color="000000" w:sz="4" w:space="0"/>
              <w:right w:val="single" w:color="000000" w:sz="4" w:space="0"/>
            </w:tcBorders>
            <w:noWrap w:val="0"/>
            <w:vAlign w:val="center"/>
          </w:tcPr>
          <w:p w14:paraId="1DB1B779">
            <w:pPr>
              <w:keepNext w:val="0"/>
              <w:keepLines w:val="0"/>
              <w:pageBreakBefore w:val="0"/>
              <w:widowControl w:val="0"/>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i w:val="0"/>
                <w:iCs w:val="0"/>
                <w:color w:val="auto"/>
                <w:sz w:val="20"/>
                <w:szCs w:val="20"/>
                <w:u w:val="none"/>
              </w:rPr>
            </w:pPr>
            <w:r>
              <w:rPr>
                <w:rFonts w:hint="eastAsia" w:ascii="宋体" w:hAnsi="宋体" w:cs="宋体"/>
                <w:i w:val="0"/>
                <w:iCs w:val="0"/>
                <w:color w:val="auto"/>
                <w:kern w:val="0"/>
                <w:sz w:val="20"/>
                <w:szCs w:val="20"/>
                <w:u w:val="none"/>
                <w:lang w:val="en-US" w:eastAsia="zh-CN" w:bidi="ar"/>
              </w:rPr>
              <w:t>0</w:t>
            </w:r>
          </w:p>
        </w:tc>
        <w:tc>
          <w:tcPr>
            <w:tcW w:w="1384" w:type="dxa"/>
            <w:tcBorders>
              <w:top w:val="single" w:color="000000" w:sz="4" w:space="0"/>
              <w:left w:val="single" w:color="000000" w:sz="4" w:space="0"/>
              <w:bottom w:val="single" w:color="000000" w:sz="4" w:space="0"/>
              <w:right w:val="single" w:color="000000" w:sz="4" w:space="0"/>
            </w:tcBorders>
            <w:noWrap w:val="0"/>
            <w:vAlign w:val="center"/>
          </w:tcPr>
          <w:p w14:paraId="72878531">
            <w:pPr>
              <w:keepNext w:val="0"/>
              <w:keepLines w:val="0"/>
              <w:pageBreakBefore w:val="0"/>
              <w:widowControl w:val="0"/>
              <w:suppressLineNumbers w:val="0"/>
              <w:kinsoku/>
              <w:wordWrap/>
              <w:overflowPunct/>
              <w:topLinePunct w:val="0"/>
              <w:autoSpaceDE/>
              <w:autoSpaceDN/>
              <w:bidi w:val="0"/>
              <w:adjustRightInd/>
              <w:snapToGrid/>
              <w:spacing w:line="220" w:lineRule="exact"/>
              <w:jc w:val="center"/>
              <w:textAlignment w:val="center"/>
              <w:rPr>
                <w:rFonts w:hint="default" w:ascii="宋体" w:hAnsi="宋体" w:eastAsia="宋体" w:cs="宋体"/>
                <w:i w:val="0"/>
                <w:iCs w:val="0"/>
                <w:color w:val="auto"/>
                <w:kern w:val="0"/>
                <w:sz w:val="20"/>
                <w:szCs w:val="20"/>
                <w:u w:val="none"/>
                <w:lang w:val="en-US" w:eastAsia="zh-CN" w:bidi="ar"/>
              </w:rPr>
            </w:pPr>
            <w:r>
              <w:rPr>
                <w:rFonts w:hint="eastAsia" w:ascii="宋体" w:hAnsi="宋体" w:cs="宋体"/>
                <w:i w:val="0"/>
                <w:iCs w:val="0"/>
                <w:color w:val="auto"/>
                <w:kern w:val="0"/>
                <w:sz w:val="20"/>
                <w:szCs w:val="20"/>
                <w:u w:val="none"/>
                <w:lang w:val="en-US" w:eastAsia="zh-CN" w:bidi="ar"/>
              </w:rPr>
              <w:t>0</w:t>
            </w:r>
          </w:p>
        </w:tc>
        <w:tc>
          <w:tcPr>
            <w:tcW w:w="1303" w:type="dxa"/>
            <w:tcBorders>
              <w:top w:val="single" w:color="000000" w:sz="4" w:space="0"/>
              <w:left w:val="single" w:color="000000" w:sz="4" w:space="0"/>
              <w:bottom w:val="single" w:color="000000" w:sz="4" w:space="0"/>
              <w:right w:val="single" w:color="000000" w:sz="4" w:space="0"/>
            </w:tcBorders>
            <w:noWrap w:val="0"/>
            <w:vAlign w:val="center"/>
          </w:tcPr>
          <w:p w14:paraId="7F73E4E6">
            <w:pPr>
              <w:keepNext w:val="0"/>
              <w:keepLines w:val="0"/>
              <w:pageBreakBefore w:val="0"/>
              <w:widowControl w:val="0"/>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0</w:t>
            </w:r>
          </w:p>
        </w:tc>
        <w:tc>
          <w:tcPr>
            <w:tcW w:w="2780" w:type="dxa"/>
            <w:tcBorders>
              <w:top w:val="single" w:color="000000" w:sz="4" w:space="0"/>
              <w:left w:val="single" w:color="000000" w:sz="4" w:space="0"/>
              <w:bottom w:val="single" w:color="000000" w:sz="4" w:space="0"/>
              <w:right w:val="single" w:color="000000" w:sz="4" w:space="0"/>
            </w:tcBorders>
            <w:noWrap w:val="0"/>
            <w:vAlign w:val="center"/>
          </w:tcPr>
          <w:p w14:paraId="48E3BF3F">
            <w:pPr>
              <w:keepNext w:val="0"/>
              <w:keepLines w:val="0"/>
              <w:pageBreakBefore w:val="0"/>
              <w:widowControl w:val="0"/>
              <w:suppressLineNumbers w:val="0"/>
              <w:kinsoku/>
              <w:wordWrap/>
              <w:overflowPunct/>
              <w:topLinePunct w:val="0"/>
              <w:autoSpaceDE/>
              <w:autoSpaceDN/>
              <w:bidi w:val="0"/>
              <w:adjustRightInd/>
              <w:snapToGrid/>
              <w:spacing w:line="220" w:lineRule="exact"/>
              <w:ind w:firstLine="400" w:firstLineChars="200"/>
              <w:jc w:val="both"/>
              <w:textAlignment w:val="center"/>
              <w:rPr>
                <w:rFonts w:hint="default" w:ascii="宋体" w:hAnsi="宋体" w:eastAsia="宋体" w:cs="宋体"/>
                <w:i w:val="0"/>
                <w:iCs w:val="0"/>
                <w:color w:val="auto"/>
                <w:sz w:val="20"/>
                <w:szCs w:val="20"/>
                <w:u w:val="none"/>
                <w:lang w:val="en-US"/>
              </w:rPr>
            </w:pPr>
            <w:r>
              <w:rPr>
                <w:rFonts w:hint="eastAsia"/>
                <w:color w:val="auto"/>
                <w:sz w:val="20"/>
                <w:szCs w:val="20"/>
                <w:lang w:val="en-US" w:eastAsia="zh-CN"/>
              </w:rPr>
              <w:t>伴</w:t>
            </w:r>
            <w:r>
              <w:rPr>
                <w:rFonts w:hint="eastAsia" w:ascii="宋体" w:hAnsi="宋体" w:cs="宋体"/>
                <w:i w:val="0"/>
                <w:iCs w:val="0"/>
                <w:color w:val="auto"/>
                <w:spacing w:val="0"/>
                <w:kern w:val="0"/>
                <w:sz w:val="20"/>
                <w:szCs w:val="20"/>
                <w:u w:val="none"/>
                <w:lang w:val="en-US" w:eastAsia="zh-CN" w:bidi="ar"/>
              </w:rPr>
              <w:t>发严重躯体疾病转科、转院治疗产生的住院费用，由县民政部门另行支付。</w:t>
            </w:r>
          </w:p>
        </w:tc>
      </w:tr>
    </w:tbl>
    <w:p w14:paraId="4D23A1F9">
      <w:pPr>
        <w:spacing w:after="157" w:afterLines="50" w:line="600" w:lineRule="exact"/>
        <w:jc w:val="both"/>
        <w:rPr>
          <w:rFonts w:hint="eastAsia" w:ascii="方正小标宋简体" w:hAnsi="方正小标宋简体" w:eastAsia="方正小标宋简体" w:cs="方正小标宋简体"/>
          <w:b w:val="0"/>
          <w:bCs w:val="0"/>
          <w:color w:val="auto"/>
          <w:spacing w:val="-11"/>
          <w:kern w:val="2"/>
          <w:sz w:val="40"/>
          <w:szCs w:val="40"/>
          <w:lang w:val="en-US" w:eastAsia="zh-CN" w:bidi="ar-SA"/>
        </w:rPr>
      </w:pPr>
      <w:r>
        <w:rPr>
          <w:rFonts w:hint="eastAsia" w:ascii="仿宋_GB2312" w:hAnsi="仿宋_GB2312" w:eastAsia="仿宋_GB2312" w:cs="仿宋_GB2312"/>
          <w:color w:val="auto"/>
          <w:kern w:val="2"/>
          <w:sz w:val="32"/>
          <w:szCs w:val="32"/>
          <w:lang w:val="en-US" w:eastAsia="zh-CN" w:bidi="ar-SA"/>
        </w:rPr>
        <w:br w:type="page"/>
      </w:r>
      <w:r>
        <w:rPr>
          <w:rFonts w:hint="eastAsia" w:ascii="仿宋_GB2312" w:hAnsi="仿宋_GB2312" w:eastAsia="仿宋_GB2312" w:cs="仿宋_GB2312"/>
          <w:color w:val="auto"/>
          <w:kern w:val="2"/>
          <w:sz w:val="32"/>
          <w:szCs w:val="32"/>
          <w:lang w:val="en-US" w:eastAsia="zh-CN" w:bidi="ar-SA"/>
        </w:rPr>
        <w:t>附件2</w:t>
      </w:r>
    </w:p>
    <w:p w14:paraId="26BD8878">
      <w:pPr>
        <w:keepNext w:val="0"/>
        <w:keepLines w:val="0"/>
        <w:pageBreakBefore w:val="0"/>
        <w:widowControl w:val="0"/>
        <w:kinsoku/>
        <w:wordWrap/>
        <w:overflowPunct/>
        <w:topLinePunct w:val="0"/>
        <w:autoSpaceDE/>
        <w:autoSpaceDN/>
        <w:bidi w:val="0"/>
        <w:adjustRightInd/>
        <w:snapToGrid/>
        <w:spacing w:after="157" w:afterLines="50" w:line="600" w:lineRule="exact"/>
        <w:jc w:val="center"/>
        <w:textAlignment w:val="auto"/>
        <w:rPr>
          <w:rFonts w:hint="eastAsia" w:ascii="方正小标宋简体" w:hAnsi="方正小标宋简体" w:eastAsia="方正小标宋简体" w:cs="方正小标宋简体"/>
          <w:b w:val="0"/>
          <w:bCs w:val="0"/>
          <w:color w:val="auto"/>
          <w:spacing w:val="0"/>
          <w:kern w:val="2"/>
          <w:sz w:val="40"/>
          <w:szCs w:val="40"/>
          <w:lang w:val="en-US" w:eastAsia="zh-CN" w:bidi="ar-SA"/>
        </w:rPr>
      </w:pPr>
      <w:r>
        <w:rPr>
          <w:rFonts w:hint="eastAsia" w:ascii="方正小标宋简体" w:hAnsi="方正小标宋简体" w:eastAsia="方正小标宋简体" w:cs="方正小标宋简体"/>
          <w:b w:val="0"/>
          <w:bCs w:val="0"/>
          <w:color w:val="auto"/>
          <w:spacing w:val="0"/>
          <w:kern w:val="2"/>
          <w:sz w:val="40"/>
          <w:szCs w:val="40"/>
          <w:lang w:val="en-US" w:eastAsia="zh-CN" w:bidi="ar-SA"/>
        </w:rPr>
        <w:t>隆回县失能失智人群医养结合住院及托养救助补充标准</w:t>
      </w:r>
    </w:p>
    <w:tbl>
      <w:tblPr>
        <w:tblStyle w:val="6"/>
        <w:tblW w:w="499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35"/>
        <w:gridCol w:w="3148"/>
        <w:gridCol w:w="2208"/>
        <w:gridCol w:w="2100"/>
        <w:gridCol w:w="1361"/>
        <w:gridCol w:w="1119"/>
        <w:gridCol w:w="1085"/>
        <w:gridCol w:w="3099"/>
      </w:tblGrid>
      <w:tr w14:paraId="7286AD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4" w:hRule="atLeast"/>
          <w:tblHeader/>
          <w:jc w:val="center"/>
        </w:trPr>
        <w:tc>
          <w:tcPr>
            <w:tcW w:w="635" w:type="dxa"/>
            <w:vMerge w:val="restart"/>
            <w:noWrap/>
            <w:vAlign w:val="center"/>
          </w:tcPr>
          <w:p w14:paraId="3825A071">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黑体" w:hAnsi="黑体" w:eastAsia="黑体" w:cs="黑体"/>
                <w:b w:val="0"/>
                <w:bCs w:val="0"/>
                <w:i w:val="0"/>
                <w:iCs w:val="0"/>
                <w:color w:val="auto"/>
                <w:sz w:val="21"/>
                <w:szCs w:val="21"/>
                <w:u w:val="none"/>
              </w:rPr>
            </w:pPr>
            <w:r>
              <w:rPr>
                <w:rFonts w:hint="eastAsia" w:ascii="黑体" w:hAnsi="黑体" w:eastAsia="黑体" w:cs="黑体"/>
                <w:b w:val="0"/>
                <w:bCs w:val="0"/>
                <w:i w:val="0"/>
                <w:iCs w:val="0"/>
                <w:color w:val="auto"/>
                <w:kern w:val="0"/>
                <w:sz w:val="21"/>
                <w:szCs w:val="21"/>
                <w:u w:val="none"/>
                <w:lang w:val="en-US" w:eastAsia="zh-CN" w:bidi="ar"/>
              </w:rPr>
              <w:t>序号</w:t>
            </w:r>
          </w:p>
        </w:tc>
        <w:tc>
          <w:tcPr>
            <w:tcW w:w="3149" w:type="dxa"/>
            <w:vMerge w:val="restart"/>
            <w:noWrap/>
            <w:vAlign w:val="center"/>
          </w:tcPr>
          <w:p w14:paraId="47188856">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黑体" w:hAnsi="黑体" w:eastAsia="黑体" w:cs="黑体"/>
                <w:b w:val="0"/>
                <w:bCs w:val="0"/>
                <w:i w:val="0"/>
                <w:iCs w:val="0"/>
                <w:color w:val="auto"/>
                <w:sz w:val="21"/>
                <w:szCs w:val="21"/>
                <w:u w:val="none"/>
              </w:rPr>
            </w:pPr>
            <w:r>
              <w:rPr>
                <w:rFonts w:hint="eastAsia" w:ascii="黑体" w:hAnsi="黑体" w:eastAsia="黑体" w:cs="黑体"/>
                <w:b w:val="0"/>
                <w:bCs w:val="0"/>
                <w:i w:val="0"/>
                <w:iCs w:val="0"/>
                <w:color w:val="auto"/>
                <w:kern w:val="0"/>
                <w:sz w:val="21"/>
                <w:szCs w:val="21"/>
                <w:u w:val="none"/>
                <w:lang w:val="en-US" w:eastAsia="zh-CN" w:bidi="ar"/>
              </w:rPr>
              <w:t>病人类别</w:t>
            </w:r>
          </w:p>
        </w:tc>
        <w:tc>
          <w:tcPr>
            <w:tcW w:w="7875" w:type="dxa"/>
            <w:gridSpan w:val="5"/>
            <w:noWrap/>
            <w:vAlign w:val="center"/>
          </w:tcPr>
          <w:p w14:paraId="0A15179F">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黑体" w:hAnsi="黑体" w:eastAsia="黑体" w:cs="黑体"/>
                <w:b w:val="0"/>
                <w:bCs w:val="0"/>
                <w:i w:val="0"/>
                <w:iCs w:val="0"/>
                <w:color w:val="auto"/>
                <w:kern w:val="0"/>
                <w:sz w:val="21"/>
                <w:szCs w:val="21"/>
                <w:u w:val="none"/>
                <w:lang w:val="en-US" w:eastAsia="zh-CN" w:bidi="ar"/>
              </w:rPr>
            </w:pPr>
            <w:r>
              <w:rPr>
                <w:rFonts w:hint="eastAsia" w:ascii="黑体" w:hAnsi="黑体" w:eastAsia="黑体" w:cs="黑体"/>
                <w:b w:val="0"/>
                <w:bCs w:val="0"/>
                <w:i w:val="0"/>
                <w:iCs w:val="0"/>
                <w:color w:val="auto"/>
                <w:kern w:val="0"/>
                <w:sz w:val="21"/>
                <w:szCs w:val="21"/>
                <w:u w:val="none"/>
                <w:lang w:val="en-US" w:eastAsia="zh-CN" w:bidi="ar"/>
              </w:rPr>
              <w:t>生活、照护费</w:t>
            </w:r>
            <w:r>
              <w:rPr>
                <w:rStyle w:val="8"/>
                <w:rFonts w:hint="eastAsia" w:ascii="黑体" w:hAnsi="黑体" w:eastAsia="黑体" w:cs="黑体"/>
                <w:b w:val="0"/>
                <w:bCs w:val="0"/>
                <w:color w:val="auto"/>
                <w:sz w:val="21"/>
                <w:szCs w:val="21"/>
                <w:lang w:val="en-US" w:eastAsia="zh-CN" w:bidi="ar"/>
              </w:rPr>
              <w:t>等</w:t>
            </w:r>
          </w:p>
        </w:tc>
        <w:tc>
          <w:tcPr>
            <w:tcW w:w="3099" w:type="dxa"/>
            <w:vMerge w:val="restart"/>
            <w:noWrap w:val="0"/>
            <w:vAlign w:val="center"/>
          </w:tcPr>
          <w:p w14:paraId="3EB3B515">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黑体" w:hAnsi="黑体" w:eastAsia="黑体" w:cs="黑体"/>
                <w:b w:val="0"/>
                <w:bCs w:val="0"/>
                <w:i w:val="0"/>
                <w:iCs w:val="0"/>
                <w:color w:val="auto"/>
                <w:sz w:val="21"/>
                <w:szCs w:val="21"/>
                <w:u w:val="none"/>
              </w:rPr>
            </w:pPr>
            <w:r>
              <w:rPr>
                <w:rFonts w:hint="eastAsia" w:ascii="黑体" w:hAnsi="黑体" w:eastAsia="黑体" w:cs="黑体"/>
                <w:b w:val="0"/>
                <w:bCs w:val="0"/>
                <w:i w:val="0"/>
                <w:iCs w:val="0"/>
                <w:color w:val="auto"/>
                <w:kern w:val="0"/>
                <w:sz w:val="21"/>
                <w:szCs w:val="21"/>
                <w:u w:val="none"/>
                <w:lang w:val="en-US" w:eastAsia="zh-CN" w:bidi="ar"/>
              </w:rPr>
              <w:t>备注</w:t>
            </w:r>
          </w:p>
        </w:tc>
      </w:tr>
      <w:tr w14:paraId="1B07E1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6" w:hRule="atLeast"/>
          <w:tblHeader/>
          <w:jc w:val="center"/>
        </w:trPr>
        <w:tc>
          <w:tcPr>
            <w:tcW w:w="635" w:type="dxa"/>
            <w:vMerge w:val="continue"/>
            <w:noWrap/>
            <w:vAlign w:val="center"/>
          </w:tcPr>
          <w:p w14:paraId="091BC1DC">
            <w:pPr>
              <w:keepNext w:val="0"/>
              <w:keepLines w:val="0"/>
              <w:pageBreakBefore w:val="0"/>
              <w:widowControl/>
              <w:kinsoku/>
              <w:wordWrap/>
              <w:overflowPunct/>
              <w:topLinePunct w:val="0"/>
              <w:autoSpaceDE/>
              <w:autoSpaceDN/>
              <w:bidi w:val="0"/>
              <w:adjustRightInd/>
              <w:snapToGrid/>
              <w:spacing w:line="260" w:lineRule="exact"/>
              <w:jc w:val="center"/>
              <w:rPr>
                <w:rFonts w:hint="eastAsia" w:ascii="黑体" w:hAnsi="黑体" w:eastAsia="黑体" w:cs="黑体"/>
                <w:b w:val="0"/>
                <w:bCs w:val="0"/>
                <w:i w:val="0"/>
                <w:iCs w:val="0"/>
                <w:color w:val="auto"/>
                <w:sz w:val="21"/>
                <w:szCs w:val="21"/>
                <w:u w:val="none"/>
              </w:rPr>
            </w:pPr>
          </w:p>
        </w:tc>
        <w:tc>
          <w:tcPr>
            <w:tcW w:w="3149" w:type="dxa"/>
            <w:vMerge w:val="continue"/>
            <w:noWrap/>
            <w:vAlign w:val="center"/>
          </w:tcPr>
          <w:p w14:paraId="093A2A5C">
            <w:pPr>
              <w:keepNext w:val="0"/>
              <w:keepLines w:val="0"/>
              <w:pageBreakBefore w:val="0"/>
              <w:widowControl/>
              <w:kinsoku/>
              <w:wordWrap/>
              <w:overflowPunct/>
              <w:topLinePunct w:val="0"/>
              <w:autoSpaceDE/>
              <w:autoSpaceDN/>
              <w:bidi w:val="0"/>
              <w:adjustRightInd/>
              <w:snapToGrid/>
              <w:spacing w:line="260" w:lineRule="exact"/>
              <w:jc w:val="center"/>
              <w:rPr>
                <w:rFonts w:hint="eastAsia" w:ascii="黑体" w:hAnsi="黑体" w:eastAsia="黑体" w:cs="黑体"/>
                <w:b w:val="0"/>
                <w:bCs w:val="0"/>
                <w:i w:val="0"/>
                <w:iCs w:val="0"/>
                <w:color w:val="auto"/>
                <w:sz w:val="21"/>
                <w:szCs w:val="21"/>
                <w:u w:val="none"/>
              </w:rPr>
            </w:pPr>
          </w:p>
        </w:tc>
        <w:tc>
          <w:tcPr>
            <w:tcW w:w="4309" w:type="dxa"/>
            <w:gridSpan w:val="2"/>
            <w:noWrap w:val="0"/>
            <w:vAlign w:val="center"/>
          </w:tcPr>
          <w:p w14:paraId="7176B044">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黑体" w:hAnsi="黑体" w:eastAsia="黑体" w:cs="黑体"/>
                <w:b w:val="0"/>
                <w:bCs w:val="0"/>
                <w:i w:val="0"/>
                <w:iCs w:val="0"/>
                <w:color w:val="auto"/>
                <w:kern w:val="0"/>
                <w:sz w:val="21"/>
                <w:szCs w:val="21"/>
                <w:u w:val="none"/>
                <w:lang w:val="en-US" w:eastAsia="zh-CN" w:bidi="ar"/>
              </w:rPr>
            </w:pPr>
            <w:r>
              <w:rPr>
                <w:rFonts w:hint="eastAsia" w:ascii="黑体" w:hAnsi="黑体" w:eastAsia="黑体" w:cs="黑体"/>
                <w:b w:val="0"/>
                <w:bCs w:val="0"/>
                <w:i w:val="0"/>
                <w:iCs w:val="0"/>
                <w:color w:val="auto"/>
                <w:kern w:val="0"/>
                <w:sz w:val="21"/>
                <w:szCs w:val="21"/>
                <w:u w:val="none"/>
                <w:lang w:val="en-US" w:eastAsia="zh-CN" w:bidi="ar"/>
              </w:rPr>
              <w:t>民政</w:t>
            </w:r>
          </w:p>
        </w:tc>
        <w:tc>
          <w:tcPr>
            <w:tcW w:w="1361" w:type="dxa"/>
            <w:vMerge w:val="restart"/>
            <w:noWrap w:val="0"/>
            <w:vAlign w:val="center"/>
          </w:tcPr>
          <w:p w14:paraId="5C556DAF">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黑体" w:hAnsi="黑体" w:eastAsia="黑体" w:cs="黑体"/>
                <w:b w:val="0"/>
                <w:bCs w:val="0"/>
                <w:i w:val="0"/>
                <w:iCs w:val="0"/>
                <w:color w:val="auto"/>
                <w:sz w:val="21"/>
                <w:szCs w:val="21"/>
                <w:u w:val="none"/>
                <w:lang w:val="en-US" w:eastAsia="zh-CN"/>
              </w:rPr>
            </w:pPr>
            <w:r>
              <w:rPr>
                <w:rFonts w:hint="eastAsia" w:ascii="黑体" w:hAnsi="黑体" w:eastAsia="黑体" w:cs="黑体"/>
                <w:b w:val="0"/>
                <w:bCs w:val="0"/>
                <w:i w:val="0"/>
                <w:iCs w:val="0"/>
                <w:color w:val="auto"/>
                <w:sz w:val="21"/>
                <w:szCs w:val="21"/>
                <w:u w:val="none"/>
                <w:lang w:val="en-US" w:eastAsia="zh-CN"/>
              </w:rPr>
              <w:t>卫健</w:t>
            </w:r>
          </w:p>
        </w:tc>
        <w:tc>
          <w:tcPr>
            <w:tcW w:w="1119" w:type="dxa"/>
            <w:vMerge w:val="restart"/>
            <w:noWrap w:val="0"/>
            <w:vAlign w:val="center"/>
          </w:tcPr>
          <w:p w14:paraId="7CA5C917">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黑体" w:hAnsi="黑体" w:eastAsia="黑体" w:cs="黑体"/>
                <w:b w:val="0"/>
                <w:bCs w:val="0"/>
                <w:i w:val="0"/>
                <w:iCs w:val="0"/>
                <w:color w:val="auto"/>
                <w:kern w:val="0"/>
                <w:sz w:val="21"/>
                <w:szCs w:val="21"/>
                <w:u w:val="none"/>
                <w:lang w:val="en-US" w:eastAsia="zh-CN" w:bidi="ar"/>
              </w:rPr>
            </w:pPr>
            <w:r>
              <w:rPr>
                <w:rFonts w:hint="eastAsia" w:ascii="黑体" w:hAnsi="黑体" w:eastAsia="黑体" w:cs="黑体"/>
                <w:b w:val="0"/>
                <w:bCs w:val="0"/>
                <w:i w:val="0"/>
                <w:iCs w:val="0"/>
                <w:color w:val="auto"/>
                <w:kern w:val="0"/>
                <w:sz w:val="21"/>
                <w:szCs w:val="21"/>
                <w:u w:val="none"/>
                <w:lang w:val="en-US" w:eastAsia="zh-CN" w:bidi="ar"/>
              </w:rPr>
              <w:t>财政</w:t>
            </w:r>
          </w:p>
        </w:tc>
        <w:tc>
          <w:tcPr>
            <w:tcW w:w="1086" w:type="dxa"/>
            <w:vMerge w:val="restart"/>
            <w:noWrap/>
            <w:vAlign w:val="center"/>
          </w:tcPr>
          <w:p w14:paraId="67E6036E">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黑体" w:hAnsi="黑体" w:eastAsia="黑体" w:cs="黑体"/>
                <w:b w:val="0"/>
                <w:bCs w:val="0"/>
                <w:i w:val="0"/>
                <w:iCs w:val="0"/>
                <w:color w:val="auto"/>
                <w:sz w:val="21"/>
                <w:szCs w:val="21"/>
                <w:u w:val="none"/>
              </w:rPr>
            </w:pPr>
            <w:r>
              <w:rPr>
                <w:rFonts w:hint="eastAsia" w:ascii="黑体" w:hAnsi="黑体" w:eastAsia="黑体" w:cs="黑体"/>
                <w:b w:val="0"/>
                <w:bCs w:val="0"/>
                <w:i w:val="0"/>
                <w:iCs w:val="0"/>
                <w:color w:val="auto"/>
                <w:kern w:val="0"/>
                <w:sz w:val="21"/>
                <w:szCs w:val="21"/>
                <w:u w:val="none"/>
                <w:lang w:val="en-US" w:eastAsia="zh-CN" w:bidi="ar"/>
              </w:rPr>
              <w:t>家庭</w:t>
            </w:r>
          </w:p>
        </w:tc>
        <w:tc>
          <w:tcPr>
            <w:tcW w:w="3099" w:type="dxa"/>
            <w:vMerge w:val="continue"/>
            <w:noWrap w:val="0"/>
            <w:vAlign w:val="center"/>
          </w:tcPr>
          <w:p w14:paraId="4BAB7E96">
            <w:pPr>
              <w:keepNext w:val="0"/>
              <w:keepLines w:val="0"/>
              <w:pageBreakBefore w:val="0"/>
              <w:widowControl/>
              <w:kinsoku/>
              <w:wordWrap/>
              <w:overflowPunct/>
              <w:topLinePunct w:val="0"/>
              <w:autoSpaceDE/>
              <w:autoSpaceDN/>
              <w:bidi w:val="0"/>
              <w:adjustRightInd/>
              <w:snapToGrid/>
              <w:spacing w:line="260" w:lineRule="exact"/>
              <w:jc w:val="center"/>
              <w:rPr>
                <w:rFonts w:hint="eastAsia" w:ascii="宋体" w:hAnsi="宋体" w:eastAsia="宋体" w:cs="宋体"/>
                <w:i w:val="0"/>
                <w:iCs w:val="0"/>
                <w:color w:val="auto"/>
                <w:kern w:val="0"/>
                <w:sz w:val="21"/>
                <w:szCs w:val="21"/>
                <w:u w:val="none"/>
                <w:lang w:val="en-US" w:eastAsia="zh-CN" w:bidi="ar"/>
              </w:rPr>
            </w:pPr>
          </w:p>
        </w:tc>
      </w:tr>
      <w:tr w14:paraId="6AEE03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3" w:hRule="atLeast"/>
          <w:tblHeader/>
          <w:jc w:val="center"/>
        </w:trPr>
        <w:tc>
          <w:tcPr>
            <w:tcW w:w="635" w:type="dxa"/>
            <w:vMerge w:val="continue"/>
            <w:noWrap/>
            <w:vAlign w:val="center"/>
          </w:tcPr>
          <w:p w14:paraId="6A1257EF">
            <w:pPr>
              <w:keepNext w:val="0"/>
              <w:keepLines w:val="0"/>
              <w:pageBreakBefore w:val="0"/>
              <w:widowControl/>
              <w:kinsoku/>
              <w:wordWrap/>
              <w:overflowPunct/>
              <w:topLinePunct w:val="0"/>
              <w:autoSpaceDE/>
              <w:autoSpaceDN/>
              <w:bidi w:val="0"/>
              <w:adjustRightInd/>
              <w:snapToGrid/>
              <w:spacing w:line="260" w:lineRule="exact"/>
              <w:jc w:val="center"/>
              <w:rPr>
                <w:rFonts w:hint="eastAsia" w:ascii="黑体" w:hAnsi="黑体" w:eastAsia="黑体" w:cs="黑体"/>
                <w:b w:val="0"/>
                <w:bCs w:val="0"/>
                <w:i w:val="0"/>
                <w:iCs w:val="0"/>
                <w:color w:val="auto"/>
                <w:sz w:val="21"/>
                <w:szCs w:val="21"/>
                <w:u w:val="none"/>
              </w:rPr>
            </w:pPr>
          </w:p>
        </w:tc>
        <w:tc>
          <w:tcPr>
            <w:tcW w:w="3149" w:type="dxa"/>
            <w:vMerge w:val="continue"/>
            <w:noWrap/>
            <w:vAlign w:val="center"/>
          </w:tcPr>
          <w:p w14:paraId="15E35E80">
            <w:pPr>
              <w:keepNext w:val="0"/>
              <w:keepLines w:val="0"/>
              <w:pageBreakBefore w:val="0"/>
              <w:widowControl/>
              <w:kinsoku/>
              <w:wordWrap/>
              <w:overflowPunct/>
              <w:topLinePunct w:val="0"/>
              <w:autoSpaceDE/>
              <w:autoSpaceDN/>
              <w:bidi w:val="0"/>
              <w:adjustRightInd/>
              <w:snapToGrid/>
              <w:spacing w:line="260" w:lineRule="exact"/>
              <w:jc w:val="center"/>
              <w:rPr>
                <w:rFonts w:hint="eastAsia" w:ascii="黑体" w:hAnsi="黑体" w:eastAsia="黑体" w:cs="黑体"/>
                <w:b w:val="0"/>
                <w:bCs w:val="0"/>
                <w:i w:val="0"/>
                <w:iCs w:val="0"/>
                <w:color w:val="auto"/>
                <w:sz w:val="21"/>
                <w:szCs w:val="21"/>
                <w:u w:val="none"/>
              </w:rPr>
            </w:pPr>
          </w:p>
        </w:tc>
        <w:tc>
          <w:tcPr>
            <w:tcW w:w="2208" w:type="dxa"/>
            <w:noWrap w:val="0"/>
            <w:vAlign w:val="center"/>
          </w:tcPr>
          <w:p w14:paraId="0061CDB7">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黑体" w:hAnsi="黑体" w:eastAsia="黑体" w:cs="黑体"/>
                <w:b w:val="0"/>
                <w:bCs w:val="0"/>
                <w:i w:val="0"/>
                <w:iCs w:val="0"/>
                <w:color w:val="auto"/>
                <w:kern w:val="0"/>
                <w:sz w:val="21"/>
                <w:szCs w:val="21"/>
                <w:u w:val="none"/>
                <w:lang w:val="en-US" w:eastAsia="zh-CN" w:bidi="ar"/>
              </w:rPr>
            </w:pPr>
            <w:r>
              <w:rPr>
                <w:rFonts w:hint="eastAsia" w:ascii="黑体" w:hAnsi="黑体" w:eastAsia="黑体" w:cs="黑体"/>
                <w:b w:val="0"/>
                <w:bCs w:val="0"/>
                <w:i w:val="0"/>
                <w:iCs w:val="0"/>
                <w:color w:val="auto"/>
                <w:kern w:val="0"/>
                <w:sz w:val="21"/>
                <w:szCs w:val="21"/>
                <w:u w:val="none"/>
                <w:lang w:val="en-US" w:eastAsia="zh-CN" w:bidi="ar"/>
              </w:rPr>
              <w:t>全护理</w:t>
            </w:r>
          </w:p>
        </w:tc>
        <w:tc>
          <w:tcPr>
            <w:tcW w:w="2101" w:type="dxa"/>
            <w:noWrap w:val="0"/>
            <w:vAlign w:val="center"/>
          </w:tcPr>
          <w:p w14:paraId="0758117F">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黑体" w:hAnsi="黑体" w:eastAsia="黑体" w:cs="黑体"/>
                <w:b w:val="0"/>
                <w:bCs w:val="0"/>
                <w:i w:val="0"/>
                <w:iCs w:val="0"/>
                <w:color w:val="auto"/>
                <w:kern w:val="0"/>
                <w:sz w:val="21"/>
                <w:szCs w:val="21"/>
                <w:u w:val="none"/>
                <w:lang w:val="en-US" w:eastAsia="zh-CN" w:bidi="ar"/>
              </w:rPr>
            </w:pPr>
            <w:r>
              <w:rPr>
                <w:rFonts w:hint="eastAsia" w:ascii="黑体" w:hAnsi="黑体" w:eastAsia="黑体" w:cs="黑体"/>
                <w:b w:val="0"/>
                <w:bCs w:val="0"/>
                <w:i w:val="0"/>
                <w:iCs w:val="0"/>
                <w:color w:val="auto"/>
                <w:kern w:val="0"/>
                <w:sz w:val="21"/>
                <w:szCs w:val="21"/>
                <w:u w:val="none"/>
                <w:lang w:val="en-US" w:eastAsia="zh-CN" w:bidi="ar"/>
              </w:rPr>
              <w:t>半护理</w:t>
            </w:r>
          </w:p>
        </w:tc>
        <w:tc>
          <w:tcPr>
            <w:tcW w:w="1361" w:type="dxa"/>
            <w:vMerge w:val="continue"/>
            <w:noWrap w:val="0"/>
            <w:vAlign w:val="center"/>
          </w:tcPr>
          <w:p w14:paraId="71CFF1E6">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黑体" w:hAnsi="黑体" w:eastAsia="黑体" w:cs="黑体"/>
                <w:b w:val="0"/>
                <w:bCs w:val="0"/>
                <w:i w:val="0"/>
                <w:iCs w:val="0"/>
                <w:color w:val="auto"/>
                <w:kern w:val="0"/>
                <w:sz w:val="21"/>
                <w:szCs w:val="21"/>
                <w:u w:val="none"/>
                <w:lang w:val="en-US" w:eastAsia="zh-CN" w:bidi="ar"/>
              </w:rPr>
            </w:pPr>
          </w:p>
        </w:tc>
        <w:tc>
          <w:tcPr>
            <w:tcW w:w="1119" w:type="dxa"/>
            <w:vMerge w:val="continue"/>
            <w:noWrap w:val="0"/>
            <w:vAlign w:val="center"/>
          </w:tcPr>
          <w:p w14:paraId="6F5474D2">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黑体" w:hAnsi="黑体" w:eastAsia="黑体" w:cs="黑体"/>
                <w:b w:val="0"/>
                <w:bCs w:val="0"/>
                <w:i w:val="0"/>
                <w:iCs w:val="0"/>
                <w:color w:val="auto"/>
                <w:kern w:val="0"/>
                <w:sz w:val="21"/>
                <w:szCs w:val="21"/>
                <w:u w:val="none"/>
                <w:lang w:val="en-US" w:eastAsia="zh-CN" w:bidi="ar"/>
              </w:rPr>
            </w:pPr>
          </w:p>
        </w:tc>
        <w:tc>
          <w:tcPr>
            <w:tcW w:w="1086" w:type="dxa"/>
            <w:vMerge w:val="continue"/>
            <w:noWrap/>
            <w:vAlign w:val="center"/>
          </w:tcPr>
          <w:p w14:paraId="76ED6248">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黑体" w:hAnsi="黑体" w:eastAsia="黑体" w:cs="黑体"/>
                <w:b w:val="0"/>
                <w:bCs w:val="0"/>
                <w:i w:val="0"/>
                <w:iCs w:val="0"/>
                <w:color w:val="auto"/>
                <w:kern w:val="0"/>
                <w:sz w:val="21"/>
                <w:szCs w:val="21"/>
                <w:u w:val="none"/>
                <w:lang w:val="en-US" w:eastAsia="zh-CN" w:bidi="ar"/>
              </w:rPr>
            </w:pPr>
          </w:p>
        </w:tc>
        <w:tc>
          <w:tcPr>
            <w:tcW w:w="3099" w:type="dxa"/>
            <w:vMerge w:val="continue"/>
            <w:noWrap w:val="0"/>
            <w:vAlign w:val="center"/>
          </w:tcPr>
          <w:p w14:paraId="4903EFED">
            <w:pPr>
              <w:keepNext w:val="0"/>
              <w:keepLines w:val="0"/>
              <w:pageBreakBefore w:val="0"/>
              <w:widowControl/>
              <w:kinsoku/>
              <w:wordWrap/>
              <w:overflowPunct/>
              <w:topLinePunct w:val="0"/>
              <w:autoSpaceDE/>
              <w:autoSpaceDN/>
              <w:bidi w:val="0"/>
              <w:adjustRightInd/>
              <w:snapToGrid/>
              <w:spacing w:line="260" w:lineRule="exact"/>
              <w:jc w:val="center"/>
              <w:rPr>
                <w:rFonts w:hint="eastAsia" w:ascii="宋体" w:hAnsi="宋体" w:eastAsia="宋体" w:cs="宋体"/>
                <w:i w:val="0"/>
                <w:iCs w:val="0"/>
                <w:color w:val="auto"/>
                <w:kern w:val="0"/>
                <w:sz w:val="21"/>
                <w:szCs w:val="21"/>
                <w:u w:val="none"/>
                <w:lang w:val="en-US" w:eastAsia="zh-CN" w:bidi="ar"/>
              </w:rPr>
            </w:pPr>
          </w:p>
        </w:tc>
      </w:tr>
      <w:tr w14:paraId="6D2769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40" w:hRule="atLeast"/>
          <w:jc w:val="center"/>
        </w:trPr>
        <w:tc>
          <w:tcPr>
            <w:tcW w:w="635" w:type="dxa"/>
            <w:noWrap/>
            <w:vAlign w:val="center"/>
          </w:tcPr>
          <w:p w14:paraId="0894FDE8">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w:t>
            </w:r>
          </w:p>
        </w:tc>
        <w:tc>
          <w:tcPr>
            <w:tcW w:w="3149" w:type="dxa"/>
            <w:noWrap/>
            <w:vAlign w:val="center"/>
          </w:tcPr>
          <w:p w14:paraId="782F91E5">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特困供养人员</w:t>
            </w:r>
          </w:p>
        </w:tc>
        <w:tc>
          <w:tcPr>
            <w:tcW w:w="2208" w:type="dxa"/>
            <w:noWrap/>
            <w:vAlign w:val="center"/>
          </w:tcPr>
          <w:p w14:paraId="4D828A6C">
            <w:pPr>
              <w:keepNext w:val="0"/>
              <w:keepLines w:val="0"/>
              <w:pageBreakBefore w:val="0"/>
              <w:widowControl w:val="0"/>
              <w:suppressLineNumbers w:val="0"/>
              <w:kinsoku/>
              <w:wordWrap w:val="0"/>
              <w:overflowPunct/>
              <w:topLinePunct w:val="0"/>
              <w:autoSpaceDE/>
              <w:autoSpaceDN/>
              <w:bidi w:val="0"/>
              <w:adjustRightInd/>
              <w:snapToGrid/>
              <w:spacing w:line="240" w:lineRule="exact"/>
              <w:ind w:firstLine="396" w:firstLineChars="200"/>
              <w:jc w:val="left"/>
              <w:textAlignment w:val="center"/>
              <w:rPr>
                <w:rFonts w:hint="eastAsia" w:ascii="宋体" w:hAnsi="宋体" w:eastAsia="宋体" w:cs="宋体"/>
                <w:i w:val="0"/>
                <w:iCs w:val="0"/>
                <w:color w:val="auto"/>
                <w:spacing w:val="-6"/>
                <w:sz w:val="21"/>
                <w:szCs w:val="21"/>
                <w:u w:val="none"/>
                <w:lang w:val="en-US" w:eastAsia="zh-CN"/>
              </w:rPr>
            </w:pPr>
            <w:r>
              <w:rPr>
                <w:rFonts w:hint="eastAsia" w:ascii="宋体" w:hAnsi="宋体" w:eastAsia="宋体" w:cs="宋体"/>
                <w:i w:val="0"/>
                <w:iCs w:val="0"/>
                <w:color w:val="auto"/>
                <w:spacing w:val="-6"/>
                <w:sz w:val="21"/>
                <w:szCs w:val="21"/>
                <w:u w:val="none"/>
                <w:lang w:val="en-US" w:eastAsia="zh-CN"/>
              </w:rPr>
              <w:t>生活费按</w:t>
            </w:r>
            <w:r>
              <w:rPr>
                <w:rFonts w:hint="eastAsia" w:ascii="宋体" w:hAnsi="宋体" w:cs="宋体"/>
                <w:i w:val="0"/>
                <w:iCs w:val="0"/>
                <w:color w:val="auto"/>
                <w:spacing w:val="-6"/>
                <w:sz w:val="21"/>
                <w:szCs w:val="21"/>
                <w:highlight w:val="none"/>
                <w:u w:val="none"/>
                <w:lang w:val="en-US" w:eastAsia="zh-CN"/>
              </w:rPr>
              <w:t>962</w:t>
            </w:r>
            <w:r>
              <w:rPr>
                <w:rFonts w:hint="eastAsia" w:ascii="宋体" w:hAnsi="宋体" w:eastAsia="宋体" w:cs="宋体"/>
                <w:i w:val="0"/>
                <w:iCs w:val="0"/>
                <w:color w:val="auto"/>
                <w:spacing w:val="-6"/>
                <w:sz w:val="21"/>
                <w:szCs w:val="21"/>
                <w:u w:val="none"/>
                <w:lang w:val="en-US" w:eastAsia="zh-CN"/>
              </w:rPr>
              <w:t>元/月·人，按天据实结算；</w:t>
            </w:r>
          </w:p>
          <w:p w14:paraId="4133E6C5">
            <w:pPr>
              <w:keepNext w:val="0"/>
              <w:keepLines w:val="0"/>
              <w:pageBreakBefore w:val="0"/>
              <w:widowControl w:val="0"/>
              <w:suppressLineNumbers w:val="0"/>
              <w:kinsoku/>
              <w:wordWrap w:val="0"/>
              <w:overflowPunct/>
              <w:topLinePunct w:val="0"/>
              <w:autoSpaceDE/>
              <w:autoSpaceDN/>
              <w:bidi w:val="0"/>
              <w:adjustRightInd/>
              <w:snapToGrid/>
              <w:spacing w:line="240" w:lineRule="exact"/>
              <w:ind w:firstLine="396" w:firstLineChars="200"/>
              <w:jc w:val="left"/>
              <w:textAlignment w:val="center"/>
              <w:rPr>
                <w:rFonts w:hint="eastAsia" w:ascii="宋体" w:hAnsi="宋体" w:eastAsia="宋体" w:cs="宋体"/>
                <w:i w:val="0"/>
                <w:iCs w:val="0"/>
                <w:color w:val="auto"/>
                <w:spacing w:val="-6"/>
                <w:sz w:val="21"/>
                <w:szCs w:val="21"/>
                <w:u w:val="none"/>
                <w:lang w:val="en-US" w:eastAsia="zh-CN"/>
              </w:rPr>
            </w:pPr>
          </w:p>
          <w:p w14:paraId="4CC7B627">
            <w:pPr>
              <w:keepNext w:val="0"/>
              <w:keepLines w:val="0"/>
              <w:pageBreakBefore w:val="0"/>
              <w:widowControl w:val="0"/>
              <w:suppressLineNumbers w:val="0"/>
              <w:kinsoku/>
              <w:wordWrap w:val="0"/>
              <w:overflowPunct/>
              <w:topLinePunct w:val="0"/>
              <w:autoSpaceDE/>
              <w:autoSpaceDN/>
              <w:bidi w:val="0"/>
              <w:adjustRightInd/>
              <w:snapToGrid/>
              <w:spacing w:line="240" w:lineRule="exact"/>
              <w:ind w:firstLine="396" w:firstLineChars="200"/>
              <w:jc w:val="left"/>
              <w:textAlignment w:val="center"/>
              <w:rPr>
                <w:rFonts w:hint="eastAsia" w:ascii="宋体" w:hAnsi="宋体" w:eastAsia="宋体" w:cs="宋体"/>
                <w:i w:val="0"/>
                <w:iCs w:val="0"/>
                <w:color w:val="auto"/>
                <w:spacing w:val="-6"/>
                <w:sz w:val="21"/>
                <w:szCs w:val="21"/>
                <w:u w:val="none"/>
              </w:rPr>
            </w:pPr>
            <w:r>
              <w:rPr>
                <w:rFonts w:hint="eastAsia" w:ascii="宋体" w:hAnsi="宋体" w:eastAsia="宋体" w:cs="宋体"/>
                <w:i w:val="0"/>
                <w:iCs w:val="0"/>
                <w:color w:val="auto"/>
                <w:spacing w:val="-6"/>
                <w:sz w:val="21"/>
                <w:szCs w:val="21"/>
                <w:u w:val="none"/>
                <w:lang w:val="en-US" w:eastAsia="zh-CN"/>
              </w:rPr>
              <w:t>照护费</w:t>
            </w:r>
            <w:r>
              <w:rPr>
                <w:rFonts w:hint="eastAsia" w:ascii="宋体" w:hAnsi="宋体" w:cs="宋体"/>
                <w:i w:val="0"/>
                <w:iCs w:val="0"/>
                <w:color w:val="auto"/>
                <w:spacing w:val="-6"/>
                <w:sz w:val="21"/>
                <w:szCs w:val="21"/>
                <w:u w:val="none"/>
                <w:lang w:val="en-US" w:eastAsia="zh-CN"/>
              </w:rPr>
              <w:t>18.88</w:t>
            </w:r>
            <w:r>
              <w:rPr>
                <w:rFonts w:hint="eastAsia" w:ascii="宋体" w:hAnsi="宋体" w:eastAsia="宋体" w:cs="宋体"/>
                <w:i w:val="0"/>
                <w:iCs w:val="0"/>
                <w:color w:val="auto"/>
                <w:spacing w:val="-6"/>
                <w:sz w:val="21"/>
                <w:szCs w:val="21"/>
                <w:u w:val="none"/>
                <w:lang w:val="en-US" w:eastAsia="zh-CN"/>
              </w:rPr>
              <w:t>元/天据实结算</w:t>
            </w:r>
            <w:r>
              <w:rPr>
                <w:rFonts w:hint="eastAsia" w:ascii="宋体" w:hAnsi="宋体" w:cs="宋体"/>
                <w:i w:val="0"/>
                <w:iCs w:val="0"/>
                <w:color w:val="auto"/>
                <w:spacing w:val="-6"/>
                <w:sz w:val="21"/>
                <w:szCs w:val="21"/>
                <w:u w:val="none"/>
                <w:lang w:val="en-US" w:eastAsia="zh-CN"/>
              </w:rPr>
              <w:t>。</w:t>
            </w:r>
          </w:p>
        </w:tc>
        <w:tc>
          <w:tcPr>
            <w:tcW w:w="2101" w:type="dxa"/>
            <w:noWrap/>
            <w:vAlign w:val="center"/>
          </w:tcPr>
          <w:p w14:paraId="638D1243">
            <w:pPr>
              <w:keepNext w:val="0"/>
              <w:keepLines w:val="0"/>
              <w:pageBreakBefore w:val="0"/>
              <w:widowControl w:val="0"/>
              <w:suppressLineNumbers w:val="0"/>
              <w:kinsoku/>
              <w:wordWrap w:val="0"/>
              <w:overflowPunct/>
              <w:topLinePunct w:val="0"/>
              <w:autoSpaceDE/>
              <w:autoSpaceDN/>
              <w:bidi w:val="0"/>
              <w:adjustRightInd/>
              <w:snapToGrid/>
              <w:spacing w:line="240" w:lineRule="exact"/>
              <w:ind w:firstLine="396" w:firstLineChars="200"/>
              <w:jc w:val="left"/>
              <w:textAlignment w:val="center"/>
              <w:rPr>
                <w:rFonts w:hint="eastAsia" w:ascii="宋体" w:hAnsi="宋体" w:eastAsia="宋体" w:cs="宋体"/>
                <w:i w:val="0"/>
                <w:iCs w:val="0"/>
                <w:color w:val="auto"/>
                <w:spacing w:val="-6"/>
                <w:sz w:val="21"/>
                <w:szCs w:val="21"/>
                <w:u w:val="none"/>
                <w:lang w:val="en-US" w:eastAsia="zh-CN"/>
              </w:rPr>
            </w:pPr>
            <w:r>
              <w:rPr>
                <w:rFonts w:hint="eastAsia" w:ascii="宋体" w:hAnsi="宋体" w:eastAsia="宋体" w:cs="宋体"/>
                <w:i w:val="0"/>
                <w:iCs w:val="0"/>
                <w:color w:val="auto"/>
                <w:spacing w:val="-6"/>
                <w:sz w:val="21"/>
                <w:szCs w:val="21"/>
                <w:u w:val="none"/>
                <w:lang w:val="en-US" w:eastAsia="zh-CN"/>
              </w:rPr>
              <w:t>生活费按</w:t>
            </w:r>
            <w:r>
              <w:rPr>
                <w:rFonts w:hint="eastAsia" w:ascii="宋体" w:hAnsi="宋体" w:cs="宋体"/>
                <w:i w:val="0"/>
                <w:iCs w:val="0"/>
                <w:color w:val="auto"/>
                <w:spacing w:val="-6"/>
                <w:sz w:val="21"/>
                <w:szCs w:val="21"/>
                <w:highlight w:val="none"/>
                <w:u w:val="none"/>
                <w:lang w:val="en-US" w:eastAsia="zh-CN"/>
              </w:rPr>
              <w:t>962</w:t>
            </w:r>
            <w:r>
              <w:rPr>
                <w:rFonts w:hint="eastAsia" w:ascii="宋体" w:hAnsi="宋体" w:eastAsia="宋体" w:cs="宋体"/>
                <w:i w:val="0"/>
                <w:iCs w:val="0"/>
                <w:color w:val="auto"/>
                <w:spacing w:val="-6"/>
                <w:sz w:val="21"/>
                <w:szCs w:val="21"/>
                <w:u w:val="none"/>
                <w:lang w:val="en-US" w:eastAsia="zh-CN"/>
              </w:rPr>
              <w:t>元/月·人，按天据实结算；</w:t>
            </w:r>
          </w:p>
          <w:p w14:paraId="1661637A">
            <w:pPr>
              <w:keepNext w:val="0"/>
              <w:keepLines w:val="0"/>
              <w:pageBreakBefore w:val="0"/>
              <w:widowControl w:val="0"/>
              <w:suppressLineNumbers w:val="0"/>
              <w:kinsoku/>
              <w:wordWrap w:val="0"/>
              <w:overflowPunct/>
              <w:topLinePunct w:val="0"/>
              <w:autoSpaceDE/>
              <w:autoSpaceDN/>
              <w:bidi w:val="0"/>
              <w:adjustRightInd/>
              <w:snapToGrid/>
              <w:spacing w:line="240" w:lineRule="exact"/>
              <w:ind w:firstLine="396" w:firstLineChars="200"/>
              <w:jc w:val="left"/>
              <w:textAlignment w:val="center"/>
              <w:rPr>
                <w:rFonts w:hint="eastAsia" w:ascii="宋体" w:hAnsi="宋体" w:eastAsia="宋体" w:cs="宋体"/>
                <w:i w:val="0"/>
                <w:iCs w:val="0"/>
                <w:color w:val="auto"/>
                <w:spacing w:val="-6"/>
                <w:sz w:val="21"/>
                <w:szCs w:val="21"/>
                <w:u w:val="none"/>
                <w:lang w:val="en-US" w:eastAsia="zh-CN"/>
              </w:rPr>
            </w:pPr>
          </w:p>
          <w:p w14:paraId="46646220">
            <w:pPr>
              <w:keepNext w:val="0"/>
              <w:keepLines w:val="0"/>
              <w:pageBreakBefore w:val="0"/>
              <w:widowControl w:val="0"/>
              <w:suppressLineNumbers w:val="0"/>
              <w:kinsoku/>
              <w:wordWrap w:val="0"/>
              <w:overflowPunct/>
              <w:topLinePunct w:val="0"/>
              <w:autoSpaceDE/>
              <w:autoSpaceDN/>
              <w:bidi w:val="0"/>
              <w:adjustRightInd/>
              <w:snapToGrid/>
              <w:spacing w:line="240" w:lineRule="exact"/>
              <w:ind w:firstLine="396" w:firstLineChars="200"/>
              <w:jc w:val="left"/>
              <w:textAlignment w:val="center"/>
              <w:rPr>
                <w:rFonts w:hint="eastAsia" w:ascii="宋体" w:hAnsi="宋体" w:eastAsia="宋体" w:cs="宋体"/>
                <w:i w:val="0"/>
                <w:iCs w:val="0"/>
                <w:color w:val="auto"/>
                <w:spacing w:val="-6"/>
                <w:sz w:val="21"/>
                <w:szCs w:val="21"/>
                <w:u w:val="none"/>
                <w:lang w:val="en-US" w:eastAsia="zh-CN"/>
              </w:rPr>
            </w:pPr>
            <w:r>
              <w:rPr>
                <w:rFonts w:hint="eastAsia" w:ascii="宋体" w:hAnsi="宋体" w:eastAsia="宋体" w:cs="宋体"/>
                <w:i w:val="0"/>
                <w:iCs w:val="0"/>
                <w:color w:val="auto"/>
                <w:spacing w:val="-6"/>
                <w:sz w:val="21"/>
                <w:szCs w:val="21"/>
                <w:u w:val="none"/>
                <w:lang w:val="en-US" w:eastAsia="zh-CN"/>
              </w:rPr>
              <w:t>照护费</w:t>
            </w:r>
            <w:r>
              <w:rPr>
                <w:rFonts w:hint="eastAsia" w:ascii="宋体" w:hAnsi="宋体" w:cs="宋体"/>
                <w:i w:val="0"/>
                <w:iCs w:val="0"/>
                <w:color w:val="auto"/>
                <w:spacing w:val="-6"/>
                <w:sz w:val="21"/>
                <w:szCs w:val="21"/>
                <w:u w:val="none"/>
                <w:lang w:val="en-US" w:eastAsia="zh-CN"/>
              </w:rPr>
              <w:t>9.44</w:t>
            </w:r>
            <w:r>
              <w:rPr>
                <w:rFonts w:hint="eastAsia" w:ascii="宋体" w:hAnsi="宋体" w:eastAsia="宋体" w:cs="宋体"/>
                <w:i w:val="0"/>
                <w:iCs w:val="0"/>
                <w:color w:val="auto"/>
                <w:spacing w:val="-6"/>
                <w:sz w:val="21"/>
                <w:szCs w:val="21"/>
                <w:u w:val="none"/>
                <w:lang w:val="en-US" w:eastAsia="zh-CN"/>
              </w:rPr>
              <w:t>元/天据实结算。</w:t>
            </w:r>
          </w:p>
          <w:p w14:paraId="47AE4474">
            <w:pPr>
              <w:keepNext w:val="0"/>
              <w:keepLines w:val="0"/>
              <w:pageBreakBefore w:val="0"/>
              <w:widowControl w:val="0"/>
              <w:suppressLineNumbers w:val="0"/>
              <w:kinsoku/>
              <w:wordWrap w:val="0"/>
              <w:overflowPunct/>
              <w:topLinePunct w:val="0"/>
              <w:autoSpaceDE/>
              <w:autoSpaceDN/>
              <w:bidi w:val="0"/>
              <w:adjustRightInd/>
              <w:snapToGrid/>
              <w:spacing w:line="260" w:lineRule="exact"/>
              <w:ind w:firstLine="396" w:firstLineChars="200"/>
              <w:jc w:val="left"/>
              <w:textAlignment w:val="center"/>
              <w:rPr>
                <w:rFonts w:hint="eastAsia" w:ascii="宋体" w:hAnsi="宋体" w:eastAsia="宋体" w:cs="宋体"/>
                <w:i w:val="0"/>
                <w:iCs w:val="0"/>
                <w:color w:val="auto"/>
                <w:spacing w:val="-6"/>
                <w:kern w:val="0"/>
                <w:sz w:val="21"/>
                <w:szCs w:val="21"/>
                <w:u w:val="none"/>
                <w:lang w:val="en-US" w:eastAsia="zh-CN" w:bidi="ar"/>
              </w:rPr>
            </w:pPr>
          </w:p>
        </w:tc>
        <w:tc>
          <w:tcPr>
            <w:tcW w:w="1361" w:type="dxa"/>
            <w:noWrap/>
            <w:vAlign w:val="center"/>
          </w:tcPr>
          <w:p w14:paraId="55DC853A">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iCs w:val="0"/>
                <w:color w:val="auto"/>
                <w:kern w:val="2"/>
                <w:sz w:val="21"/>
                <w:szCs w:val="21"/>
                <w:u w:val="none"/>
                <w:lang w:val="en-US" w:eastAsia="zh-CN" w:bidi="ar-SA"/>
              </w:rPr>
            </w:pPr>
            <w:r>
              <w:rPr>
                <w:rFonts w:hint="eastAsia" w:ascii="宋体" w:hAnsi="宋体" w:eastAsia="宋体" w:cs="宋体"/>
                <w:i w:val="0"/>
                <w:iCs w:val="0"/>
                <w:color w:val="auto"/>
                <w:kern w:val="0"/>
                <w:sz w:val="21"/>
                <w:szCs w:val="21"/>
                <w:u w:val="none"/>
                <w:lang w:val="en-US" w:eastAsia="zh-CN" w:bidi="ar"/>
              </w:rPr>
              <w:t>0</w:t>
            </w:r>
          </w:p>
        </w:tc>
        <w:tc>
          <w:tcPr>
            <w:tcW w:w="1119" w:type="dxa"/>
            <w:noWrap/>
            <w:vAlign w:val="center"/>
          </w:tcPr>
          <w:p w14:paraId="01925306">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0</w:t>
            </w:r>
          </w:p>
        </w:tc>
        <w:tc>
          <w:tcPr>
            <w:tcW w:w="1086" w:type="dxa"/>
            <w:noWrap/>
            <w:vAlign w:val="center"/>
          </w:tcPr>
          <w:p w14:paraId="5E8F30ED">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0</w:t>
            </w:r>
          </w:p>
        </w:tc>
        <w:tc>
          <w:tcPr>
            <w:tcW w:w="3099" w:type="dxa"/>
            <w:noWrap w:val="0"/>
            <w:vAlign w:val="center"/>
          </w:tcPr>
          <w:p w14:paraId="0FFAF425">
            <w:pPr>
              <w:keepNext w:val="0"/>
              <w:keepLines w:val="0"/>
              <w:pageBreakBefore w:val="0"/>
              <w:widowControl/>
              <w:numPr>
                <w:ilvl w:val="0"/>
                <w:numId w:val="0"/>
              </w:numPr>
              <w:suppressLineNumbers w:val="0"/>
              <w:kinsoku/>
              <w:wordWrap/>
              <w:overflowPunct/>
              <w:topLinePunct w:val="0"/>
              <w:autoSpaceDE/>
              <w:autoSpaceDN/>
              <w:bidi w:val="0"/>
              <w:adjustRightInd/>
              <w:snapToGrid/>
              <w:spacing w:line="240" w:lineRule="exact"/>
              <w:ind w:firstLine="420" w:firstLineChars="200"/>
              <w:jc w:val="both"/>
              <w:textAlignment w:val="center"/>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1.</w:t>
            </w:r>
            <w:r>
              <w:rPr>
                <w:rFonts w:hint="eastAsia" w:ascii="宋体" w:hAnsi="宋体" w:eastAsia="宋体" w:cs="宋体"/>
                <w:color w:val="auto"/>
                <w:sz w:val="21"/>
                <w:szCs w:val="21"/>
              </w:rPr>
              <w:t>特困供养人员</w:t>
            </w:r>
            <w:r>
              <w:rPr>
                <w:rFonts w:hint="eastAsia" w:ascii="宋体" w:hAnsi="宋体" w:eastAsia="宋体" w:cs="宋体"/>
                <w:color w:val="auto"/>
                <w:sz w:val="21"/>
                <w:szCs w:val="21"/>
                <w:lang w:val="en-US" w:eastAsia="zh-CN"/>
              </w:rPr>
              <w:t>基本医疗费用经医保报销后</w:t>
            </w:r>
            <w:r>
              <w:rPr>
                <w:rFonts w:hint="eastAsia" w:ascii="宋体" w:hAnsi="宋体" w:eastAsia="宋体" w:cs="宋体"/>
                <w:color w:val="auto"/>
                <w:sz w:val="21"/>
                <w:szCs w:val="21"/>
              </w:rPr>
              <w:t>的</w:t>
            </w:r>
            <w:r>
              <w:rPr>
                <w:rFonts w:hint="eastAsia" w:ascii="宋体" w:hAnsi="宋体" w:eastAsia="宋体" w:cs="宋体"/>
                <w:color w:val="auto"/>
                <w:sz w:val="21"/>
                <w:szCs w:val="21"/>
                <w:lang w:val="en-US" w:eastAsia="zh-CN"/>
              </w:rPr>
              <w:t>自付费用，由县民政和</w:t>
            </w:r>
            <w:r>
              <w:rPr>
                <w:rFonts w:hint="eastAsia" w:ascii="宋体" w:hAnsi="宋体" w:cs="宋体"/>
                <w:color w:val="auto"/>
                <w:sz w:val="21"/>
                <w:szCs w:val="21"/>
                <w:lang w:val="en-US" w:eastAsia="zh-CN"/>
              </w:rPr>
              <w:t>收治机构</w:t>
            </w:r>
            <w:r>
              <w:rPr>
                <w:rFonts w:hint="eastAsia" w:ascii="宋体" w:hAnsi="宋体" w:eastAsia="宋体" w:cs="宋体"/>
                <w:color w:val="auto"/>
                <w:sz w:val="21"/>
                <w:szCs w:val="21"/>
                <w:lang w:val="en-US" w:eastAsia="zh-CN"/>
              </w:rPr>
              <w:t>按比例分担解决（县民政负担80%，</w:t>
            </w:r>
            <w:r>
              <w:rPr>
                <w:rFonts w:hint="eastAsia" w:ascii="宋体" w:hAnsi="宋体" w:cs="宋体"/>
                <w:color w:val="auto"/>
                <w:sz w:val="21"/>
                <w:szCs w:val="21"/>
                <w:lang w:val="en-US" w:eastAsia="zh-CN"/>
              </w:rPr>
              <w:t>收治机构</w:t>
            </w:r>
            <w:r>
              <w:rPr>
                <w:rFonts w:hint="eastAsia" w:ascii="宋体" w:hAnsi="宋体" w:eastAsia="宋体" w:cs="宋体"/>
                <w:color w:val="auto"/>
                <w:sz w:val="21"/>
                <w:szCs w:val="21"/>
                <w:lang w:val="en-US" w:eastAsia="zh-CN"/>
              </w:rPr>
              <w:t>负担20%）。</w:t>
            </w:r>
          </w:p>
          <w:p w14:paraId="10F420E2">
            <w:pPr>
              <w:keepNext w:val="0"/>
              <w:keepLines w:val="0"/>
              <w:pageBreakBefore w:val="0"/>
              <w:widowControl/>
              <w:numPr>
                <w:ilvl w:val="0"/>
                <w:numId w:val="0"/>
              </w:numPr>
              <w:suppressLineNumbers w:val="0"/>
              <w:kinsoku/>
              <w:wordWrap/>
              <w:overflowPunct/>
              <w:topLinePunct w:val="0"/>
              <w:autoSpaceDE/>
              <w:autoSpaceDN/>
              <w:bidi w:val="0"/>
              <w:adjustRightInd/>
              <w:snapToGrid/>
              <w:spacing w:line="240" w:lineRule="exact"/>
              <w:ind w:leftChars="0" w:firstLine="444" w:firstLineChars="200"/>
              <w:jc w:val="both"/>
              <w:textAlignment w:val="center"/>
              <w:rPr>
                <w:rFonts w:hint="eastAsia" w:ascii="宋体" w:hAnsi="宋体" w:cs="宋体"/>
                <w:color w:val="auto"/>
                <w:sz w:val="21"/>
                <w:szCs w:val="21"/>
                <w:lang w:val="en-US" w:eastAsia="zh-CN"/>
              </w:rPr>
            </w:pPr>
            <w:r>
              <w:rPr>
                <w:rFonts w:hint="eastAsia" w:ascii="宋体" w:hAnsi="宋体" w:cs="宋体"/>
                <w:i w:val="0"/>
                <w:iCs w:val="0"/>
                <w:color w:val="auto"/>
                <w:spacing w:val="6"/>
                <w:kern w:val="0"/>
                <w:sz w:val="21"/>
                <w:szCs w:val="21"/>
                <w:u w:val="none"/>
                <w:lang w:val="en-US" w:eastAsia="zh-CN" w:bidi="ar"/>
              </w:rPr>
              <w:t>2.原流浪乞讨三无人员落户为隆姓特困供养人员</w:t>
            </w:r>
            <w:r>
              <w:rPr>
                <w:rFonts w:hint="eastAsia" w:ascii="宋体" w:hAnsi="宋体" w:eastAsia="宋体" w:cs="宋体"/>
                <w:color w:val="auto"/>
                <w:sz w:val="21"/>
                <w:szCs w:val="21"/>
                <w:lang w:val="en-US" w:eastAsia="zh-CN"/>
              </w:rPr>
              <w:t>住院医疗自付部分</w:t>
            </w:r>
            <w:r>
              <w:rPr>
                <w:rFonts w:hint="eastAsia" w:ascii="宋体" w:hAnsi="宋体" w:cs="宋体"/>
                <w:color w:val="auto"/>
                <w:sz w:val="21"/>
                <w:szCs w:val="21"/>
                <w:lang w:val="en-US" w:eastAsia="zh-CN"/>
              </w:rPr>
              <w:t>由民政部门全额兜底。</w:t>
            </w:r>
          </w:p>
          <w:p w14:paraId="7042C68D">
            <w:pPr>
              <w:keepNext w:val="0"/>
              <w:keepLines w:val="0"/>
              <w:pageBreakBefore w:val="0"/>
              <w:widowControl/>
              <w:numPr>
                <w:ilvl w:val="0"/>
                <w:numId w:val="0"/>
              </w:numPr>
              <w:suppressLineNumbers w:val="0"/>
              <w:kinsoku/>
              <w:wordWrap/>
              <w:overflowPunct/>
              <w:topLinePunct w:val="0"/>
              <w:autoSpaceDE/>
              <w:autoSpaceDN/>
              <w:bidi w:val="0"/>
              <w:adjustRightInd/>
              <w:snapToGrid/>
              <w:spacing w:line="240" w:lineRule="exact"/>
              <w:ind w:firstLine="420" w:firstLineChars="200"/>
              <w:jc w:val="both"/>
              <w:textAlignment w:val="center"/>
              <w:rPr>
                <w:rFonts w:hint="eastAsia" w:ascii="宋体" w:hAnsi="宋体" w:eastAsia="宋体" w:cs="宋体"/>
                <w:i w:val="0"/>
                <w:iCs w:val="0"/>
                <w:color w:val="auto"/>
                <w:spacing w:val="6"/>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3.上级</w:t>
            </w:r>
            <w:r>
              <w:rPr>
                <w:rFonts w:hint="eastAsia" w:ascii="宋体" w:hAnsi="宋体" w:eastAsia="宋体" w:cs="宋体"/>
                <w:i w:val="0"/>
                <w:iCs w:val="0"/>
                <w:color w:val="auto"/>
                <w:spacing w:val="6"/>
                <w:kern w:val="0"/>
                <w:sz w:val="21"/>
                <w:szCs w:val="21"/>
                <w:u w:val="none"/>
                <w:lang w:val="en-US" w:eastAsia="zh-CN" w:bidi="ar"/>
              </w:rPr>
              <w:t>政策发生调整时，生活费、</w:t>
            </w:r>
            <w:r>
              <w:rPr>
                <w:rFonts w:hint="eastAsia" w:ascii="宋体" w:hAnsi="宋体" w:cs="宋体"/>
                <w:i w:val="0"/>
                <w:iCs w:val="0"/>
                <w:color w:val="auto"/>
                <w:spacing w:val="6"/>
                <w:kern w:val="0"/>
                <w:sz w:val="21"/>
                <w:szCs w:val="21"/>
                <w:u w:val="none"/>
                <w:lang w:val="en-US" w:eastAsia="zh-CN" w:bidi="ar"/>
              </w:rPr>
              <w:t>照护费</w:t>
            </w:r>
            <w:r>
              <w:rPr>
                <w:rFonts w:hint="eastAsia" w:ascii="宋体" w:hAnsi="宋体" w:eastAsia="宋体" w:cs="宋体"/>
                <w:i w:val="0"/>
                <w:iCs w:val="0"/>
                <w:color w:val="auto"/>
                <w:spacing w:val="6"/>
                <w:kern w:val="0"/>
                <w:sz w:val="21"/>
                <w:szCs w:val="21"/>
                <w:u w:val="none"/>
                <w:lang w:val="en-US" w:eastAsia="zh-CN" w:bidi="ar"/>
              </w:rPr>
              <w:t>救助标准随政策适时调整。</w:t>
            </w:r>
          </w:p>
        </w:tc>
      </w:tr>
      <w:tr w14:paraId="7C1B7F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98" w:hRule="atLeast"/>
          <w:jc w:val="center"/>
        </w:trPr>
        <w:tc>
          <w:tcPr>
            <w:tcW w:w="635" w:type="dxa"/>
            <w:noWrap/>
            <w:vAlign w:val="center"/>
          </w:tcPr>
          <w:p w14:paraId="48BC6567">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2</w:t>
            </w:r>
          </w:p>
        </w:tc>
        <w:tc>
          <w:tcPr>
            <w:tcW w:w="3149" w:type="dxa"/>
            <w:noWrap/>
            <w:vAlign w:val="center"/>
          </w:tcPr>
          <w:p w14:paraId="409CC7C7">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监测户</w:t>
            </w:r>
          </w:p>
          <w:p w14:paraId="1A9BB980">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（含已消除风险人群）</w:t>
            </w:r>
          </w:p>
          <w:p w14:paraId="3730ACC7">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iCs w:val="0"/>
                <w:color w:val="auto"/>
                <w:kern w:val="0"/>
                <w:sz w:val="21"/>
                <w:szCs w:val="21"/>
                <w:u w:val="none"/>
                <w:lang w:val="en-US" w:eastAsia="zh-CN" w:bidi="ar"/>
              </w:rPr>
            </w:pPr>
          </w:p>
        </w:tc>
        <w:tc>
          <w:tcPr>
            <w:tcW w:w="4309" w:type="dxa"/>
            <w:gridSpan w:val="2"/>
            <w:noWrap/>
            <w:vAlign w:val="center"/>
          </w:tcPr>
          <w:p w14:paraId="635673B5">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cs="宋体"/>
                <w:i w:val="0"/>
                <w:iCs w:val="0"/>
                <w:color w:val="auto"/>
                <w:spacing w:val="-6"/>
                <w:kern w:val="0"/>
                <w:sz w:val="20"/>
                <w:szCs w:val="20"/>
                <w:u w:val="none"/>
                <w:lang w:val="en-US" w:eastAsia="zh-CN" w:bidi="ar"/>
              </w:rPr>
              <w:t>最低生活保障资金</w:t>
            </w:r>
          </w:p>
        </w:tc>
        <w:tc>
          <w:tcPr>
            <w:tcW w:w="1361" w:type="dxa"/>
            <w:noWrap/>
            <w:vAlign w:val="center"/>
          </w:tcPr>
          <w:p w14:paraId="47261832">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0</w:t>
            </w:r>
          </w:p>
        </w:tc>
        <w:tc>
          <w:tcPr>
            <w:tcW w:w="1119" w:type="dxa"/>
            <w:noWrap/>
            <w:vAlign w:val="center"/>
          </w:tcPr>
          <w:p w14:paraId="0219B5D7">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cs="宋体"/>
                <w:i w:val="0"/>
                <w:iCs w:val="0"/>
                <w:color w:val="auto"/>
                <w:sz w:val="20"/>
                <w:szCs w:val="20"/>
                <w:u w:val="none"/>
                <w:lang w:val="en-US" w:eastAsia="zh-CN"/>
              </w:rPr>
              <w:t>按最高</w:t>
            </w:r>
            <w:r>
              <w:rPr>
                <w:rFonts w:hint="eastAsia" w:ascii="宋体" w:hAnsi="宋体" w:eastAsia="宋体" w:cs="宋体"/>
                <w:i w:val="0"/>
                <w:iCs w:val="0"/>
                <w:color w:val="auto"/>
                <w:kern w:val="0"/>
                <w:sz w:val="21"/>
                <w:szCs w:val="21"/>
                <w:u w:val="none"/>
                <w:lang w:val="en-US" w:eastAsia="zh-CN" w:bidi="ar"/>
              </w:rPr>
              <w:t>55元/天</w:t>
            </w:r>
            <w:r>
              <w:rPr>
                <w:rFonts w:hint="eastAsia" w:ascii="宋体" w:hAnsi="宋体" w:cs="宋体"/>
                <w:i w:val="0"/>
                <w:iCs w:val="0"/>
                <w:color w:val="auto"/>
                <w:sz w:val="20"/>
                <w:szCs w:val="20"/>
                <w:u w:val="none"/>
                <w:lang w:val="en-US" w:eastAsia="zh-CN"/>
              </w:rPr>
              <w:t>扣除最低保障资金后的差额</w:t>
            </w:r>
          </w:p>
        </w:tc>
        <w:tc>
          <w:tcPr>
            <w:tcW w:w="1086" w:type="dxa"/>
            <w:noWrap/>
            <w:vAlign w:val="center"/>
          </w:tcPr>
          <w:p w14:paraId="6A5A31C9">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0</w:t>
            </w:r>
          </w:p>
        </w:tc>
        <w:tc>
          <w:tcPr>
            <w:tcW w:w="3099" w:type="dxa"/>
            <w:noWrap w:val="0"/>
            <w:vAlign w:val="center"/>
          </w:tcPr>
          <w:p w14:paraId="4F70D0B4">
            <w:pPr>
              <w:keepNext w:val="0"/>
              <w:keepLines w:val="0"/>
              <w:pageBreakBefore w:val="0"/>
              <w:widowControl w:val="0"/>
              <w:numPr>
                <w:ilvl w:val="0"/>
                <w:numId w:val="0"/>
              </w:numPr>
              <w:suppressLineNumbers w:val="0"/>
              <w:kinsoku/>
              <w:wordWrap/>
              <w:overflowPunct/>
              <w:topLinePunct w:val="0"/>
              <w:autoSpaceDE/>
              <w:autoSpaceDN/>
              <w:bidi w:val="0"/>
              <w:adjustRightInd/>
              <w:snapToGrid/>
              <w:spacing w:line="220" w:lineRule="exact"/>
              <w:ind w:leftChars="0" w:firstLine="444" w:firstLineChars="200"/>
              <w:jc w:val="both"/>
              <w:textAlignment w:val="center"/>
              <w:rPr>
                <w:rFonts w:hint="eastAsia" w:ascii="宋体" w:hAnsi="宋体" w:cs="宋体"/>
                <w:i w:val="0"/>
                <w:iCs w:val="0"/>
                <w:color w:val="auto"/>
                <w:spacing w:val="6"/>
                <w:kern w:val="0"/>
                <w:sz w:val="21"/>
                <w:szCs w:val="21"/>
                <w:u w:val="none"/>
                <w:lang w:val="en-US" w:eastAsia="zh-CN" w:bidi="ar"/>
              </w:rPr>
            </w:pPr>
            <w:r>
              <w:rPr>
                <w:rFonts w:hint="eastAsia" w:ascii="宋体" w:hAnsi="宋体" w:eastAsia="宋体" w:cs="宋体"/>
                <w:i w:val="0"/>
                <w:iCs w:val="0"/>
                <w:color w:val="auto"/>
                <w:spacing w:val="6"/>
                <w:kern w:val="0"/>
                <w:sz w:val="21"/>
                <w:szCs w:val="21"/>
                <w:u w:val="none"/>
                <w:lang w:val="en-US" w:eastAsia="zh-CN" w:bidi="ar"/>
              </w:rPr>
              <w:t>民政部门发放最低生活保障金额由各乡镇（街道）督促家属交医院。</w:t>
            </w:r>
            <w:r>
              <w:rPr>
                <w:rFonts w:hint="eastAsia" w:ascii="宋体" w:hAnsi="宋体" w:cs="宋体"/>
                <w:i w:val="0"/>
                <w:iCs w:val="0"/>
                <w:color w:val="auto"/>
                <w:spacing w:val="6"/>
                <w:kern w:val="0"/>
                <w:sz w:val="21"/>
                <w:szCs w:val="21"/>
                <w:u w:val="none"/>
                <w:lang w:val="en-US" w:eastAsia="zh-CN" w:bidi="ar"/>
              </w:rPr>
              <w:t>按55元/天扣除最低生活保障资金后的差额</w:t>
            </w:r>
            <w:r>
              <w:rPr>
                <w:rFonts w:hint="eastAsia" w:ascii="宋体" w:hAnsi="宋体" w:eastAsia="宋体" w:cs="宋体"/>
                <w:i w:val="0"/>
                <w:iCs w:val="0"/>
                <w:color w:val="auto"/>
                <w:spacing w:val="6"/>
                <w:kern w:val="0"/>
                <w:sz w:val="21"/>
                <w:szCs w:val="21"/>
                <w:u w:val="none"/>
                <w:lang w:val="en-US" w:eastAsia="zh-CN" w:bidi="ar"/>
              </w:rPr>
              <w:t>由县财政局兜底解决</w:t>
            </w:r>
            <w:r>
              <w:rPr>
                <w:rFonts w:hint="eastAsia" w:ascii="宋体" w:hAnsi="宋体" w:cs="宋体"/>
                <w:i w:val="0"/>
                <w:iCs w:val="0"/>
                <w:color w:val="auto"/>
                <w:spacing w:val="6"/>
                <w:kern w:val="0"/>
                <w:sz w:val="21"/>
                <w:szCs w:val="21"/>
                <w:u w:val="none"/>
                <w:lang w:val="en-US" w:eastAsia="zh-CN" w:bidi="ar"/>
              </w:rPr>
              <w:t>。</w:t>
            </w:r>
          </w:p>
          <w:p w14:paraId="07EADA84">
            <w:pPr>
              <w:keepNext w:val="0"/>
              <w:keepLines w:val="0"/>
              <w:pageBreakBefore w:val="0"/>
              <w:widowControl/>
              <w:numPr>
                <w:ilvl w:val="0"/>
                <w:numId w:val="0"/>
              </w:numPr>
              <w:suppressLineNumbers w:val="0"/>
              <w:kinsoku/>
              <w:wordWrap/>
              <w:overflowPunct/>
              <w:topLinePunct w:val="0"/>
              <w:autoSpaceDE/>
              <w:autoSpaceDN/>
              <w:bidi w:val="0"/>
              <w:adjustRightInd/>
              <w:snapToGrid/>
              <w:spacing w:line="240" w:lineRule="exact"/>
              <w:ind w:firstLine="444" w:firstLineChars="200"/>
              <w:jc w:val="both"/>
              <w:textAlignment w:val="center"/>
              <w:rPr>
                <w:rFonts w:hint="eastAsia" w:ascii="宋体" w:hAnsi="宋体" w:eastAsia="宋体" w:cs="宋体"/>
                <w:i w:val="0"/>
                <w:iCs w:val="0"/>
                <w:color w:val="auto"/>
                <w:spacing w:val="6"/>
                <w:kern w:val="0"/>
                <w:sz w:val="21"/>
                <w:szCs w:val="21"/>
                <w:u w:val="none"/>
                <w:lang w:val="en-US" w:eastAsia="zh-CN" w:bidi="ar"/>
              </w:rPr>
            </w:pPr>
          </w:p>
        </w:tc>
      </w:tr>
      <w:tr w14:paraId="3EF8AD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5" w:hRule="atLeast"/>
          <w:jc w:val="center"/>
        </w:trPr>
        <w:tc>
          <w:tcPr>
            <w:tcW w:w="635" w:type="dxa"/>
            <w:noWrap/>
            <w:vAlign w:val="center"/>
          </w:tcPr>
          <w:p w14:paraId="366F9463">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3</w:t>
            </w:r>
          </w:p>
        </w:tc>
        <w:tc>
          <w:tcPr>
            <w:tcW w:w="3149" w:type="dxa"/>
            <w:noWrap/>
            <w:vAlign w:val="center"/>
          </w:tcPr>
          <w:p w14:paraId="73E98B4C">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流浪乞讨人员（无名氏）</w:t>
            </w:r>
          </w:p>
        </w:tc>
        <w:tc>
          <w:tcPr>
            <w:tcW w:w="4309" w:type="dxa"/>
            <w:gridSpan w:val="2"/>
            <w:noWrap/>
            <w:vAlign w:val="center"/>
          </w:tcPr>
          <w:p w14:paraId="2DE52B9B">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120</w:t>
            </w:r>
            <w:r>
              <w:rPr>
                <w:rFonts w:hint="eastAsia" w:ascii="宋体" w:hAnsi="宋体" w:eastAsia="宋体" w:cs="宋体"/>
                <w:b w:val="0"/>
                <w:bCs w:val="0"/>
                <w:i w:val="0"/>
                <w:iCs w:val="0"/>
                <w:color w:val="auto"/>
                <w:kern w:val="0"/>
                <w:sz w:val="21"/>
                <w:szCs w:val="21"/>
                <w:u w:val="none"/>
                <w:lang w:val="en-US" w:eastAsia="zh-CN" w:bidi="ar"/>
              </w:rPr>
              <w:t>元/天</w:t>
            </w:r>
          </w:p>
        </w:tc>
        <w:tc>
          <w:tcPr>
            <w:tcW w:w="1361" w:type="dxa"/>
            <w:noWrap/>
            <w:vAlign w:val="center"/>
          </w:tcPr>
          <w:p w14:paraId="22E7776E">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iCs w:val="0"/>
                <w:color w:val="auto"/>
                <w:sz w:val="21"/>
                <w:szCs w:val="21"/>
                <w:u w:val="none"/>
                <w:lang w:val="en-US" w:eastAsia="zh-CN"/>
              </w:rPr>
            </w:pPr>
            <w:r>
              <w:rPr>
                <w:rFonts w:hint="eastAsia" w:ascii="宋体" w:hAnsi="宋体" w:eastAsia="宋体" w:cs="宋体"/>
                <w:i w:val="0"/>
                <w:iCs w:val="0"/>
                <w:color w:val="auto"/>
                <w:sz w:val="21"/>
                <w:szCs w:val="21"/>
                <w:u w:val="none"/>
                <w:lang w:val="en-US" w:eastAsia="zh-CN"/>
              </w:rPr>
              <w:t>0</w:t>
            </w:r>
          </w:p>
        </w:tc>
        <w:tc>
          <w:tcPr>
            <w:tcW w:w="1119" w:type="dxa"/>
            <w:noWrap/>
            <w:vAlign w:val="center"/>
          </w:tcPr>
          <w:p w14:paraId="430CD93C">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iCs w:val="0"/>
                <w:color w:val="auto"/>
                <w:kern w:val="2"/>
                <w:sz w:val="21"/>
                <w:szCs w:val="21"/>
                <w:u w:val="none"/>
                <w:lang w:val="en-US" w:eastAsia="zh-CN" w:bidi="ar-SA"/>
              </w:rPr>
            </w:pPr>
            <w:r>
              <w:rPr>
                <w:rFonts w:hint="eastAsia" w:ascii="宋体" w:hAnsi="宋体" w:eastAsia="宋体" w:cs="宋体"/>
                <w:i w:val="0"/>
                <w:iCs w:val="0"/>
                <w:color w:val="auto"/>
                <w:kern w:val="0"/>
                <w:sz w:val="21"/>
                <w:szCs w:val="21"/>
                <w:u w:val="none"/>
                <w:lang w:val="en-US" w:eastAsia="zh-CN" w:bidi="ar"/>
              </w:rPr>
              <w:t>0</w:t>
            </w:r>
          </w:p>
        </w:tc>
        <w:tc>
          <w:tcPr>
            <w:tcW w:w="1086" w:type="dxa"/>
            <w:noWrap/>
            <w:vAlign w:val="center"/>
          </w:tcPr>
          <w:p w14:paraId="1B50723A">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0</w:t>
            </w:r>
          </w:p>
        </w:tc>
        <w:tc>
          <w:tcPr>
            <w:tcW w:w="3099" w:type="dxa"/>
            <w:noWrap w:val="0"/>
            <w:vAlign w:val="center"/>
          </w:tcPr>
          <w:p w14:paraId="2641A74E">
            <w:pPr>
              <w:keepNext w:val="0"/>
              <w:keepLines w:val="0"/>
              <w:pageBreakBefore w:val="0"/>
              <w:widowControl/>
              <w:numPr>
                <w:ilvl w:val="0"/>
                <w:numId w:val="0"/>
              </w:numPr>
              <w:suppressLineNumbers w:val="0"/>
              <w:kinsoku/>
              <w:wordWrap/>
              <w:overflowPunct/>
              <w:topLinePunct w:val="0"/>
              <w:autoSpaceDE/>
              <w:autoSpaceDN/>
              <w:bidi w:val="0"/>
              <w:adjustRightInd/>
              <w:snapToGrid/>
              <w:spacing w:line="240" w:lineRule="exact"/>
              <w:ind w:firstLine="444" w:firstLineChars="200"/>
              <w:jc w:val="both"/>
              <w:textAlignment w:val="center"/>
              <w:rPr>
                <w:rFonts w:hint="eastAsia" w:ascii="宋体" w:hAnsi="宋体" w:eastAsia="宋体" w:cs="宋体"/>
                <w:i w:val="0"/>
                <w:iCs w:val="0"/>
                <w:color w:val="auto"/>
                <w:spacing w:val="6"/>
                <w:kern w:val="0"/>
                <w:sz w:val="21"/>
                <w:szCs w:val="21"/>
                <w:u w:val="none"/>
                <w:lang w:val="en-US" w:eastAsia="zh-CN" w:bidi="ar"/>
              </w:rPr>
            </w:pPr>
            <w:r>
              <w:rPr>
                <w:rFonts w:hint="eastAsia" w:ascii="宋体" w:hAnsi="宋体" w:eastAsia="宋体" w:cs="宋体"/>
                <w:i w:val="0"/>
                <w:iCs w:val="0"/>
                <w:color w:val="auto"/>
                <w:spacing w:val="6"/>
                <w:kern w:val="0"/>
                <w:sz w:val="21"/>
                <w:szCs w:val="21"/>
                <w:u w:val="none"/>
                <w:lang w:val="en-US" w:eastAsia="zh-CN" w:bidi="ar"/>
              </w:rPr>
              <w:t>伴发严重躯体疾病转科治疗产生的住院费用，由县民政部门另行支付。</w:t>
            </w:r>
          </w:p>
        </w:tc>
      </w:tr>
    </w:tbl>
    <w:p w14:paraId="24017B18">
      <w:pPr>
        <w:rPr>
          <w:rFonts w:hint="eastAsia"/>
          <w:color w:val="auto"/>
          <w:lang w:val="en-US" w:eastAsia="zh-CN"/>
        </w:rPr>
        <w:sectPr>
          <w:footerReference r:id="rId4" w:type="default"/>
          <w:pgSz w:w="16838" w:h="11906" w:orient="landscape"/>
          <w:pgMar w:top="1417" w:right="1134" w:bottom="1417" w:left="1134" w:header="851" w:footer="992" w:gutter="0"/>
          <w:pgBorders>
            <w:top w:val="none" w:sz="0" w:space="0"/>
            <w:left w:val="none" w:sz="0" w:space="0"/>
            <w:bottom w:val="none" w:sz="0" w:space="0"/>
            <w:right w:val="none" w:sz="0" w:space="0"/>
          </w:pgBorders>
          <w:pgNumType w:fmt="numberInDash"/>
          <w:cols w:space="720" w:num="1"/>
          <w:rtlGutter w:val="0"/>
          <w:docGrid w:type="lines" w:linePitch="312" w:charSpace="0"/>
        </w:sectPr>
      </w:pPr>
    </w:p>
    <w:p w14:paraId="6C200208">
      <w:pPr>
        <w:pStyle w:val="5"/>
        <w:keepNext w:val="0"/>
        <w:keepLines w:val="0"/>
        <w:pageBreakBefore w:val="0"/>
        <w:widowControl w:val="0"/>
        <w:kinsoku/>
        <w:wordWrap/>
        <w:overflowPunct/>
        <w:topLinePunct w:val="0"/>
        <w:autoSpaceDE/>
        <w:autoSpaceDN/>
        <w:bidi w:val="0"/>
        <w:adjustRightInd/>
        <w:snapToGrid/>
        <w:spacing w:line="400" w:lineRule="exact"/>
        <w:ind w:left="0" w:leftChars="0" w:firstLine="0" w:firstLineChars="0"/>
        <w:textAlignment w:val="auto"/>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附件3</w:t>
      </w:r>
    </w:p>
    <w:p w14:paraId="312E2C58">
      <w:pPr>
        <w:keepNext w:val="0"/>
        <w:keepLines w:val="0"/>
        <w:pageBreakBefore w:val="0"/>
        <w:widowControl w:val="0"/>
        <w:kinsoku/>
        <w:wordWrap/>
        <w:overflowPunct/>
        <w:topLinePunct w:val="0"/>
        <w:autoSpaceDE/>
        <w:autoSpaceDN/>
        <w:bidi w:val="0"/>
        <w:adjustRightInd/>
        <w:snapToGrid/>
        <w:spacing w:after="157" w:afterLines="50" w:line="600" w:lineRule="exact"/>
        <w:jc w:val="center"/>
        <w:textAlignment w:val="auto"/>
        <w:rPr>
          <w:rFonts w:hint="eastAsia" w:ascii="方正小标宋简体" w:hAnsi="方正小标宋简体" w:eastAsia="方正小标宋简体" w:cs="方正小标宋简体"/>
          <w:b w:val="0"/>
          <w:bCs w:val="0"/>
          <w:color w:val="auto"/>
          <w:spacing w:val="-11"/>
          <w:kern w:val="2"/>
          <w:sz w:val="40"/>
          <w:szCs w:val="40"/>
          <w:lang w:val="en-US" w:eastAsia="zh-CN" w:bidi="ar-SA"/>
        </w:rPr>
      </w:pPr>
      <w:r>
        <w:rPr>
          <w:rFonts w:hint="eastAsia" w:ascii="方正小标宋简体" w:hAnsi="方正小标宋简体" w:eastAsia="方正小标宋简体" w:cs="方正小标宋简体"/>
          <w:b w:val="0"/>
          <w:bCs w:val="0"/>
          <w:color w:val="auto"/>
          <w:spacing w:val="0"/>
          <w:kern w:val="2"/>
          <w:sz w:val="40"/>
          <w:szCs w:val="40"/>
          <w:lang w:val="en-US" w:eastAsia="zh-CN" w:bidi="ar-SA"/>
        </w:rPr>
        <w:t xml:space="preserve">隆回县特困人员入住集中供养机构审批表 </w:t>
      </w:r>
    </w:p>
    <w:tbl>
      <w:tblPr>
        <w:tblStyle w:val="6"/>
        <w:tblW w:w="9066" w:type="dxa"/>
        <w:jc w:val="center"/>
        <w:tblLayout w:type="fixed"/>
        <w:tblCellMar>
          <w:top w:w="0" w:type="dxa"/>
          <w:left w:w="108" w:type="dxa"/>
          <w:bottom w:w="0" w:type="dxa"/>
          <w:right w:w="108" w:type="dxa"/>
        </w:tblCellMar>
      </w:tblPr>
      <w:tblGrid>
        <w:gridCol w:w="135"/>
        <w:gridCol w:w="1360"/>
        <w:gridCol w:w="30"/>
        <w:gridCol w:w="845"/>
        <w:gridCol w:w="442"/>
        <w:gridCol w:w="593"/>
        <w:gridCol w:w="308"/>
        <w:gridCol w:w="442"/>
        <w:gridCol w:w="589"/>
        <w:gridCol w:w="176"/>
        <w:gridCol w:w="1199"/>
        <w:gridCol w:w="940"/>
        <w:gridCol w:w="505"/>
        <w:gridCol w:w="769"/>
        <w:gridCol w:w="426"/>
        <w:gridCol w:w="307"/>
      </w:tblGrid>
      <w:tr w14:paraId="70545333">
        <w:tblPrEx>
          <w:tblCellMar>
            <w:top w:w="0" w:type="dxa"/>
            <w:left w:w="108" w:type="dxa"/>
            <w:bottom w:w="0" w:type="dxa"/>
            <w:right w:w="108" w:type="dxa"/>
          </w:tblCellMar>
        </w:tblPrEx>
        <w:trPr>
          <w:cantSplit/>
          <w:trHeight w:val="692" w:hRule="atLeast"/>
          <w:jc w:val="center"/>
        </w:trPr>
        <w:tc>
          <w:tcPr>
            <w:tcW w:w="1525" w:type="dxa"/>
            <w:gridSpan w:val="3"/>
            <w:tcBorders>
              <w:top w:val="single" w:color="auto" w:sz="4" w:space="0"/>
              <w:left w:val="single" w:color="auto" w:sz="4" w:space="0"/>
              <w:bottom w:val="single" w:color="000000" w:sz="4" w:space="0"/>
              <w:right w:val="single" w:color="000000" w:sz="4" w:space="0"/>
            </w:tcBorders>
            <w:noWrap w:val="0"/>
            <w:vAlign w:val="center"/>
          </w:tcPr>
          <w:p w14:paraId="5E7AA22A">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姓   名</w:t>
            </w:r>
          </w:p>
        </w:tc>
        <w:tc>
          <w:tcPr>
            <w:tcW w:w="1287" w:type="dxa"/>
            <w:gridSpan w:val="2"/>
            <w:tcBorders>
              <w:top w:val="single" w:color="auto" w:sz="4" w:space="0"/>
              <w:left w:val="nil"/>
              <w:bottom w:val="single" w:color="000000" w:sz="4" w:space="0"/>
              <w:right w:val="single" w:color="000000" w:sz="4" w:space="0"/>
            </w:tcBorders>
            <w:noWrap w:val="0"/>
            <w:vAlign w:val="center"/>
          </w:tcPr>
          <w:p w14:paraId="1DA18319">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iCs w:val="0"/>
                <w:color w:val="auto"/>
                <w:kern w:val="0"/>
                <w:sz w:val="21"/>
                <w:szCs w:val="21"/>
                <w:u w:val="none"/>
                <w:lang w:val="en-US" w:eastAsia="zh-CN" w:bidi="ar"/>
              </w:rPr>
            </w:pPr>
          </w:p>
        </w:tc>
        <w:tc>
          <w:tcPr>
            <w:tcW w:w="901" w:type="dxa"/>
            <w:gridSpan w:val="2"/>
            <w:tcBorders>
              <w:top w:val="single" w:color="auto" w:sz="4" w:space="0"/>
              <w:left w:val="nil"/>
              <w:bottom w:val="single" w:color="000000" w:sz="4" w:space="0"/>
              <w:right w:val="single" w:color="000000" w:sz="4" w:space="0"/>
            </w:tcBorders>
            <w:noWrap w:val="0"/>
            <w:vAlign w:val="center"/>
          </w:tcPr>
          <w:p w14:paraId="0A78AA4C">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性 别</w:t>
            </w:r>
          </w:p>
        </w:tc>
        <w:tc>
          <w:tcPr>
            <w:tcW w:w="1031" w:type="dxa"/>
            <w:gridSpan w:val="2"/>
            <w:tcBorders>
              <w:top w:val="single" w:color="auto" w:sz="4" w:space="0"/>
              <w:left w:val="nil"/>
              <w:bottom w:val="single" w:color="000000" w:sz="4" w:space="0"/>
              <w:right w:val="single" w:color="000000" w:sz="4" w:space="0"/>
            </w:tcBorders>
            <w:noWrap w:val="0"/>
            <w:vAlign w:val="center"/>
          </w:tcPr>
          <w:p w14:paraId="10475B54">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iCs w:val="0"/>
                <w:color w:val="auto"/>
                <w:kern w:val="0"/>
                <w:sz w:val="21"/>
                <w:szCs w:val="21"/>
                <w:u w:val="none"/>
                <w:lang w:val="en-US" w:eastAsia="zh-CN" w:bidi="ar"/>
              </w:rPr>
            </w:pPr>
          </w:p>
        </w:tc>
        <w:tc>
          <w:tcPr>
            <w:tcW w:w="1375" w:type="dxa"/>
            <w:gridSpan w:val="2"/>
            <w:tcBorders>
              <w:top w:val="single" w:color="auto" w:sz="4" w:space="0"/>
              <w:left w:val="nil"/>
              <w:bottom w:val="single" w:color="000000" w:sz="4" w:space="0"/>
              <w:right w:val="single" w:color="000000" w:sz="4" w:space="0"/>
            </w:tcBorders>
            <w:noWrap w:val="0"/>
            <w:vAlign w:val="center"/>
          </w:tcPr>
          <w:p w14:paraId="142E49C8">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出生年月</w:t>
            </w:r>
          </w:p>
        </w:tc>
        <w:tc>
          <w:tcPr>
            <w:tcW w:w="940" w:type="dxa"/>
            <w:tcBorders>
              <w:top w:val="single" w:color="auto" w:sz="4" w:space="0"/>
              <w:left w:val="nil"/>
              <w:bottom w:val="single" w:color="000000" w:sz="4" w:space="0"/>
              <w:right w:val="single" w:color="000000" w:sz="4" w:space="0"/>
            </w:tcBorders>
            <w:noWrap w:val="0"/>
            <w:vAlign w:val="center"/>
          </w:tcPr>
          <w:p w14:paraId="5C536D8C">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iCs w:val="0"/>
                <w:color w:val="auto"/>
                <w:kern w:val="0"/>
                <w:sz w:val="21"/>
                <w:szCs w:val="21"/>
                <w:u w:val="none"/>
                <w:lang w:val="en-US" w:eastAsia="zh-CN" w:bidi="ar"/>
              </w:rPr>
            </w:pPr>
          </w:p>
        </w:tc>
        <w:tc>
          <w:tcPr>
            <w:tcW w:w="1274" w:type="dxa"/>
            <w:gridSpan w:val="2"/>
            <w:tcBorders>
              <w:top w:val="single" w:color="auto" w:sz="4" w:space="0"/>
              <w:left w:val="nil"/>
              <w:bottom w:val="single" w:color="000000" w:sz="4" w:space="0"/>
              <w:right w:val="single" w:color="000000" w:sz="4" w:space="0"/>
            </w:tcBorders>
            <w:noWrap w:val="0"/>
            <w:vAlign w:val="center"/>
          </w:tcPr>
          <w:p w14:paraId="53C676BB">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家庭人口</w:t>
            </w:r>
          </w:p>
        </w:tc>
        <w:tc>
          <w:tcPr>
            <w:tcW w:w="733" w:type="dxa"/>
            <w:gridSpan w:val="2"/>
            <w:tcBorders>
              <w:top w:val="single" w:color="auto" w:sz="4" w:space="0"/>
              <w:left w:val="nil"/>
              <w:bottom w:val="single" w:color="000000" w:sz="4" w:space="0"/>
              <w:right w:val="single" w:color="000000" w:sz="4" w:space="0"/>
            </w:tcBorders>
            <w:noWrap w:val="0"/>
            <w:vAlign w:val="center"/>
          </w:tcPr>
          <w:p w14:paraId="002C7B10">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iCs w:val="0"/>
                <w:color w:val="auto"/>
                <w:kern w:val="0"/>
                <w:sz w:val="21"/>
                <w:szCs w:val="21"/>
                <w:u w:val="none"/>
                <w:lang w:val="en-US" w:eastAsia="zh-CN" w:bidi="ar"/>
              </w:rPr>
            </w:pPr>
          </w:p>
        </w:tc>
      </w:tr>
      <w:tr w14:paraId="77BF7AD6">
        <w:tblPrEx>
          <w:tblCellMar>
            <w:top w:w="0" w:type="dxa"/>
            <w:left w:w="108" w:type="dxa"/>
            <w:bottom w:w="0" w:type="dxa"/>
            <w:right w:w="108" w:type="dxa"/>
          </w:tblCellMar>
        </w:tblPrEx>
        <w:trPr>
          <w:cantSplit/>
          <w:trHeight w:val="671" w:hRule="atLeast"/>
          <w:jc w:val="center"/>
        </w:trPr>
        <w:tc>
          <w:tcPr>
            <w:tcW w:w="1525" w:type="dxa"/>
            <w:gridSpan w:val="3"/>
            <w:tcBorders>
              <w:top w:val="nil"/>
              <w:left w:val="single" w:color="auto" w:sz="4" w:space="0"/>
              <w:bottom w:val="single" w:color="000000" w:sz="4" w:space="0"/>
              <w:right w:val="single" w:color="000000" w:sz="4" w:space="0"/>
            </w:tcBorders>
            <w:noWrap w:val="0"/>
            <w:vAlign w:val="center"/>
          </w:tcPr>
          <w:p w14:paraId="6CC171C7">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家庭住址</w:t>
            </w:r>
          </w:p>
        </w:tc>
        <w:tc>
          <w:tcPr>
            <w:tcW w:w="7541" w:type="dxa"/>
            <w:gridSpan w:val="13"/>
            <w:tcBorders>
              <w:top w:val="nil"/>
              <w:left w:val="nil"/>
              <w:bottom w:val="single" w:color="000000" w:sz="4" w:space="0"/>
              <w:right w:val="single" w:color="000000" w:sz="4" w:space="0"/>
            </w:tcBorders>
            <w:noWrap w:val="0"/>
            <w:vAlign w:val="center"/>
          </w:tcPr>
          <w:p w14:paraId="17AA30CE">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iCs w:val="0"/>
                <w:color w:val="auto"/>
                <w:kern w:val="0"/>
                <w:sz w:val="21"/>
                <w:szCs w:val="21"/>
                <w:u w:val="none"/>
                <w:lang w:val="en-US" w:eastAsia="zh-CN" w:bidi="ar"/>
              </w:rPr>
            </w:pPr>
          </w:p>
        </w:tc>
      </w:tr>
      <w:tr w14:paraId="3093A1FC">
        <w:tblPrEx>
          <w:tblCellMar>
            <w:top w:w="0" w:type="dxa"/>
            <w:left w:w="108" w:type="dxa"/>
            <w:bottom w:w="0" w:type="dxa"/>
            <w:right w:w="108" w:type="dxa"/>
          </w:tblCellMar>
        </w:tblPrEx>
        <w:trPr>
          <w:cantSplit/>
          <w:trHeight w:val="999" w:hRule="atLeast"/>
          <w:jc w:val="center"/>
        </w:trPr>
        <w:tc>
          <w:tcPr>
            <w:tcW w:w="1525" w:type="dxa"/>
            <w:gridSpan w:val="3"/>
            <w:tcBorders>
              <w:top w:val="nil"/>
              <w:left w:val="single" w:color="auto" w:sz="4" w:space="0"/>
              <w:bottom w:val="single" w:color="000000" w:sz="4" w:space="0"/>
              <w:right w:val="single" w:color="000000" w:sz="4" w:space="0"/>
            </w:tcBorders>
            <w:noWrap w:val="0"/>
            <w:vAlign w:val="center"/>
          </w:tcPr>
          <w:p w14:paraId="3B3C16F8">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自理情况</w:t>
            </w:r>
          </w:p>
        </w:tc>
        <w:tc>
          <w:tcPr>
            <w:tcW w:w="7541" w:type="dxa"/>
            <w:gridSpan w:val="13"/>
            <w:tcBorders>
              <w:top w:val="nil"/>
              <w:left w:val="nil"/>
              <w:bottom w:val="single" w:color="000000" w:sz="4" w:space="0"/>
              <w:right w:val="single" w:color="000000" w:sz="4" w:space="0"/>
            </w:tcBorders>
            <w:noWrap w:val="0"/>
            <w:vAlign w:val="center"/>
          </w:tcPr>
          <w:p w14:paraId="39F9DDE4">
            <w:pPr>
              <w:keepNext w:val="0"/>
              <w:keepLines w:val="0"/>
              <w:pageBreakBefore w:val="0"/>
              <w:widowControl/>
              <w:suppressLineNumbers w:val="0"/>
              <w:kinsoku/>
              <w:wordWrap/>
              <w:overflowPunct/>
              <w:topLinePunct w:val="0"/>
              <w:autoSpaceDE/>
              <w:autoSpaceDN/>
              <w:bidi w:val="0"/>
              <w:adjustRightInd/>
              <w:snapToGrid/>
              <w:spacing w:line="260" w:lineRule="exact"/>
              <w:ind w:firstLine="420" w:firstLineChars="200"/>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依据以下6项指标综合评定：自主吃饭、自主穿衣、自主上下床、自主如厕、室内自主行走、自主洗澡。6项全部达到属于全自理人员，有3项以下（含3项指标）不能达到的，可以视为部分丧失生活自理能力，有4项以上（含4项）指标不能达到的，可以视为完全丧失生活自理能力。</w:t>
            </w:r>
          </w:p>
        </w:tc>
      </w:tr>
      <w:tr w14:paraId="3711D79B">
        <w:tblPrEx>
          <w:tblCellMar>
            <w:top w:w="0" w:type="dxa"/>
            <w:left w:w="108" w:type="dxa"/>
            <w:bottom w:w="0" w:type="dxa"/>
            <w:right w:w="108" w:type="dxa"/>
          </w:tblCellMar>
        </w:tblPrEx>
        <w:trPr>
          <w:cantSplit/>
          <w:trHeight w:val="725" w:hRule="atLeast"/>
          <w:jc w:val="center"/>
        </w:trPr>
        <w:tc>
          <w:tcPr>
            <w:tcW w:w="1525" w:type="dxa"/>
            <w:gridSpan w:val="3"/>
            <w:tcBorders>
              <w:top w:val="nil"/>
              <w:left w:val="single" w:color="auto" w:sz="4" w:space="0"/>
              <w:bottom w:val="single" w:color="000000" w:sz="4" w:space="0"/>
              <w:right w:val="single" w:color="000000" w:sz="4" w:space="0"/>
            </w:tcBorders>
            <w:noWrap w:val="0"/>
            <w:vAlign w:val="center"/>
          </w:tcPr>
          <w:p w14:paraId="7BC741BF">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通过综合测试属于</w:t>
            </w:r>
            <w:r>
              <w:rPr>
                <w:rFonts w:hint="eastAsia" w:ascii="宋体" w:hAnsi="宋体" w:cs="宋体"/>
                <w:i w:val="0"/>
                <w:iCs w:val="0"/>
                <w:color w:val="auto"/>
                <w:kern w:val="0"/>
                <w:sz w:val="21"/>
                <w:szCs w:val="21"/>
                <w:u w:val="none"/>
                <w:lang w:val="en-US" w:eastAsia="zh-CN" w:bidi="ar"/>
              </w:rPr>
              <w:t>哪</w:t>
            </w:r>
            <w:r>
              <w:rPr>
                <w:rFonts w:hint="eastAsia" w:ascii="宋体" w:hAnsi="宋体" w:eastAsia="宋体" w:cs="宋体"/>
                <w:i w:val="0"/>
                <w:iCs w:val="0"/>
                <w:color w:val="auto"/>
                <w:kern w:val="0"/>
                <w:sz w:val="21"/>
                <w:szCs w:val="21"/>
                <w:u w:val="none"/>
                <w:lang w:val="en-US" w:eastAsia="zh-CN" w:bidi="ar"/>
              </w:rPr>
              <w:t>种类型</w:t>
            </w:r>
            <w:r>
              <w:rPr>
                <w:rFonts w:hint="eastAsia" w:ascii="宋体" w:hAnsi="宋体" w:cs="宋体"/>
                <w:i w:val="0"/>
                <w:iCs w:val="0"/>
                <w:color w:val="auto"/>
                <w:kern w:val="0"/>
                <w:sz w:val="21"/>
                <w:szCs w:val="21"/>
                <w:u w:val="none"/>
                <w:lang w:val="en-US" w:eastAsia="zh-CN" w:bidi="ar"/>
              </w:rPr>
              <w:t>（</w:t>
            </w:r>
            <w:r>
              <w:rPr>
                <w:rFonts w:hint="eastAsia" w:ascii="宋体" w:hAnsi="宋体" w:eastAsia="宋体" w:cs="宋体"/>
                <w:i w:val="0"/>
                <w:iCs w:val="0"/>
                <w:color w:val="auto"/>
                <w:kern w:val="0"/>
                <w:sz w:val="21"/>
                <w:szCs w:val="21"/>
                <w:u w:val="none"/>
                <w:lang w:val="en-US" w:eastAsia="zh-CN" w:bidi="ar"/>
              </w:rPr>
              <w:t>全自理、半护理或者全护理</w:t>
            </w:r>
            <w:r>
              <w:rPr>
                <w:rFonts w:hint="eastAsia" w:ascii="宋体" w:hAnsi="宋体" w:cs="宋体"/>
                <w:i w:val="0"/>
                <w:iCs w:val="0"/>
                <w:color w:val="auto"/>
                <w:kern w:val="0"/>
                <w:sz w:val="21"/>
                <w:szCs w:val="21"/>
                <w:u w:val="none"/>
                <w:lang w:val="en-US" w:eastAsia="zh-CN" w:bidi="ar"/>
              </w:rPr>
              <w:t>）</w:t>
            </w:r>
          </w:p>
        </w:tc>
        <w:tc>
          <w:tcPr>
            <w:tcW w:w="7541" w:type="dxa"/>
            <w:gridSpan w:val="13"/>
            <w:tcBorders>
              <w:top w:val="nil"/>
              <w:left w:val="nil"/>
              <w:bottom w:val="single" w:color="000000" w:sz="4" w:space="0"/>
              <w:right w:val="single" w:color="000000" w:sz="4" w:space="0"/>
            </w:tcBorders>
            <w:noWrap w:val="0"/>
            <w:vAlign w:val="center"/>
          </w:tcPr>
          <w:p w14:paraId="5CFDCCBC">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iCs w:val="0"/>
                <w:color w:val="auto"/>
                <w:kern w:val="0"/>
                <w:sz w:val="21"/>
                <w:szCs w:val="21"/>
                <w:u w:val="none"/>
                <w:lang w:val="en-US" w:eastAsia="zh-CN" w:bidi="ar"/>
              </w:rPr>
            </w:pPr>
          </w:p>
        </w:tc>
      </w:tr>
      <w:tr w14:paraId="24B1E9FF">
        <w:tblPrEx>
          <w:tblCellMar>
            <w:top w:w="0" w:type="dxa"/>
            <w:left w:w="108" w:type="dxa"/>
            <w:bottom w:w="0" w:type="dxa"/>
            <w:right w:w="108" w:type="dxa"/>
          </w:tblCellMar>
        </w:tblPrEx>
        <w:trPr>
          <w:cantSplit/>
          <w:trHeight w:val="569" w:hRule="atLeast"/>
          <w:jc w:val="center"/>
        </w:trPr>
        <w:tc>
          <w:tcPr>
            <w:tcW w:w="1525" w:type="dxa"/>
            <w:gridSpan w:val="3"/>
            <w:vMerge w:val="restart"/>
            <w:tcBorders>
              <w:top w:val="nil"/>
              <w:left w:val="single" w:color="auto" w:sz="4" w:space="0"/>
              <w:bottom w:val="single" w:color="000000" w:sz="4" w:space="0"/>
              <w:right w:val="single" w:color="000000" w:sz="4" w:space="0"/>
            </w:tcBorders>
            <w:noWrap w:val="0"/>
            <w:vAlign w:val="center"/>
          </w:tcPr>
          <w:p w14:paraId="013963C2">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主</w:t>
            </w:r>
          </w:p>
          <w:p w14:paraId="4798E7BE">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要</w:t>
            </w:r>
          </w:p>
          <w:p w14:paraId="7F620DBE">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社</w:t>
            </w:r>
          </w:p>
          <w:p w14:paraId="6254BB9C">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会</w:t>
            </w:r>
          </w:p>
          <w:p w14:paraId="02DD7685">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关</w:t>
            </w:r>
          </w:p>
          <w:p w14:paraId="6C0C60E2">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系</w:t>
            </w:r>
          </w:p>
        </w:tc>
        <w:tc>
          <w:tcPr>
            <w:tcW w:w="845" w:type="dxa"/>
            <w:tcBorders>
              <w:top w:val="nil"/>
              <w:left w:val="nil"/>
              <w:bottom w:val="single" w:color="000000" w:sz="4" w:space="0"/>
              <w:right w:val="single" w:color="000000" w:sz="4" w:space="0"/>
            </w:tcBorders>
            <w:noWrap w:val="0"/>
            <w:vAlign w:val="center"/>
          </w:tcPr>
          <w:p w14:paraId="6279B615">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称谓</w:t>
            </w:r>
          </w:p>
        </w:tc>
        <w:tc>
          <w:tcPr>
            <w:tcW w:w="1035" w:type="dxa"/>
            <w:gridSpan w:val="2"/>
            <w:tcBorders>
              <w:top w:val="nil"/>
              <w:left w:val="nil"/>
              <w:bottom w:val="single" w:color="000000" w:sz="4" w:space="0"/>
              <w:right w:val="single" w:color="000000" w:sz="4" w:space="0"/>
            </w:tcBorders>
            <w:noWrap w:val="0"/>
            <w:vAlign w:val="center"/>
          </w:tcPr>
          <w:p w14:paraId="6CC0E5CC">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姓名</w:t>
            </w:r>
          </w:p>
        </w:tc>
        <w:tc>
          <w:tcPr>
            <w:tcW w:w="750" w:type="dxa"/>
            <w:gridSpan w:val="2"/>
            <w:tcBorders>
              <w:top w:val="nil"/>
              <w:left w:val="nil"/>
              <w:bottom w:val="single" w:color="000000" w:sz="4" w:space="0"/>
              <w:right w:val="single" w:color="000000" w:sz="4" w:space="0"/>
            </w:tcBorders>
            <w:noWrap w:val="0"/>
            <w:vAlign w:val="center"/>
          </w:tcPr>
          <w:p w14:paraId="2237664C">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性别</w:t>
            </w:r>
          </w:p>
        </w:tc>
        <w:tc>
          <w:tcPr>
            <w:tcW w:w="765" w:type="dxa"/>
            <w:gridSpan w:val="2"/>
            <w:tcBorders>
              <w:top w:val="nil"/>
              <w:left w:val="nil"/>
              <w:bottom w:val="single" w:color="000000" w:sz="4" w:space="0"/>
              <w:right w:val="single" w:color="000000" w:sz="4" w:space="0"/>
            </w:tcBorders>
            <w:noWrap w:val="0"/>
            <w:vAlign w:val="center"/>
          </w:tcPr>
          <w:p w14:paraId="46E08635">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年龄</w:t>
            </w:r>
          </w:p>
        </w:tc>
        <w:tc>
          <w:tcPr>
            <w:tcW w:w="2644" w:type="dxa"/>
            <w:gridSpan w:val="3"/>
            <w:tcBorders>
              <w:top w:val="nil"/>
              <w:left w:val="nil"/>
              <w:bottom w:val="single" w:color="000000" w:sz="4" w:space="0"/>
              <w:right w:val="single" w:color="000000" w:sz="4" w:space="0"/>
            </w:tcBorders>
            <w:noWrap w:val="0"/>
            <w:vAlign w:val="center"/>
          </w:tcPr>
          <w:p w14:paraId="53D31CA9">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住址或单位</w:t>
            </w:r>
          </w:p>
        </w:tc>
        <w:tc>
          <w:tcPr>
            <w:tcW w:w="1502" w:type="dxa"/>
            <w:gridSpan w:val="3"/>
            <w:tcBorders>
              <w:top w:val="nil"/>
              <w:left w:val="nil"/>
              <w:bottom w:val="single" w:color="000000" w:sz="4" w:space="0"/>
              <w:right w:val="single" w:color="000000" w:sz="4" w:space="0"/>
            </w:tcBorders>
            <w:noWrap w:val="0"/>
            <w:vAlign w:val="center"/>
          </w:tcPr>
          <w:p w14:paraId="14D2455B">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联系电话</w:t>
            </w:r>
          </w:p>
        </w:tc>
      </w:tr>
      <w:tr w14:paraId="2EE8B84E">
        <w:tblPrEx>
          <w:tblCellMar>
            <w:top w:w="0" w:type="dxa"/>
            <w:left w:w="108" w:type="dxa"/>
            <w:bottom w:w="0" w:type="dxa"/>
            <w:right w:w="108" w:type="dxa"/>
          </w:tblCellMar>
        </w:tblPrEx>
        <w:trPr>
          <w:cantSplit/>
          <w:trHeight w:val="632" w:hRule="atLeast"/>
          <w:jc w:val="center"/>
        </w:trPr>
        <w:tc>
          <w:tcPr>
            <w:tcW w:w="1525" w:type="dxa"/>
            <w:gridSpan w:val="3"/>
            <w:vMerge w:val="continue"/>
            <w:tcBorders>
              <w:top w:val="nil"/>
              <w:left w:val="single" w:color="auto" w:sz="4" w:space="0"/>
              <w:bottom w:val="single" w:color="000000" w:sz="4" w:space="0"/>
              <w:right w:val="single" w:color="000000" w:sz="4" w:space="0"/>
            </w:tcBorders>
            <w:noWrap w:val="0"/>
            <w:vAlign w:val="center"/>
          </w:tcPr>
          <w:p w14:paraId="72E344F1">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iCs w:val="0"/>
                <w:color w:val="auto"/>
                <w:kern w:val="0"/>
                <w:sz w:val="21"/>
                <w:szCs w:val="21"/>
                <w:u w:val="none"/>
                <w:lang w:val="en-US" w:eastAsia="zh-CN" w:bidi="ar"/>
              </w:rPr>
            </w:pPr>
          </w:p>
        </w:tc>
        <w:tc>
          <w:tcPr>
            <w:tcW w:w="845" w:type="dxa"/>
            <w:tcBorders>
              <w:top w:val="nil"/>
              <w:left w:val="nil"/>
              <w:bottom w:val="single" w:color="000000" w:sz="4" w:space="0"/>
              <w:right w:val="single" w:color="000000" w:sz="4" w:space="0"/>
            </w:tcBorders>
            <w:noWrap w:val="0"/>
            <w:vAlign w:val="center"/>
          </w:tcPr>
          <w:p w14:paraId="7F688DCA">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iCs w:val="0"/>
                <w:color w:val="auto"/>
                <w:kern w:val="0"/>
                <w:sz w:val="21"/>
                <w:szCs w:val="21"/>
                <w:u w:val="none"/>
                <w:lang w:val="en-US" w:eastAsia="zh-CN" w:bidi="ar"/>
              </w:rPr>
            </w:pPr>
          </w:p>
        </w:tc>
        <w:tc>
          <w:tcPr>
            <w:tcW w:w="1035" w:type="dxa"/>
            <w:gridSpan w:val="2"/>
            <w:tcBorders>
              <w:top w:val="nil"/>
              <w:left w:val="nil"/>
              <w:bottom w:val="single" w:color="000000" w:sz="4" w:space="0"/>
              <w:right w:val="single" w:color="000000" w:sz="4" w:space="0"/>
            </w:tcBorders>
            <w:noWrap w:val="0"/>
            <w:vAlign w:val="center"/>
          </w:tcPr>
          <w:p w14:paraId="5BDB8FCA">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iCs w:val="0"/>
                <w:color w:val="auto"/>
                <w:kern w:val="0"/>
                <w:sz w:val="21"/>
                <w:szCs w:val="21"/>
                <w:u w:val="none"/>
                <w:lang w:val="en-US" w:eastAsia="zh-CN" w:bidi="ar"/>
              </w:rPr>
            </w:pPr>
          </w:p>
        </w:tc>
        <w:tc>
          <w:tcPr>
            <w:tcW w:w="750" w:type="dxa"/>
            <w:gridSpan w:val="2"/>
            <w:tcBorders>
              <w:top w:val="nil"/>
              <w:left w:val="nil"/>
              <w:bottom w:val="single" w:color="000000" w:sz="4" w:space="0"/>
              <w:right w:val="single" w:color="000000" w:sz="4" w:space="0"/>
            </w:tcBorders>
            <w:noWrap w:val="0"/>
            <w:vAlign w:val="center"/>
          </w:tcPr>
          <w:p w14:paraId="75A71653">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iCs w:val="0"/>
                <w:color w:val="auto"/>
                <w:kern w:val="0"/>
                <w:sz w:val="21"/>
                <w:szCs w:val="21"/>
                <w:u w:val="none"/>
                <w:lang w:val="en-US" w:eastAsia="zh-CN" w:bidi="ar"/>
              </w:rPr>
            </w:pPr>
          </w:p>
        </w:tc>
        <w:tc>
          <w:tcPr>
            <w:tcW w:w="765" w:type="dxa"/>
            <w:gridSpan w:val="2"/>
            <w:tcBorders>
              <w:top w:val="nil"/>
              <w:left w:val="nil"/>
              <w:bottom w:val="single" w:color="000000" w:sz="4" w:space="0"/>
              <w:right w:val="single" w:color="000000" w:sz="4" w:space="0"/>
            </w:tcBorders>
            <w:noWrap w:val="0"/>
            <w:vAlign w:val="center"/>
          </w:tcPr>
          <w:p w14:paraId="1B8240EB">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iCs w:val="0"/>
                <w:color w:val="auto"/>
                <w:kern w:val="0"/>
                <w:sz w:val="21"/>
                <w:szCs w:val="21"/>
                <w:u w:val="none"/>
                <w:lang w:val="en-US" w:eastAsia="zh-CN" w:bidi="ar"/>
              </w:rPr>
            </w:pPr>
          </w:p>
        </w:tc>
        <w:tc>
          <w:tcPr>
            <w:tcW w:w="2644" w:type="dxa"/>
            <w:gridSpan w:val="3"/>
            <w:tcBorders>
              <w:top w:val="nil"/>
              <w:left w:val="nil"/>
              <w:bottom w:val="single" w:color="000000" w:sz="4" w:space="0"/>
              <w:right w:val="single" w:color="000000" w:sz="4" w:space="0"/>
            </w:tcBorders>
            <w:noWrap w:val="0"/>
            <w:vAlign w:val="center"/>
          </w:tcPr>
          <w:p w14:paraId="6E746333">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iCs w:val="0"/>
                <w:color w:val="auto"/>
                <w:kern w:val="0"/>
                <w:sz w:val="21"/>
                <w:szCs w:val="21"/>
                <w:u w:val="none"/>
                <w:lang w:val="en-US" w:eastAsia="zh-CN" w:bidi="ar"/>
              </w:rPr>
            </w:pPr>
          </w:p>
        </w:tc>
        <w:tc>
          <w:tcPr>
            <w:tcW w:w="1502" w:type="dxa"/>
            <w:gridSpan w:val="3"/>
            <w:tcBorders>
              <w:top w:val="nil"/>
              <w:left w:val="nil"/>
              <w:bottom w:val="single" w:color="000000" w:sz="4" w:space="0"/>
              <w:right w:val="single" w:color="000000" w:sz="4" w:space="0"/>
            </w:tcBorders>
            <w:noWrap w:val="0"/>
            <w:vAlign w:val="center"/>
          </w:tcPr>
          <w:p w14:paraId="476A03E8">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iCs w:val="0"/>
                <w:color w:val="auto"/>
                <w:kern w:val="0"/>
                <w:sz w:val="21"/>
                <w:szCs w:val="21"/>
                <w:u w:val="none"/>
                <w:lang w:val="en-US" w:eastAsia="zh-CN" w:bidi="ar"/>
              </w:rPr>
            </w:pPr>
          </w:p>
        </w:tc>
      </w:tr>
      <w:tr w14:paraId="0A58996F">
        <w:tblPrEx>
          <w:tblCellMar>
            <w:top w:w="0" w:type="dxa"/>
            <w:left w:w="108" w:type="dxa"/>
            <w:bottom w:w="0" w:type="dxa"/>
            <w:right w:w="108" w:type="dxa"/>
          </w:tblCellMar>
        </w:tblPrEx>
        <w:trPr>
          <w:cantSplit/>
          <w:trHeight w:val="599" w:hRule="atLeast"/>
          <w:jc w:val="center"/>
        </w:trPr>
        <w:tc>
          <w:tcPr>
            <w:tcW w:w="1525" w:type="dxa"/>
            <w:gridSpan w:val="3"/>
            <w:vMerge w:val="continue"/>
            <w:tcBorders>
              <w:top w:val="nil"/>
              <w:left w:val="single" w:color="auto" w:sz="4" w:space="0"/>
              <w:bottom w:val="single" w:color="000000" w:sz="4" w:space="0"/>
              <w:right w:val="single" w:color="000000" w:sz="4" w:space="0"/>
            </w:tcBorders>
            <w:noWrap w:val="0"/>
            <w:vAlign w:val="center"/>
          </w:tcPr>
          <w:p w14:paraId="7F343E0A">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iCs w:val="0"/>
                <w:color w:val="auto"/>
                <w:kern w:val="0"/>
                <w:sz w:val="21"/>
                <w:szCs w:val="21"/>
                <w:u w:val="none"/>
                <w:lang w:val="en-US" w:eastAsia="zh-CN" w:bidi="ar"/>
              </w:rPr>
            </w:pPr>
          </w:p>
        </w:tc>
        <w:tc>
          <w:tcPr>
            <w:tcW w:w="845" w:type="dxa"/>
            <w:tcBorders>
              <w:top w:val="nil"/>
              <w:left w:val="nil"/>
              <w:bottom w:val="single" w:color="000000" w:sz="4" w:space="0"/>
              <w:right w:val="single" w:color="000000" w:sz="4" w:space="0"/>
            </w:tcBorders>
            <w:noWrap w:val="0"/>
            <w:vAlign w:val="center"/>
          </w:tcPr>
          <w:p w14:paraId="6667D96C">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iCs w:val="0"/>
                <w:color w:val="auto"/>
                <w:kern w:val="0"/>
                <w:sz w:val="21"/>
                <w:szCs w:val="21"/>
                <w:u w:val="none"/>
                <w:lang w:val="en-US" w:eastAsia="zh-CN" w:bidi="ar"/>
              </w:rPr>
            </w:pPr>
          </w:p>
        </w:tc>
        <w:tc>
          <w:tcPr>
            <w:tcW w:w="1035" w:type="dxa"/>
            <w:gridSpan w:val="2"/>
            <w:tcBorders>
              <w:top w:val="nil"/>
              <w:left w:val="nil"/>
              <w:bottom w:val="single" w:color="000000" w:sz="4" w:space="0"/>
              <w:right w:val="single" w:color="000000" w:sz="4" w:space="0"/>
            </w:tcBorders>
            <w:noWrap w:val="0"/>
            <w:vAlign w:val="center"/>
          </w:tcPr>
          <w:p w14:paraId="6E9E6F14">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iCs w:val="0"/>
                <w:color w:val="auto"/>
                <w:kern w:val="0"/>
                <w:sz w:val="21"/>
                <w:szCs w:val="21"/>
                <w:u w:val="none"/>
                <w:lang w:val="en-US" w:eastAsia="zh-CN" w:bidi="ar"/>
              </w:rPr>
            </w:pPr>
          </w:p>
        </w:tc>
        <w:tc>
          <w:tcPr>
            <w:tcW w:w="750" w:type="dxa"/>
            <w:gridSpan w:val="2"/>
            <w:tcBorders>
              <w:top w:val="nil"/>
              <w:left w:val="nil"/>
              <w:bottom w:val="single" w:color="000000" w:sz="4" w:space="0"/>
              <w:right w:val="single" w:color="000000" w:sz="4" w:space="0"/>
            </w:tcBorders>
            <w:noWrap w:val="0"/>
            <w:vAlign w:val="center"/>
          </w:tcPr>
          <w:p w14:paraId="1CEB765A">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iCs w:val="0"/>
                <w:color w:val="auto"/>
                <w:kern w:val="0"/>
                <w:sz w:val="21"/>
                <w:szCs w:val="21"/>
                <w:u w:val="none"/>
                <w:lang w:val="en-US" w:eastAsia="zh-CN" w:bidi="ar"/>
              </w:rPr>
            </w:pPr>
          </w:p>
        </w:tc>
        <w:tc>
          <w:tcPr>
            <w:tcW w:w="765" w:type="dxa"/>
            <w:gridSpan w:val="2"/>
            <w:tcBorders>
              <w:top w:val="nil"/>
              <w:left w:val="nil"/>
              <w:bottom w:val="single" w:color="000000" w:sz="4" w:space="0"/>
              <w:right w:val="single" w:color="000000" w:sz="4" w:space="0"/>
            </w:tcBorders>
            <w:noWrap w:val="0"/>
            <w:vAlign w:val="center"/>
          </w:tcPr>
          <w:p w14:paraId="0CD1D3F5">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iCs w:val="0"/>
                <w:color w:val="auto"/>
                <w:kern w:val="0"/>
                <w:sz w:val="21"/>
                <w:szCs w:val="21"/>
                <w:u w:val="none"/>
                <w:lang w:val="en-US" w:eastAsia="zh-CN" w:bidi="ar"/>
              </w:rPr>
            </w:pPr>
          </w:p>
        </w:tc>
        <w:tc>
          <w:tcPr>
            <w:tcW w:w="2644" w:type="dxa"/>
            <w:gridSpan w:val="3"/>
            <w:tcBorders>
              <w:top w:val="nil"/>
              <w:left w:val="nil"/>
              <w:bottom w:val="single" w:color="000000" w:sz="4" w:space="0"/>
              <w:right w:val="single" w:color="000000" w:sz="4" w:space="0"/>
            </w:tcBorders>
            <w:noWrap w:val="0"/>
            <w:vAlign w:val="center"/>
          </w:tcPr>
          <w:p w14:paraId="58848CE0">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iCs w:val="0"/>
                <w:color w:val="auto"/>
                <w:kern w:val="0"/>
                <w:sz w:val="21"/>
                <w:szCs w:val="21"/>
                <w:u w:val="none"/>
                <w:lang w:val="en-US" w:eastAsia="zh-CN" w:bidi="ar"/>
              </w:rPr>
            </w:pPr>
          </w:p>
        </w:tc>
        <w:tc>
          <w:tcPr>
            <w:tcW w:w="1502" w:type="dxa"/>
            <w:gridSpan w:val="3"/>
            <w:tcBorders>
              <w:top w:val="nil"/>
              <w:left w:val="nil"/>
              <w:bottom w:val="single" w:color="000000" w:sz="4" w:space="0"/>
              <w:right w:val="single" w:color="000000" w:sz="4" w:space="0"/>
            </w:tcBorders>
            <w:noWrap w:val="0"/>
            <w:vAlign w:val="center"/>
          </w:tcPr>
          <w:p w14:paraId="48C5EA1D">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iCs w:val="0"/>
                <w:color w:val="auto"/>
                <w:kern w:val="0"/>
                <w:sz w:val="21"/>
                <w:szCs w:val="21"/>
                <w:u w:val="none"/>
                <w:lang w:val="en-US" w:eastAsia="zh-CN" w:bidi="ar"/>
              </w:rPr>
            </w:pPr>
          </w:p>
        </w:tc>
      </w:tr>
      <w:tr w14:paraId="2AA2D322">
        <w:tblPrEx>
          <w:tblCellMar>
            <w:top w:w="0" w:type="dxa"/>
            <w:left w:w="108" w:type="dxa"/>
            <w:bottom w:w="0" w:type="dxa"/>
            <w:right w:w="108" w:type="dxa"/>
          </w:tblCellMar>
        </w:tblPrEx>
        <w:trPr>
          <w:cantSplit/>
          <w:trHeight w:val="598" w:hRule="atLeast"/>
          <w:jc w:val="center"/>
        </w:trPr>
        <w:tc>
          <w:tcPr>
            <w:tcW w:w="1525" w:type="dxa"/>
            <w:gridSpan w:val="3"/>
            <w:vMerge w:val="continue"/>
            <w:tcBorders>
              <w:top w:val="nil"/>
              <w:left w:val="single" w:color="auto" w:sz="4" w:space="0"/>
              <w:bottom w:val="single" w:color="000000" w:sz="4" w:space="0"/>
              <w:right w:val="single" w:color="000000" w:sz="4" w:space="0"/>
            </w:tcBorders>
            <w:noWrap w:val="0"/>
            <w:vAlign w:val="center"/>
          </w:tcPr>
          <w:p w14:paraId="03E43D24">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iCs w:val="0"/>
                <w:color w:val="auto"/>
                <w:kern w:val="0"/>
                <w:sz w:val="21"/>
                <w:szCs w:val="21"/>
                <w:u w:val="none"/>
                <w:lang w:val="en-US" w:eastAsia="zh-CN" w:bidi="ar"/>
              </w:rPr>
            </w:pPr>
          </w:p>
        </w:tc>
        <w:tc>
          <w:tcPr>
            <w:tcW w:w="845" w:type="dxa"/>
            <w:tcBorders>
              <w:top w:val="nil"/>
              <w:left w:val="nil"/>
              <w:bottom w:val="single" w:color="000000" w:sz="4" w:space="0"/>
              <w:right w:val="single" w:color="000000" w:sz="4" w:space="0"/>
            </w:tcBorders>
            <w:noWrap w:val="0"/>
            <w:vAlign w:val="center"/>
          </w:tcPr>
          <w:p w14:paraId="52DFBB6B">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iCs w:val="0"/>
                <w:color w:val="auto"/>
                <w:kern w:val="0"/>
                <w:sz w:val="21"/>
                <w:szCs w:val="21"/>
                <w:u w:val="none"/>
                <w:lang w:val="en-US" w:eastAsia="zh-CN" w:bidi="ar"/>
              </w:rPr>
            </w:pPr>
          </w:p>
        </w:tc>
        <w:tc>
          <w:tcPr>
            <w:tcW w:w="1035" w:type="dxa"/>
            <w:gridSpan w:val="2"/>
            <w:tcBorders>
              <w:top w:val="nil"/>
              <w:left w:val="nil"/>
              <w:bottom w:val="single" w:color="000000" w:sz="4" w:space="0"/>
              <w:right w:val="single" w:color="000000" w:sz="4" w:space="0"/>
            </w:tcBorders>
            <w:noWrap w:val="0"/>
            <w:vAlign w:val="center"/>
          </w:tcPr>
          <w:p w14:paraId="2CBA8A19">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iCs w:val="0"/>
                <w:color w:val="auto"/>
                <w:kern w:val="0"/>
                <w:sz w:val="21"/>
                <w:szCs w:val="21"/>
                <w:u w:val="none"/>
                <w:lang w:val="en-US" w:eastAsia="zh-CN" w:bidi="ar"/>
              </w:rPr>
            </w:pPr>
          </w:p>
        </w:tc>
        <w:tc>
          <w:tcPr>
            <w:tcW w:w="750" w:type="dxa"/>
            <w:gridSpan w:val="2"/>
            <w:tcBorders>
              <w:top w:val="nil"/>
              <w:left w:val="nil"/>
              <w:bottom w:val="single" w:color="000000" w:sz="4" w:space="0"/>
              <w:right w:val="single" w:color="000000" w:sz="4" w:space="0"/>
            </w:tcBorders>
            <w:noWrap w:val="0"/>
            <w:vAlign w:val="center"/>
          </w:tcPr>
          <w:p w14:paraId="70B5EB7F">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iCs w:val="0"/>
                <w:color w:val="auto"/>
                <w:kern w:val="0"/>
                <w:sz w:val="21"/>
                <w:szCs w:val="21"/>
                <w:u w:val="none"/>
                <w:lang w:val="en-US" w:eastAsia="zh-CN" w:bidi="ar"/>
              </w:rPr>
            </w:pPr>
          </w:p>
        </w:tc>
        <w:tc>
          <w:tcPr>
            <w:tcW w:w="765" w:type="dxa"/>
            <w:gridSpan w:val="2"/>
            <w:tcBorders>
              <w:top w:val="nil"/>
              <w:left w:val="nil"/>
              <w:bottom w:val="single" w:color="000000" w:sz="4" w:space="0"/>
              <w:right w:val="single" w:color="000000" w:sz="4" w:space="0"/>
            </w:tcBorders>
            <w:noWrap w:val="0"/>
            <w:vAlign w:val="center"/>
          </w:tcPr>
          <w:p w14:paraId="0F8EA838">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iCs w:val="0"/>
                <w:color w:val="auto"/>
                <w:kern w:val="0"/>
                <w:sz w:val="21"/>
                <w:szCs w:val="21"/>
                <w:u w:val="none"/>
                <w:lang w:val="en-US" w:eastAsia="zh-CN" w:bidi="ar"/>
              </w:rPr>
            </w:pPr>
          </w:p>
        </w:tc>
        <w:tc>
          <w:tcPr>
            <w:tcW w:w="2644" w:type="dxa"/>
            <w:gridSpan w:val="3"/>
            <w:tcBorders>
              <w:top w:val="nil"/>
              <w:left w:val="nil"/>
              <w:bottom w:val="single" w:color="000000" w:sz="4" w:space="0"/>
              <w:right w:val="single" w:color="000000" w:sz="4" w:space="0"/>
            </w:tcBorders>
            <w:noWrap w:val="0"/>
            <w:vAlign w:val="center"/>
          </w:tcPr>
          <w:p w14:paraId="1F220ACD">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iCs w:val="0"/>
                <w:color w:val="auto"/>
                <w:kern w:val="0"/>
                <w:sz w:val="21"/>
                <w:szCs w:val="21"/>
                <w:u w:val="none"/>
                <w:lang w:val="en-US" w:eastAsia="zh-CN" w:bidi="ar"/>
              </w:rPr>
            </w:pPr>
          </w:p>
        </w:tc>
        <w:tc>
          <w:tcPr>
            <w:tcW w:w="1502" w:type="dxa"/>
            <w:gridSpan w:val="3"/>
            <w:tcBorders>
              <w:top w:val="nil"/>
              <w:left w:val="nil"/>
              <w:bottom w:val="single" w:color="000000" w:sz="4" w:space="0"/>
              <w:right w:val="single" w:color="000000" w:sz="4" w:space="0"/>
            </w:tcBorders>
            <w:noWrap w:val="0"/>
            <w:vAlign w:val="center"/>
          </w:tcPr>
          <w:p w14:paraId="65C5A68E">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iCs w:val="0"/>
                <w:color w:val="auto"/>
                <w:kern w:val="0"/>
                <w:sz w:val="21"/>
                <w:szCs w:val="21"/>
                <w:u w:val="none"/>
                <w:lang w:val="en-US" w:eastAsia="zh-CN" w:bidi="ar"/>
              </w:rPr>
            </w:pPr>
          </w:p>
        </w:tc>
      </w:tr>
      <w:tr w14:paraId="6576006C">
        <w:tblPrEx>
          <w:tblCellMar>
            <w:top w:w="0" w:type="dxa"/>
            <w:left w:w="108" w:type="dxa"/>
            <w:bottom w:w="0" w:type="dxa"/>
            <w:right w:w="108" w:type="dxa"/>
          </w:tblCellMar>
        </w:tblPrEx>
        <w:trPr>
          <w:cantSplit/>
          <w:trHeight w:val="3003" w:hRule="atLeast"/>
          <w:jc w:val="center"/>
        </w:trPr>
        <w:tc>
          <w:tcPr>
            <w:tcW w:w="1525" w:type="dxa"/>
            <w:gridSpan w:val="3"/>
            <w:tcBorders>
              <w:top w:val="nil"/>
              <w:left w:val="single" w:color="auto" w:sz="4" w:space="0"/>
              <w:bottom w:val="single" w:color="000000" w:sz="4" w:space="0"/>
              <w:right w:val="single" w:color="000000" w:sz="4" w:space="0"/>
            </w:tcBorders>
            <w:noWrap w:val="0"/>
            <w:vAlign w:val="center"/>
          </w:tcPr>
          <w:p w14:paraId="59417D97">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本人申请</w:t>
            </w:r>
          </w:p>
        </w:tc>
        <w:tc>
          <w:tcPr>
            <w:tcW w:w="7541" w:type="dxa"/>
            <w:gridSpan w:val="13"/>
            <w:tcBorders>
              <w:top w:val="nil"/>
              <w:left w:val="nil"/>
              <w:bottom w:val="single" w:color="000000" w:sz="4" w:space="0"/>
              <w:right w:val="single" w:color="000000" w:sz="4" w:space="0"/>
            </w:tcBorders>
            <w:noWrap w:val="0"/>
            <w:vAlign w:val="top"/>
          </w:tcPr>
          <w:p w14:paraId="04415343">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 xml:space="preserve">  </w:t>
            </w:r>
          </w:p>
          <w:p w14:paraId="1CCFC64B">
            <w:pPr>
              <w:keepNext w:val="0"/>
              <w:keepLines w:val="0"/>
              <w:pageBreakBefore w:val="0"/>
              <w:widowControl/>
              <w:suppressLineNumbers w:val="0"/>
              <w:kinsoku/>
              <w:wordWrap/>
              <w:overflowPunct/>
              <w:topLinePunct w:val="0"/>
              <w:autoSpaceDE/>
              <w:autoSpaceDN/>
              <w:bidi w:val="0"/>
              <w:adjustRightInd/>
              <w:snapToGrid/>
              <w:spacing w:line="260" w:lineRule="exact"/>
              <w:ind w:firstLine="420" w:firstLineChars="200"/>
              <w:jc w:val="both"/>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本人自愿申请入住集中供养机构，在院期间严格服从集中供养机构工作人员的管理，遵守集中供养机构的各项规章制度，任何亲戚朋友不得干预集中供养机构管理工作，如违反集中供养机构管理规定，集中供养机构有权遣送回家。</w:t>
            </w:r>
          </w:p>
          <w:p w14:paraId="2C49D9E2">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iCs w:val="0"/>
                <w:color w:val="auto"/>
                <w:kern w:val="0"/>
                <w:sz w:val="21"/>
                <w:szCs w:val="21"/>
                <w:u w:val="none"/>
                <w:lang w:val="en-US" w:eastAsia="zh-CN" w:bidi="ar"/>
              </w:rPr>
            </w:pPr>
          </w:p>
          <w:p w14:paraId="64BE807C">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iCs w:val="0"/>
                <w:color w:val="auto"/>
                <w:kern w:val="0"/>
                <w:sz w:val="21"/>
                <w:szCs w:val="21"/>
                <w:u w:val="none"/>
                <w:lang w:val="en-US" w:eastAsia="zh-CN" w:bidi="ar"/>
              </w:rPr>
            </w:pPr>
          </w:p>
          <w:p w14:paraId="393318D9">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申请人签字：</w:t>
            </w:r>
          </w:p>
          <w:p w14:paraId="1EC0A3FB">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iCs w:val="0"/>
                <w:color w:val="auto"/>
                <w:kern w:val="0"/>
                <w:sz w:val="21"/>
                <w:szCs w:val="21"/>
                <w:u w:val="none"/>
                <w:lang w:val="en-US" w:eastAsia="zh-CN" w:bidi="ar"/>
              </w:rPr>
            </w:pPr>
          </w:p>
          <w:p w14:paraId="1E71BE4F">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iCs w:val="0"/>
                <w:color w:val="auto"/>
                <w:kern w:val="0"/>
                <w:sz w:val="21"/>
                <w:szCs w:val="21"/>
                <w:u w:val="none"/>
                <w:lang w:val="en-US" w:eastAsia="zh-CN" w:bidi="ar"/>
              </w:rPr>
            </w:pPr>
          </w:p>
          <w:p w14:paraId="076E3760">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cs="宋体"/>
                <w:i w:val="0"/>
                <w:iCs w:val="0"/>
                <w:color w:val="auto"/>
                <w:kern w:val="0"/>
                <w:sz w:val="21"/>
                <w:szCs w:val="21"/>
                <w:u w:val="none"/>
                <w:lang w:val="en-US" w:eastAsia="zh-CN" w:bidi="ar"/>
              </w:rPr>
              <w:t xml:space="preserve">                                          </w:t>
            </w:r>
            <w:r>
              <w:rPr>
                <w:rFonts w:hint="eastAsia" w:ascii="宋体" w:hAnsi="宋体" w:eastAsia="宋体" w:cs="宋体"/>
                <w:i w:val="0"/>
                <w:iCs w:val="0"/>
                <w:color w:val="auto"/>
                <w:kern w:val="0"/>
                <w:sz w:val="21"/>
                <w:szCs w:val="21"/>
                <w:u w:val="none"/>
                <w:lang w:val="en-US" w:eastAsia="zh-CN" w:bidi="ar"/>
              </w:rPr>
              <w:t>年    月    日</w:t>
            </w:r>
          </w:p>
        </w:tc>
      </w:tr>
      <w:tr w14:paraId="31A1E361">
        <w:tblPrEx>
          <w:tblCellMar>
            <w:top w:w="0" w:type="dxa"/>
            <w:left w:w="108" w:type="dxa"/>
            <w:bottom w:w="0" w:type="dxa"/>
            <w:right w:w="108" w:type="dxa"/>
          </w:tblCellMar>
        </w:tblPrEx>
        <w:trPr>
          <w:cantSplit/>
          <w:trHeight w:val="3312" w:hRule="atLeast"/>
          <w:jc w:val="center"/>
        </w:trPr>
        <w:tc>
          <w:tcPr>
            <w:tcW w:w="1525" w:type="dxa"/>
            <w:gridSpan w:val="3"/>
            <w:tcBorders>
              <w:top w:val="nil"/>
              <w:left w:val="single" w:color="auto" w:sz="4" w:space="0"/>
              <w:bottom w:val="single" w:color="000000" w:sz="4" w:space="0"/>
              <w:right w:val="single" w:color="000000" w:sz="4" w:space="0"/>
            </w:tcBorders>
            <w:noWrap w:val="0"/>
            <w:vAlign w:val="center"/>
          </w:tcPr>
          <w:p w14:paraId="75257787">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村（社区）</w:t>
            </w:r>
          </w:p>
          <w:p w14:paraId="2D776445">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意见</w:t>
            </w:r>
          </w:p>
        </w:tc>
        <w:tc>
          <w:tcPr>
            <w:tcW w:w="7541" w:type="dxa"/>
            <w:gridSpan w:val="13"/>
            <w:tcBorders>
              <w:top w:val="nil"/>
              <w:left w:val="nil"/>
              <w:bottom w:val="single" w:color="000000" w:sz="4" w:space="0"/>
              <w:right w:val="single" w:color="000000" w:sz="4" w:space="0"/>
            </w:tcBorders>
            <w:noWrap w:val="0"/>
            <w:vAlign w:val="center"/>
          </w:tcPr>
          <w:p w14:paraId="68DB112A">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iCs w:val="0"/>
                <w:color w:val="auto"/>
                <w:kern w:val="0"/>
                <w:sz w:val="21"/>
                <w:szCs w:val="21"/>
                <w:u w:val="none"/>
                <w:lang w:val="en-US" w:eastAsia="zh-CN" w:bidi="ar"/>
              </w:rPr>
            </w:pPr>
          </w:p>
          <w:p w14:paraId="310BEFA9">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iCs w:val="0"/>
                <w:color w:val="auto"/>
                <w:kern w:val="0"/>
                <w:sz w:val="21"/>
                <w:szCs w:val="21"/>
                <w:u w:val="none"/>
                <w:lang w:val="en-US" w:eastAsia="zh-CN" w:bidi="ar"/>
              </w:rPr>
            </w:pPr>
          </w:p>
          <w:p w14:paraId="010EED24">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iCs w:val="0"/>
                <w:color w:val="auto"/>
                <w:kern w:val="0"/>
                <w:sz w:val="21"/>
                <w:szCs w:val="21"/>
                <w:u w:val="none"/>
                <w:lang w:val="en-US" w:eastAsia="zh-CN" w:bidi="ar"/>
              </w:rPr>
            </w:pPr>
          </w:p>
          <w:p w14:paraId="63D2063E">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iCs w:val="0"/>
                <w:color w:val="auto"/>
                <w:kern w:val="0"/>
                <w:sz w:val="21"/>
                <w:szCs w:val="21"/>
                <w:u w:val="none"/>
                <w:lang w:val="en-US" w:eastAsia="zh-CN" w:bidi="ar"/>
              </w:rPr>
            </w:pPr>
          </w:p>
          <w:p w14:paraId="36214D0E">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 xml:space="preserve">      负责人签字：                      盖章</w:t>
            </w:r>
          </w:p>
          <w:p w14:paraId="45A76140">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iCs w:val="0"/>
                <w:color w:val="auto"/>
                <w:kern w:val="0"/>
                <w:sz w:val="21"/>
                <w:szCs w:val="21"/>
                <w:u w:val="none"/>
                <w:lang w:val="en-US" w:eastAsia="zh-CN" w:bidi="ar"/>
              </w:rPr>
            </w:pPr>
          </w:p>
          <w:p w14:paraId="4E07A2DB">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iCs w:val="0"/>
                <w:color w:val="auto"/>
                <w:kern w:val="0"/>
                <w:sz w:val="21"/>
                <w:szCs w:val="21"/>
                <w:u w:val="none"/>
                <w:lang w:val="en-US" w:eastAsia="zh-CN" w:bidi="ar"/>
              </w:rPr>
            </w:pPr>
          </w:p>
          <w:p w14:paraId="65156E7A">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iCs w:val="0"/>
                <w:color w:val="auto"/>
                <w:kern w:val="0"/>
                <w:sz w:val="21"/>
                <w:szCs w:val="21"/>
                <w:u w:val="none"/>
                <w:lang w:val="en-US" w:eastAsia="zh-CN" w:bidi="ar"/>
              </w:rPr>
            </w:pPr>
          </w:p>
          <w:p w14:paraId="14BEC18B">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iCs w:val="0"/>
                <w:color w:val="auto"/>
                <w:kern w:val="0"/>
                <w:sz w:val="21"/>
                <w:szCs w:val="21"/>
                <w:u w:val="none"/>
                <w:lang w:val="en-US" w:eastAsia="zh-CN" w:bidi="ar"/>
              </w:rPr>
            </w:pPr>
          </w:p>
          <w:p w14:paraId="189BCB06">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 xml:space="preserve">                                         年    月    日</w:t>
            </w:r>
          </w:p>
        </w:tc>
      </w:tr>
      <w:tr w14:paraId="6BBC4465">
        <w:tblPrEx>
          <w:tblCellMar>
            <w:top w:w="0" w:type="dxa"/>
            <w:left w:w="108" w:type="dxa"/>
            <w:bottom w:w="0" w:type="dxa"/>
            <w:right w:w="108" w:type="dxa"/>
          </w:tblCellMar>
        </w:tblPrEx>
        <w:trPr>
          <w:gridBefore w:val="1"/>
          <w:gridAfter w:val="1"/>
          <w:wBefore w:w="135" w:type="dxa"/>
          <w:wAfter w:w="307" w:type="dxa"/>
          <w:cantSplit/>
          <w:trHeight w:val="3981" w:hRule="atLeast"/>
          <w:jc w:val="center"/>
        </w:trPr>
        <w:tc>
          <w:tcPr>
            <w:tcW w:w="1360" w:type="dxa"/>
            <w:tcBorders>
              <w:top w:val="single" w:color="auto" w:sz="4" w:space="0"/>
              <w:left w:val="single" w:color="auto" w:sz="4" w:space="0"/>
              <w:bottom w:val="single" w:color="000000" w:sz="4" w:space="0"/>
              <w:right w:val="single" w:color="000000" w:sz="4" w:space="0"/>
            </w:tcBorders>
            <w:noWrap w:val="0"/>
            <w:vAlign w:val="center"/>
          </w:tcPr>
          <w:p w14:paraId="3E7CC2F8">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乡镇（街道）经济发展办</w:t>
            </w:r>
          </w:p>
          <w:p w14:paraId="79FFD283">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意见</w:t>
            </w:r>
          </w:p>
        </w:tc>
        <w:tc>
          <w:tcPr>
            <w:tcW w:w="7264" w:type="dxa"/>
            <w:gridSpan w:val="13"/>
            <w:tcBorders>
              <w:top w:val="single" w:color="auto" w:sz="4" w:space="0"/>
              <w:left w:val="nil"/>
              <w:bottom w:val="single" w:color="000000" w:sz="4" w:space="0"/>
              <w:right w:val="single" w:color="000000" w:sz="4" w:space="0"/>
            </w:tcBorders>
            <w:noWrap w:val="0"/>
            <w:vAlign w:val="center"/>
          </w:tcPr>
          <w:p w14:paraId="010405CC">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iCs w:val="0"/>
                <w:color w:val="auto"/>
                <w:kern w:val="0"/>
                <w:sz w:val="21"/>
                <w:szCs w:val="21"/>
                <w:u w:val="none"/>
                <w:lang w:val="en-US" w:eastAsia="zh-CN" w:bidi="ar"/>
              </w:rPr>
            </w:pPr>
          </w:p>
          <w:p w14:paraId="31F543D9">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iCs w:val="0"/>
                <w:color w:val="auto"/>
                <w:kern w:val="0"/>
                <w:sz w:val="21"/>
                <w:szCs w:val="21"/>
                <w:u w:val="none"/>
                <w:lang w:val="en-US" w:eastAsia="zh-CN" w:bidi="ar"/>
              </w:rPr>
            </w:pPr>
          </w:p>
          <w:p w14:paraId="776FCBB5">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iCs w:val="0"/>
                <w:color w:val="auto"/>
                <w:kern w:val="0"/>
                <w:sz w:val="21"/>
                <w:szCs w:val="21"/>
                <w:u w:val="none"/>
                <w:lang w:val="en-US" w:eastAsia="zh-CN" w:bidi="ar"/>
              </w:rPr>
            </w:pPr>
          </w:p>
          <w:p w14:paraId="495F64CA">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iCs w:val="0"/>
                <w:color w:val="auto"/>
                <w:kern w:val="0"/>
                <w:sz w:val="21"/>
                <w:szCs w:val="21"/>
                <w:u w:val="none"/>
                <w:lang w:val="en-US" w:eastAsia="zh-CN" w:bidi="ar"/>
              </w:rPr>
            </w:pPr>
          </w:p>
          <w:p w14:paraId="31C9345D">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iCs w:val="0"/>
                <w:color w:val="auto"/>
                <w:kern w:val="0"/>
                <w:sz w:val="21"/>
                <w:szCs w:val="21"/>
                <w:u w:val="none"/>
                <w:lang w:val="en-US" w:eastAsia="zh-CN" w:bidi="ar"/>
              </w:rPr>
            </w:pPr>
          </w:p>
          <w:p w14:paraId="03A035B8">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iCs w:val="0"/>
                <w:color w:val="auto"/>
                <w:kern w:val="0"/>
                <w:sz w:val="21"/>
                <w:szCs w:val="21"/>
                <w:u w:val="none"/>
                <w:lang w:val="en-US" w:eastAsia="zh-CN" w:bidi="ar"/>
              </w:rPr>
            </w:pPr>
          </w:p>
          <w:p w14:paraId="41FBB360">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iCs w:val="0"/>
                <w:color w:val="auto"/>
                <w:kern w:val="0"/>
                <w:sz w:val="21"/>
                <w:szCs w:val="21"/>
                <w:u w:val="none"/>
                <w:lang w:val="en-US" w:eastAsia="zh-CN" w:bidi="ar"/>
              </w:rPr>
            </w:pPr>
          </w:p>
          <w:p w14:paraId="53E37DBA">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iCs w:val="0"/>
                <w:color w:val="auto"/>
                <w:kern w:val="0"/>
                <w:sz w:val="21"/>
                <w:szCs w:val="21"/>
                <w:u w:val="none"/>
                <w:lang w:val="en-US" w:eastAsia="zh-CN" w:bidi="ar"/>
              </w:rPr>
            </w:pPr>
          </w:p>
          <w:p w14:paraId="47B1E9A6">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 xml:space="preserve">      负责人签字：                  盖章</w:t>
            </w:r>
          </w:p>
          <w:p w14:paraId="4CF8C3CD">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iCs w:val="0"/>
                <w:color w:val="auto"/>
                <w:kern w:val="0"/>
                <w:sz w:val="21"/>
                <w:szCs w:val="21"/>
                <w:u w:val="none"/>
                <w:lang w:val="en-US" w:eastAsia="zh-CN" w:bidi="ar"/>
              </w:rPr>
            </w:pPr>
          </w:p>
          <w:p w14:paraId="698ECC00">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iCs w:val="0"/>
                <w:color w:val="auto"/>
                <w:kern w:val="0"/>
                <w:sz w:val="21"/>
                <w:szCs w:val="21"/>
                <w:u w:val="none"/>
                <w:lang w:val="en-US" w:eastAsia="zh-CN" w:bidi="ar"/>
              </w:rPr>
            </w:pPr>
          </w:p>
          <w:p w14:paraId="5947EE55">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iCs w:val="0"/>
                <w:color w:val="auto"/>
                <w:kern w:val="0"/>
                <w:sz w:val="21"/>
                <w:szCs w:val="21"/>
                <w:u w:val="none"/>
                <w:lang w:val="en-US" w:eastAsia="zh-CN" w:bidi="ar"/>
              </w:rPr>
            </w:pPr>
          </w:p>
          <w:p w14:paraId="5A45F9C2">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iCs w:val="0"/>
                <w:color w:val="auto"/>
                <w:kern w:val="0"/>
                <w:sz w:val="21"/>
                <w:szCs w:val="21"/>
                <w:u w:val="none"/>
                <w:lang w:val="en-US" w:eastAsia="zh-CN" w:bidi="ar"/>
              </w:rPr>
            </w:pPr>
          </w:p>
          <w:p w14:paraId="3A5E7FAC">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 xml:space="preserve">                                       年    月    日</w:t>
            </w:r>
          </w:p>
          <w:p w14:paraId="50007E31">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iCs w:val="0"/>
                <w:color w:val="auto"/>
                <w:kern w:val="0"/>
                <w:sz w:val="21"/>
                <w:szCs w:val="21"/>
                <w:u w:val="none"/>
                <w:lang w:val="en-US" w:eastAsia="zh-CN" w:bidi="ar"/>
              </w:rPr>
            </w:pPr>
          </w:p>
          <w:p w14:paraId="29D441C7">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iCs w:val="0"/>
                <w:color w:val="auto"/>
                <w:kern w:val="0"/>
                <w:sz w:val="21"/>
                <w:szCs w:val="21"/>
                <w:u w:val="none"/>
                <w:lang w:val="en-US" w:eastAsia="zh-CN" w:bidi="ar"/>
              </w:rPr>
            </w:pPr>
          </w:p>
        </w:tc>
      </w:tr>
      <w:tr w14:paraId="400B51FB">
        <w:tblPrEx>
          <w:tblCellMar>
            <w:top w:w="0" w:type="dxa"/>
            <w:left w:w="108" w:type="dxa"/>
            <w:bottom w:w="0" w:type="dxa"/>
            <w:right w:w="108" w:type="dxa"/>
          </w:tblCellMar>
        </w:tblPrEx>
        <w:trPr>
          <w:gridBefore w:val="1"/>
          <w:gridAfter w:val="1"/>
          <w:wBefore w:w="135" w:type="dxa"/>
          <w:wAfter w:w="307" w:type="dxa"/>
          <w:cantSplit/>
          <w:trHeight w:val="3150" w:hRule="atLeast"/>
          <w:jc w:val="center"/>
        </w:trPr>
        <w:tc>
          <w:tcPr>
            <w:tcW w:w="1360" w:type="dxa"/>
            <w:tcBorders>
              <w:top w:val="nil"/>
              <w:left w:val="single" w:color="auto" w:sz="4" w:space="0"/>
              <w:bottom w:val="single" w:color="000000" w:sz="4" w:space="0"/>
              <w:right w:val="single" w:color="000000" w:sz="4" w:space="0"/>
            </w:tcBorders>
            <w:noWrap w:val="0"/>
            <w:vAlign w:val="center"/>
          </w:tcPr>
          <w:p w14:paraId="5E301A35">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集中供养机构意见</w:t>
            </w:r>
          </w:p>
        </w:tc>
        <w:tc>
          <w:tcPr>
            <w:tcW w:w="7264" w:type="dxa"/>
            <w:gridSpan w:val="13"/>
            <w:tcBorders>
              <w:top w:val="nil"/>
              <w:left w:val="nil"/>
              <w:bottom w:val="single" w:color="000000" w:sz="4" w:space="0"/>
              <w:right w:val="single" w:color="000000" w:sz="4" w:space="0"/>
            </w:tcBorders>
            <w:noWrap w:val="0"/>
            <w:vAlign w:val="center"/>
          </w:tcPr>
          <w:p w14:paraId="26C27B64">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iCs w:val="0"/>
                <w:color w:val="auto"/>
                <w:kern w:val="0"/>
                <w:sz w:val="21"/>
                <w:szCs w:val="21"/>
                <w:u w:val="none"/>
                <w:lang w:val="en-US" w:eastAsia="zh-CN" w:bidi="ar"/>
              </w:rPr>
            </w:pPr>
          </w:p>
          <w:p w14:paraId="0DDBE0EC">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iCs w:val="0"/>
                <w:color w:val="auto"/>
                <w:kern w:val="0"/>
                <w:sz w:val="21"/>
                <w:szCs w:val="21"/>
                <w:u w:val="none"/>
                <w:lang w:val="en-US" w:eastAsia="zh-CN" w:bidi="ar"/>
              </w:rPr>
            </w:pPr>
          </w:p>
          <w:p w14:paraId="368395B2">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iCs w:val="0"/>
                <w:color w:val="auto"/>
                <w:kern w:val="0"/>
                <w:sz w:val="21"/>
                <w:szCs w:val="21"/>
                <w:u w:val="none"/>
                <w:lang w:val="en-US" w:eastAsia="zh-CN" w:bidi="ar"/>
              </w:rPr>
            </w:pPr>
          </w:p>
          <w:p w14:paraId="75FE7033">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iCs w:val="0"/>
                <w:color w:val="auto"/>
                <w:kern w:val="0"/>
                <w:sz w:val="21"/>
                <w:szCs w:val="21"/>
                <w:u w:val="none"/>
                <w:lang w:val="en-US" w:eastAsia="zh-CN" w:bidi="ar"/>
              </w:rPr>
            </w:pPr>
          </w:p>
          <w:p w14:paraId="0C7B027A">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iCs w:val="0"/>
                <w:color w:val="auto"/>
                <w:kern w:val="0"/>
                <w:sz w:val="21"/>
                <w:szCs w:val="21"/>
                <w:u w:val="none"/>
                <w:lang w:val="en-US" w:eastAsia="zh-CN" w:bidi="ar"/>
              </w:rPr>
            </w:pPr>
          </w:p>
          <w:p w14:paraId="17EA23D1">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iCs w:val="0"/>
                <w:color w:val="auto"/>
                <w:kern w:val="0"/>
                <w:sz w:val="21"/>
                <w:szCs w:val="21"/>
                <w:u w:val="none"/>
                <w:lang w:val="en-US" w:eastAsia="zh-CN" w:bidi="ar"/>
              </w:rPr>
            </w:pPr>
          </w:p>
          <w:p w14:paraId="55B3C753">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 xml:space="preserve">      负责人签字：                  盖章</w:t>
            </w:r>
          </w:p>
          <w:p w14:paraId="59C082FC">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iCs w:val="0"/>
                <w:color w:val="auto"/>
                <w:kern w:val="0"/>
                <w:sz w:val="21"/>
                <w:szCs w:val="21"/>
                <w:u w:val="none"/>
                <w:lang w:val="en-US" w:eastAsia="zh-CN" w:bidi="ar"/>
              </w:rPr>
            </w:pPr>
          </w:p>
          <w:p w14:paraId="4890AB85">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iCs w:val="0"/>
                <w:color w:val="auto"/>
                <w:kern w:val="0"/>
                <w:sz w:val="21"/>
                <w:szCs w:val="21"/>
                <w:u w:val="none"/>
                <w:lang w:val="en-US" w:eastAsia="zh-CN" w:bidi="ar"/>
              </w:rPr>
            </w:pPr>
          </w:p>
          <w:p w14:paraId="7051E461">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iCs w:val="0"/>
                <w:color w:val="auto"/>
                <w:kern w:val="0"/>
                <w:sz w:val="21"/>
                <w:szCs w:val="21"/>
                <w:u w:val="none"/>
                <w:lang w:val="en-US" w:eastAsia="zh-CN" w:bidi="ar"/>
              </w:rPr>
            </w:pPr>
          </w:p>
          <w:p w14:paraId="484C1414">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iCs w:val="0"/>
                <w:color w:val="auto"/>
                <w:kern w:val="0"/>
                <w:sz w:val="21"/>
                <w:szCs w:val="21"/>
                <w:u w:val="none"/>
                <w:lang w:val="en-US" w:eastAsia="zh-CN" w:bidi="ar"/>
              </w:rPr>
            </w:pPr>
          </w:p>
          <w:p w14:paraId="1F45AA76">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 xml:space="preserve">                                       年    月    日</w:t>
            </w:r>
          </w:p>
          <w:p w14:paraId="506A1AC9">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iCs w:val="0"/>
                <w:color w:val="auto"/>
                <w:kern w:val="0"/>
                <w:sz w:val="21"/>
                <w:szCs w:val="21"/>
                <w:u w:val="none"/>
                <w:lang w:val="en-US" w:eastAsia="zh-CN" w:bidi="ar"/>
              </w:rPr>
            </w:pPr>
          </w:p>
        </w:tc>
      </w:tr>
      <w:tr w14:paraId="2B37C2A5">
        <w:tblPrEx>
          <w:tblCellMar>
            <w:top w:w="0" w:type="dxa"/>
            <w:left w:w="108" w:type="dxa"/>
            <w:bottom w:w="0" w:type="dxa"/>
            <w:right w:w="108" w:type="dxa"/>
          </w:tblCellMar>
        </w:tblPrEx>
        <w:trPr>
          <w:gridBefore w:val="1"/>
          <w:gridAfter w:val="1"/>
          <w:wBefore w:w="135" w:type="dxa"/>
          <w:wAfter w:w="307" w:type="dxa"/>
          <w:cantSplit/>
          <w:trHeight w:val="4825" w:hRule="atLeast"/>
          <w:jc w:val="center"/>
        </w:trPr>
        <w:tc>
          <w:tcPr>
            <w:tcW w:w="1360" w:type="dxa"/>
            <w:tcBorders>
              <w:top w:val="nil"/>
              <w:left w:val="single" w:color="auto" w:sz="4" w:space="0"/>
              <w:bottom w:val="single" w:color="000000" w:sz="4" w:space="0"/>
              <w:right w:val="single" w:color="000000" w:sz="4" w:space="0"/>
            </w:tcBorders>
            <w:noWrap w:val="0"/>
            <w:vAlign w:val="center"/>
          </w:tcPr>
          <w:p w14:paraId="25AE687D">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县民政局审批意见</w:t>
            </w:r>
          </w:p>
        </w:tc>
        <w:tc>
          <w:tcPr>
            <w:tcW w:w="7264" w:type="dxa"/>
            <w:gridSpan w:val="13"/>
            <w:tcBorders>
              <w:top w:val="nil"/>
              <w:left w:val="nil"/>
              <w:bottom w:val="single" w:color="000000" w:sz="4" w:space="0"/>
              <w:right w:val="single" w:color="000000" w:sz="4" w:space="0"/>
            </w:tcBorders>
            <w:noWrap w:val="0"/>
            <w:vAlign w:val="center"/>
          </w:tcPr>
          <w:p w14:paraId="2A80F8DC">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iCs w:val="0"/>
                <w:color w:val="auto"/>
                <w:kern w:val="0"/>
                <w:sz w:val="21"/>
                <w:szCs w:val="21"/>
                <w:u w:val="none"/>
                <w:lang w:val="en-US" w:eastAsia="zh-CN" w:bidi="ar"/>
              </w:rPr>
            </w:pPr>
          </w:p>
          <w:p w14:paraId="129A05A1">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 xml:space="preserve">                            </w:t>
            </w:r>
          </w:p>
          <w:p w14:paraId="6E79B1B6">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iCs w:val="0"/>
                <w:color w:val="auto"/>
                <w:kern w:val="0"/>
                <w:sz w:val="21"/>
                <w:szCs w:val="21"/>
                <w:u w:val="none"/>
                <w:lang w:val="en-US" w:eastAsia="zh-CN" w:bidi="ar"/>
              </w:rPr>
            </w:pPr>
          </w:p>
          <w:p w14:paraId="5BFFC2A3">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iCs w:val="0"/>
                <w:color w:val="auto"/>
                <w:kern w:val="0"/>
                <w:sz w:val="21"/>
                <w:szCs w:val="21"/>
                <w:u w:val="none"/>
                <w:lang w:val="en-US" w:eastAsia="zh-CN" w:bidi="ar"/>
              </w:rPr>
            </w:pPr>
          </w:p>
          <w:p w14:paraId="7A9C842F">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iCs w:val="0"/>
                <w:color w:val="auto"/>
                <w:kern w:val="0"/>
                <w:sz w:val="21"/>
                <w:szCs w:val="21"/>
                <w:u w:val="none"/>
                <w:lang w:val="en-US" w:eastAsia="zh-CN" w:bidi="ar"/>
              </w:rPr>
            </w:pPr>
          </w:p>
          <w:p w14:paraId="303F26AF">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iCs w:val="0"/>
                <w:color w:val="auto"/>
                <w:kern w:val="0"/>
                <w:sz w:val="21"/>
                <w:szCs w:val="21"/>
                <w:u w:val="none"/>
                <w:lang w:val="en-US" w:eastAsia="zh-CN" w:bidi="ar"/>
              </w:rPr>
            </w:pPr>
          </w:p>
          <w:p w14:paraId="4AAB5825">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iCs w:val="0"/>
                <w:color w:val="auto"/>
                <w:kern w:val="0"/>
                <w:sz w:val="21"/>
                <w:szCs w:val="21"/>
                <w:u w:val="none"/>
                <w:lang w:val="en-US" w:eastAsia="zh-CN" w:bidi="ar"/>
              </w:rPr>
            </w:pPr>
          </w:p>
          <w:p w14:paraId="77F2C406">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iCs w:val="0"/>
                <w:color w:val="auto"/>
                <w:kern w:val="0"/>
                <w:sz w:val="21"/>
                <w:szCs w:val="21"/>
                <w:u w:val="none"/>
                <w:lang w:val="en-US" w:eastAsia="zh-CN" w:bidi="ar"/>
              </w:rPr>
            </w:pPr>
          </w:p>
          <w:p w14:paraId="0BF87384">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iCs w:val="0"/>
                <w:color w:val="auto"/>
                <w:kern w:val="0"/>
                <w:sz w:val="21"/>
                <w:szCs w:val="21"/>
                <w:u w:val="none"/>
                <w:lang w:val="en-US" w:eastAsia="zh-CN" w:bidi="ar"/>
              </w:rPr>
            </w:pPr>
          </w:p>
          <w:p w14:paraId="21B39647">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iCs w:val="0"/>
                <w:color w:val="auto"/>
                <w:kern w:val="0"/>
                <w:sz w:val="21"/>
                <w:szCs w:val="21"/>
                <w:u w:val="none"/>
                <w:lang w:val="en-US" w:eastAsia="zh-CN" w:bidi="ar"/>
              </w:rPr>
            </w:pPr>
          </w:p>
          <w:p w14:paraId="4DE20F04">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iCs w:val="0"/>
                <w:color w:val="auto"/>
                <w:kern w:val="0"/>
                <w:sz w:val="21"/>
                <w:szCs w:val="21"/>
                <w:u w:val="none"/>
                <w:lang w:val="en-US" w:eastAsia="zh-CN" w:bidi="ar"/>
              </w:rPr>
            </w:pPr>
          </w:p>
          <w:p w14:paraId="13648993">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 xml:space="preserve">      负责人签字：                  盖章</w:t>
            </w:r>
          </w:p>
          <w:p w14:paraId="0A343915">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iCs w:val="0"/>
                <w:color w:val="auto"/>
                <w:kern w:val="0"/>
                <w:sz w:val="21"/>
                <w:szCs w:val="21"/>
                <w:u w:val="none"/>
                <w:lang w:val="en-US" w:eastAsia="zh-CN" w:bidi="ar"/>
              </w:rPr>
            </w:pPr>
          </w:p>
          <w:p w14:paraId="298E47BD">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iCs w:val="0"/>
                <w:color w:val="auto"/>
                <w:kern w:val="0"/>
                <w:sz w:val="21"/>
                <w:szCs w:val="21"/>
                <w:u w:val="none"/>
                <w:lang w:val="en-US" w:eastAsia="zh-CN" w:bidi="ar"/>
              </w:rPr>
            </w:pPr>
          </w:p>
          <w:p w14:paraId="5BD50A49">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iCs w:val="0"/>
                <w:color w:val="auto"/>
                <w:kern w:val="0"/>
                <w:sz w:val="21"/>
                <w:szCs w:val="21"/>
                <w:u w:val="none"/>
                <w:lang w:val="en-US" w:eastAsia="zh-CN" w:bidi="ar"/>
              </w:rPr>
            </w:pPr>
          </w:p>
          <w:p w14:paraId="58CEB5A6">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iCs w:val="0"/>
                <w:color w:val="auto"/>
                <w:kern w:val="0"/>
                <w:sz w:val="21"/>
                <w:szCs w:val="21"/>
                <w:u w:val="none"/>
                <w:lang w:val="en-US" w:eastAsia="zh-CN" w:bidi="ar"/>
              </w:rPr>
            </w:pPr>
          </w:p>
          <w:p w14:paraId="03F9D173">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iCs w:val="0"/>
                <w:color w:val="auto"/>
                <w:kern w:val="0"/>
                <w:sz w:val="21"/>
                <w:szCs w:val="21"/>
                <w:u w:val="none"/>
                <w:lang w:val="en-US" w:eastAsia="zh-CN" w:bidi="ar"/>
              </w:rPr>
            </w:pPr>
          </w:p>
          <w:p w14:paraId="11B859D0">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 xml:space="preserve">                                      年    月    日</w:t>
            </w:r>
          </w:p>
          <w:p w14:paraId="3BAED623">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iCs w:val="0"/>
                <w:color w:val="auto"/>
                <w:kern w:val="0"/>
                <w:sz w:val="21"/>
                <w:szCs w:val="21"/>
                <w:u w:val="none"/>
                <w:lang w:val="en-US" w:eastAsia="zh-CN" w:bidi="ar"/>
              </w:rPr>
            </w:pPr>
          </w:p>
        </w:tc>
      </w:tr>
    </w:tbl>
    <w:p w14:paraId="141AED02">
      <w:pPr>
        <w:keepNext w:val="0"/>
        <w:keepLines w:val="0"/>
        <w:pageBreakBefore w:val="0"/>
        <w:widowControl/>
        <w:suppressLineNumbers w:val="0"/>
        <w:kinsoku/>
        <w:wordWrap/>
        <w:overflowPunct/>
        <w:topLinePunct w:val="0"/>
        <w:autoSpaceDE/>
        <w:autoSpaceDN/>
        <w:bidi w:val="0"/>
        <w:adjustRightInd/>
        <w:snapToGrid/>
        <w:spacing w:line="260" w:lineRule="exact"/>
        <w:ind w:firstLine="210" w:firstLineChars="100"/>
        <w:jc w:val="left"/>
        <w:textAlignment w:val="center"/>
        <w:rPr>
          <w:rFonts w:hint="eastAsia" w:ascii="宋体" w:hAnsi="宋体" w:eastAsia="宋体" w:cs="宋体"/>
          <w:i w:val="0"/>
          <w:iCs w:val="0"/>
          <w:color w:val="auto"/>
          <w:kern w:val="0"/>
          <w:sz w:val="21"/>
          <w:szCs w:val="21"/>
          <w:u w:val="none"/>
          <w:lang w:val="en-US" w:eastAsia="zh-CN" w:bidi="ar"/>
        </w:rPr>
      </w:pPr>
    </w:p>
    <w:p w14:paraId="5CE6FC7B">
      <w:pPr>
        <w:keepNext w:val="0"/>
        <w:keepLines w:val="0"/>
        <w:pageBreakBefore w:val="0"/>
        <w:widowControl/>
        <w:suppressLineNumbers w:val="0"/>
        <w:kinsoku/>
        <w:wordWrap/>
        <w:overflowPunct/>
        <w:topLinePunct w:val="0"/>
        <w:autoSpaceDE/>
        <w:autoSpaceDN/>
        <w:bidi w:val="0"/>
        <w:adjustRightInd/>
        <w:snapToGrid/>
        <w:spacing w:line="260" w:lineRule="exact"/>
        <w:ind w:firstLine="210" w:firstLineChars="100"/>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说明：1.通过综合测试确定属于全自理、半护理、全护理。</w:t>
      </w:r>
    </w:p>
    <w:p w14:paraId="4D25C2EE">
      <w:pPr>
        <w:keepNext w:val="0"/>
        <w:keepLines w:val="0"/>
        <w:pageBreakBefore w:val="0"/>
        <w:widowControl/>
        <w:suppressLineNumbers w:val="0"/>
        <w:kinsoku/>
        <w:wordWrap/>
        <w:overflowPunct/>
        <w:topLinePunct w:val="0"/>
        <w:autoSpaceDE/>
        <w:autoSpaceDN/>
        <w:bidi w:val="0"/>
        <w:adjustRightInd/>
        <w:snapToGrid/>
        <w:spacing w:line="260" w:lineRule="exact"/>
        <w:ind w:firstLine="210" w:firstLineChars="100"/>
        <w:jc w:val="left"/>
        <w:textAlignment w:val="center"/>
        <w:rPr>
          <w:rFonts w:hint="eastAsia" w:ascii="宋体" w:hAnsi="宋体" w:eastAsia="宋体" w:cs="宋体"/>
          <w:i w:val="0"/>
          <w:iCs w:val="0"/>
          <w:color w:val="auto"/>
          <w:kern w:val="0"/>
          <w:sz w:val="21"/>
          <w:szCs w:val="21"/>
          <w:u w:val="none"/>
          <w:lang w:val="en-US" w:eastAsia="zh-CN" w:bidi="ar"/>
        </w:rPr>
      </w:pPr>
    </w:p>
    <w:p w14:paraId="0E57C6BC">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 xml:space="preserve">     </w:t>
      </w:r>
      <w:r>
        <w:rPr>
          <w:rFonts w:hint="eastAsia" w:ascii="宋体" w:hAnsi="宋体" w:cs="宋体"/>
          <w:i w:val="0"/>
          <w:iCs w:val="0"/>
          <w:color w:val="auto"/>
          <w:kern w:val="0"/>
          <w:sz w:val="21"/>
          <w:szCs w:val="21"/>
          <w:u w:val="none"/>
          <w:lang w:val="en-US" w:eastAsia="zh-CN" w:bidi="ar"/>
        </w:rPr>
        <w:t xml:space="preserve">  </w:t>
      </w:r>
      <w:r>
        <w:rPr>
          <w:rFonts w:hint="eastAsia" w:ascii="宋体" w:hAnsi="宋体" w:eastAsia="宋体" w:cs="宋体"/>
          <w:i w:val="0"/>
          <w:iCs w:val="0"/>
          <w:color w:val="auto"/>
          <w:kern w:val="0"/>
          <w:sz w:val="21"/>
          <w:szCs w:val="21"/>
          <w:u w:val="none"/>
          <w:lang w:val="en-US" w:eastAsia="zh-CN" w:bidi="ar"/>
        </w:rPr>
        <w:t xml:space="preserve"> 2.入住集中供养机构者必须无传染病、精神病。</w:t>
      </w:r>
    </w:p>
    <w:p w14:paraId="1B85BD31">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default" w:ascii="宋体" w:hAnsi="宋体" w:eastAsia="宋体" w:cs="宋体"/>
          <w:i w:val="0"/>
          <w:iCs w:val="0"/>
          <w:color w:val="auto"/>
          <w:kern w:val="0"/>
          <w:sz w:val="21"/>
          <w:szCs w:val="21"/>
          <w:u w:val="none"/>
          <w:lang w:val="en-US" w:eastAsia="zh-CN" w:bidi="ar"/>
        </w:rPr>
      </w:pPr>
    </w:p>
    <w:p w14:paraId="54728EC0">
      <w:pPr>
        <w:pStyle w:val="5"/>
        <w:keepNext w:val="0"/>
        <w:keepLines w:val="0"/>
        <w:pageBreakBefore w:val="0"/>
        <w:widowControl w:val="0"/>
        <w:kinsoku/>
        <w:wordWrap/>
        <w:overflowPunct/>
        <w:topLinePunct w:val="0"/>
        <w:autoSpaceDE/>
        <w:autoSpaceDN/>
        <w:bidi w:val="0"/>
        <w:adjustRightInd/>
        <w:snapToGrid/>
        <w:spacing w:line="400" w:lineRule="exact"/>
        <w:ind w:left="0" w:leftChars="0" w:firstLine="0" w:firstLineChars="0"/>
        <w:textAlignment w:val="auto"/>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附件4</w:t>
      </w:r>
    </w:p>
    <w:p w14:paraId="2C217446">
      <w:pPr>
        <w:keepNext w:val="0"/>
        <w:keepLines w:val="0"/>
        <w:pageBreakBefore w:val="0"/>
        <w:widowControl w:val="0"/>
        <w:kinsoku/>
        <w:wordWrap/>
        <w:overflowPunct/>
        <w:topLinePunct w:val="0"/>
        <w:autoSpaceDE/>
        <w:autoSpaceDN/>
        <w:bidi w:val="0"/>
        <w:adjustRightInd/>
        <w:snapToGrid/>
        <w:spacing w:after="0" w:afterLines="0" w:line="600" w:lineRule="exact"/>
        <w:jc w:val="center"/>
        <w:textAlignment w:val="auto"/>
        <w:rPr>
          <w:rFonts w:hint="eastAsia" w:ascii="方正小标宋简体" w:hAnsi="方正小标宋简体" w:eastAsia="方正小标宋简体" w:cs="方正小标宋简体"/>
          <w:b w:val="0"/>
          <w:bCs w:val="0"/>
          <w:color w:val="auto"/>
          <w:spacing w:val="0"/>
          <w:kern w:val="2"/>
          <w:sz w:val="40"/>
          <w:szCs w:val="40"/>
          <w:lang w:val="en-US" w:eastAsia="zh-CN" w:bidi="ar-SA"/>
        </w:rPr>
      </w:pPr>
      <w:r>
        <w:rPr>
          <w:rFonts w:hint="eastAsia" w:ascii="方正小标宋简体" w:hAnsi="方正小标宋简体" w:eastAsia="方正小标宋简体" w:cs="方正小标宋简体"/>
          <w:b w:val="0"/>
          <w:bCs w:val="0"/>
          <w:color w:val="auto"/>
          <w:spacing w:val="0"/>
          <w:kern w:val="2"/>
          <w:sz w:val="40"/>
          <w:szCs w:val="40"/>
          <w:lang w:val="en-US" w:eastAsia="zh-CN" w:bidi="ar-SA"/>
        </w:rPr>
        <w:t>隆回县特困供养人员精神障碍患者入住收治</w:t>
      </w:r>
    </w:p>
    <w:p w14:paraId="5904AE84">
      <w:pPr>
        <w:keepNext w:val="0"/>
        <w:keepLines w:val="0"/>
        <w:pageBreakBefore w:val="0"/>
        <w:widowControl w:val="0"/>
        <w:kinsoku/>
        <w:wordWrap/>
        <w:overflowPunct/>
        <w:topLinePunct w:val="0"/>
        <w:autoSpaceDE/>
        <w:autoSpaceDN/>
        <w:bidi w:val="0"/>
        <w:adjustRightInd/>
        <w:snapToGrid/>
        <w:spacing w:after="0" w:afterLines="0" w:line="600" w:lineRule="exact"/>
        <w:jc w:val="center"/>
        <w:textAlignment w:val="auto"/>
        <w:rPr>
          <w:rFonts w:hint="eastAsia" w:ascii="方正小标宋简体" w:hAnsi="方正小标宋简体" w:eastAsia="方正小标宋简体" w:cs="方正小标宋简体"/>
          <w:b w:val="0"/>
          <w:bCs w:val="0"/>
          <w:color w:val="auto"/>
          <w:spacing w:val="0"/>
          <w:kern w:val="2"/>
          <w:sz w:val="40"/>
          <w:szCs w:val="40"/>
          <w:lang w:val="en-US" w:eastAsia="zh-CN" w:bidi="ar-SA"/>
        </w:rPr>
      </w:pPr>
      <w:r>
        <w:rPr>
          <w:rFonts w:hint="eastAsia" w:ascii="方正小标宋简体" w:hAnsi="方正小标宋简体" w:eastAsia="方正小标宋简体" w:cs="方正小标宋简体"/>
          <w:b w:val="0"/>
          <w:bCs w:val="0"/>
          <w:color w:val="auto"/>
          <w:spacing w:val="0"/>
          <w:kern w:val="2"/>
          <w:sz w:val="40"/>
          <w:szCs w:val="40"/>
          <w:lang w:val="en-US" w:eastAsia="zh-CN" w:bidi="ar-SA"/>
        </w:rPr>
        <w:t>医疗机构救治救助申报审批表</w:t>
      </w:r>
    </w:p>
    <w:p w14:paraId="40E4631B">
      <w:pPr>
        <w:rPr>
          <w:rFonts w:hint="eastAsia"/>
          <w:color w:val="auto"/>
          <w:sz w:val="21"/>
          <w:szCs w:val="21"/>
          <w:lang w:val="en-US" w:eastAsia="zh-CN"/>
        </w:rPr>
      </w:pPr>
      <w:r>
        <w:rPr>
          <w:rFonts w:hint="eastAsia"/>
          <w:color w:val="auto"/>
          <w:sz w:val="21"/>
          <w:szCs w:val="21"/>
          <w:lang w:val="en-US" w:eastAsia="zh-CN"/>
        </w:rPr>
        <w:t>所属乡镇：</w:t>
      </w:r>
    </w:p>
    <w:tbl>
      <w:tblPr>
        <w:tblStyle w:val="6"/>
        <w:tblW w:w="970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08"/>
        <w:gridCol w:w="908"/>
        <w:gridCol w:w="956"/>
        <w:gridCol w:w="946"/>
        <w:gridCol w:w="914"/>
        <w:gridCol w:w="1138"/>
        <w:gridCol w:w="3034"/>
      </w:tblGrid>
      <w:tr w14:paraId="5453DE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98" w:hRule="atLeast"/>
        </w:trPr>
        <w:tc>
          <w:tcPr>
            <w:tcW w:w="1808" w:type="dxa"/>
            <w:tcBorders>
              <w:top w:val="single" w:color="auto" w:sz="4" w:space="0"/>
              <w:left w:val="single" w:color="auto" w:sz="4" w:space="0"/>
              <w:bottom w:val="single" w:color="auto" w:sz="4" w:space="0"/>
              <w:right w:val="single" w:color="auto" w:sz="4" w:space="0"/>
            </w:tcBorders>
            <w:noWrap w:val="0"/>
            <w:vAlign w:val="center"/>
          </w:tcPr>
          <w:p w14:paraId="6A6896B1">
            <w:pPr>
              <w:jc w:val="center"/>
              <w:rPr>
                <w:rFonts w:hint="default"/>
                <w:color w:val="auto"/>
                <w:sz w:val="21"/>
                <w:szCs w:val="21"/>
                <w:vertAlign w:val="baseline"/>
                <w:lang w:val="en-US" w:eastAsia="zh-CN"/>
              </w:rPr>
            </w:pPr>
            <w:r>
              <w:rPr>
                <w:rFonts w:hint="eastAsia"/>
                <w:color w:val="auto"/>
                <w:sz w:val="21"/>
                <w:szCs w:val="21"/>
                <w:vertAlign w:val="baseline"/>
                <w:lang w:val="en-US" w:eastAsia="zh-CN"/>
              </w:rPr>
              <w:t>患者姓名</w:t>
            </w:r>
          </w:p>
        </w:tc>
        <w:tc>
          <w:tcPr>
            <w:tcW w:w="908" w:type="dxa"/>
            <w:tcBorders>
              <w:top w:val="single" w:color="auto" w:sz="4" w:space="0"/>
              <w:left w:val="single" w:color="auto" w:sz="4" w:space="0"/>
              <w:bottom w:val="single" w:color="auto" w:sz="4" w:space="0"/>
              <w:right w:val="single" w:color="auto" w:sz="4" w:space="0"/>
            </w:tcBorders>
            <w:noWrap w:val="0"/>
            <w:vAlign w:val="center"/>
          </w:tcPr>
          <w:p w14:paraId="47808BAB">
            <w:pPr>
              <w:jc w:val="center"/>
              <w:rPr>
                <w:rFonts w:hint="default"/>
                <w:color w:val="auto"/>
                <w:sz w:val="21"/>
                <w:szCs w:val="21"/>
                <w:vertAlign w:val="baseline"/>
                <w:lang w:val="en-US" w:eastAsia="zh-CN"/>
              </w:rPr>
            </w:pPr>
          </w:p>
        </w:tc>
        <w:tc>
          <w:tcPr>
            <w:tcW w:w="956" w:type="dxa"/>
            <w:tcBorders>
              <w:top w:val="single" w:color="auto" w:sz="4" w:space="0"/>
              <w:left w:val="single" w:color="auto" w:sz="4" w:space="0"/>
              <w:bottom w:val="single" w:color="auto" w:sz="4" w:space="0"/>
              <w:right w:val="single" w:color="auto" w:sz="4" w:space="0"/>
            </w:tcBorders>
            <w:noWrap w:val="0"/>
            <w:vAlign w:val="center"/>
          </w:tcPr>
          <w:p w14:paraId="75B85230">
            <w:pPr>
              <w:jc w:val="center"/>
              <w:rPr>
                <w:rFonts w:hint="default"/>
                <w:color w:val="auto"/>
                <w:sz w:val="21"/>
                <w:szCs w:val="21"/>
                <w:vertAlign w:val="baseline"/>
                <w:lang w:val="en-US" w:eastAsia="zh-CN"/>
              </w:rPr>
            </w:pPr>
            <w:r>
              <w:rPr>
                <w:rFonts w:hint="eastAsia"/>
                <w:color w:val="auto"/>
                <w:sz w:val="21"/>
                <w:szCs w:val="21"/>
                <w:vertAlign w:val="baseline"/>
                <w:lang w:val="en-US" w:eastAsia="zh-CN"/>
              </w:rPr>
              <w:t>性别</w:t>
            </w:r>
          </w:p>
        </w:tc>
        <w:tc>
          <w:tcPr>
            <w:tcW w:w="946" w:type="dxa"/>
            <w:tcBorders>
              <w:top w:val="single" w:color="auto" w:sz="4" w:space="0"/>
              <w:left w:val="single" w:color="auto" w:sz="4" w:space="0"/>
              <w:bottom w:val="single" w:color="auto" w:sz="4" w:space="0"/>
              <w:right w:val="single" w:color="auto" w:sz="4" w:space="0"/>
            </w:tcBorders>
            <w:noWrap w:val="0"/>
            <w:vAlign w:val="center"/>
          </w:tcPr>
          <w:p w14:paraId="3FDB29EB">
            <w:pPr>
              <w:jc w:val="center"/>
              <w:rPr>
                <w:rFonts w:hint="default"/>
                <w:color w:val="auto"/>
                <w:sz w:val="21"/>
                <w:szCs w:val="21"/>
                <w:vertAlign w:val="baseline"/>
                <w:lang w:val="en-US" w:eastAsia="zh-CN"/>
              </w:rPr>
            </w:pPr>
          </w:p>
        </w:tc>
        <w:tc>
          <w:tcPr>
            <w:tcW w:w="914" w:type="dxa"/>
            <w:tcBorders>
              <w:top w:val="single" w:color="auto" w:sz="4" w:space="0"/>
              <w:left w:val="single" w:color="auto" w:sz="4" w:space="0"/>
              <w:bottom w:val="single" w:color="auto" w:sz="4" w:space="0"/>
              <w:right w:val="single" w:color="auto" w:sz="4" w:space="0"/>
            </w:tcBorders>
            <w:noWrap w:val="0"/>
            <w:vAlign w:val="center"/>
          </w:tcPr>
          <w:p w14:paraId="22962387">
            <w:pPr>
              <w:jc w:val="center"/>
              <w:rPr>
                <w:rFonts w:hint="default"/>
                <w:color w:val="auto"/>
                <w:sz w:val="21"/>
                <w:szCs w:val="21"/>
                <w:vertAlign w:val="baseline"/>
                <w:lang w:val="en-US" w:eastAsia="zh-CN"/>
              </w:rPr>
            </w:pPr>
            <w:r>
              <w:rPr>
                <w:rFonts w:hint="eastAsia"/>
                <w:color w:val="auto"/>
                <w:sz w:val="21"/>
                <w:szCs w:val="21"/>
                <w:vertAlign w:val="baseline"/>
                <w:lang w:val="en-US" w:eastAsia="zh-CN"/>
              </w:rPr>
              <w:t>身份证号码</w:t>
            </w:r>
          </w:p>
        </w:tc>
        <w:tc>
          <w:tcPr>
            <w:tcW w:w="4172" w:type="dxa"/>
            <w:gridSpan w:val="2"/>
            <w:tcBorders>
              <w:top w:val="single" w:color="auto" w:sz="4" w:space="0"/>
              <w:left w:val="single" w:color="auto" w:sz="4" w:space="0"/>
              <w:bottom w:val="single" w:color="auto" w:sz="4" w:space="0"/>
              <w:right w:val="single" w:color="auto" w:sz="4" w:space="0"/>
            </w:tcBorders>
            <w:noWrap w:val="0"/>
            <w:vAlign w:val="center"/>
          </w:tcPr>
          <w:p w14:paraId="602331A0">
            <w:pPr>
              <w:jc w:val="center"/>
              <w:rPr>
                <w:rFonts w:hint="default"/>
                <w:color w:val="auto"/>
                <w:sz w:val="21"/>
                <w:szCs w:val="21"/>
                <w:vertAlign w:val="baseline"/>
                <w:lang w:val="en-US" w:eastAsia="zh-CN"/>
              </w:rPr>
            </w:pPr>
          </w:p>
        </w:tc>
      </w:tr>
      <w:tr w14:paraId="02A706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trPr>
        <w:tc>
          <w:tcPr>
            <w:tcW w:w="1808" w:type="dxa"/>
            <w:tcBorders>
              <w:top w:val="single" w:color="auto" w:sz="4" w:space="0"/>
              <w:left w:val="single" w:color="auto" w:sz="4" w:space="0"/>
              <w:bottom w:val="single" w:color="auto" w:sz="4" w:space="0"/>
              <w:right w:val="single" w:color="auto" w:sz="4" w:space="0"/>
            </w:tcBorders>
            <w:noWrap w:val="0"/>
            <w:vAlign w:val="center"/>
          </w:tcPr>
          <w:p w14:paraId="5079E526">
            <w:pPr>
              <w:jc w:val="center"/>
              <w:rPr>
                <w:rFonts w:hint="eastAsia"/>
                <w:color w:val="auto"/>
                <w:sz w:val="21"/>
                <w:szCs w:val="21"/>
                <w:vertAlign w:val="baseline"/>
                <w:lang w:val="en-US" w:eastAsia="zh-CN"/>
              </w:rPr>
            </w:pPr>
            <w:r>
              <w:rPr>
                <w:rFonts w:hint="eastAsia"/>
                <w:color w:val="auto"/>
                <w:sz w:val="21"/>
                <w:szCs w:val="21"/>
                <w:vertAlign w:val="baseline"/>
                <w:lang w:val="en-US" w:eastAsia="zh-CN"/>
              </w:rPr>
              <w:t>监护人</w:t>
            </w:r>
          </w:p>
          <w:p w14:paraId="6ECE507F">
            <w:pPr>
              <w:jc w:val="center"/>
              <w:rPr>
                <w:rFonts w:hint="default"/>
                <w:color w:val="auto"/>
                <w:sz w:val="21"/>
                <w:szCs w:val="21"/>
                <w:vertAlign w:val="baseline"/>
                <w:lang w:val="en-US" w:eastAsia="zh-CN"/>
              </w:rPr>
            </w:pPr>
            <w:r>
              <w:rPr>
                <w:rFonts w:hint="eastAsia"/>
                <w:color w:val="auto"/>
                <w:sz w:val="21"/>
                <w:szCs w:val="21"/>
                <w:vertAlign w:val="baseline"/>
                <w:lang w:val="en-US" w:eastAsia="zh-CN"/>
              </w:rPr>
              <w:t>姓  名</w:t>
            </w:r>
          </w:p>
        </w:tc>
        <w:tc>
          <w:tcPr>
            <w:tcW w:w="908" w:type="dxa"/>
            <w:tcBorders>
              <w:top w:val="single" w:color="auto" w:sz="4" w:space="0"/>
              <w:left w:val="single" w:color="auto" w:sz="4" w:space="0"/>
              <w:bottom w:val="single" w:color="auto" w:sz="4" w:space="0"/>
              <w:right w:val="single" w:color="auto" w:sz="4" w:space="0"/>
            </w:tcBorders>
            <w:noWrap w:val="0"/>
            <w:vAlign w:val="center"/>
          </w:tcPr>
          <w:p w14:paraId="20F4585C">
            <w:pPr>
              <w:jc w:val="center"/>
              <w:rPr>
                <w:rFonts w:hint="default"/>
                <w:color w:val="auto"/>
                <w:sz w:val="21"/>
                <w:szCs w:val="21"/>
                <w:vertAlign w:val="baseline"/>
                <w:lang w:val="en-US" w:eastAsia="zh-CN"/>
              </w:rPr>
            </w:pPr>
          </w:p>
        </w:tc>
        <w:tc>
          <w:tcPr>
            <w:tcW w:w="956" w:type="dxa"/>
            <w:tcBorders>
              <w:top w:val="single" w:color="auto" w:sz="4" w:space="0"/>
              <w:left w:val="single" w:color="auto" w:sz="4" w:space="0"/>
              <w:bottom w:val="single" w:color="auto" w:sz="4" w:space="0"/>
              <w:right w:val="single" w:color="auto" w:sz="4" w:space="0"/>
            </w:tcBorders>
            <w:noWrap w:val="0"/>
            <w:vAlign w:val="center"/>
          </w:tcPr>
          <w:p w14:paraId="669350A4">
            <w:pPr>
              <w:jc w:val="center"/>
              <w:rPr>
                <w:rFonts w:hint="eastAsia"/>
                <w:color w:val="auto"/>
                <w:sz w:val="21"/>
                <w:szCs w:val="21"/>
                <w:vertAlign w:val="baseline"/>
                <w:lang w:val="en-US" w:eastAsia="zh-CN"/>
              </w:rPr>
            </w:pPr>
            <w:r>
              <w:rPr>
                <w:rFonts w:hint="eastAsia"/>
                <w:color w:val="auto"/>
                <w:sz w:val="21"/>
                <w:szCs w:val="21"/>
                <w:vertAlign w:val="baseline"/>
                <w:lang w:val="en-US" w:eastAsia="zh-CN"/>
              </w:rPr>
              <w:t>联系</w:t>
            </w:r>
          </w:p>
          <w:p w14:paraId="31573549">
            <w:pPr>
              <w:jc w:val="center"/>
              <w:rPr>
                <w:rFonts w:hint="default"/>
                <w:color w:val="auto"/>
                <w:sz w:val="21"/>
                <w:szCs w:val="21"/>
                <w:vertAlign w:val="baseline"/>
                <w:lang w:val="en-US" w:eastAsia="zh-CN"/>
              </w:rPr>
            </w:pPr>
            <w:r>
              <w:rPr>
                <w:rFonts w:hint="eastAsia"/>
                <w:color w:val="auto"/>
                <w:sz w:val="21"/>
                <w:szCs w:val="21"/>
                <w:vertAlign w:val="baseline"/>
                <w:lang w:val="en-US" w:eastAsia="zh-CN"/>
              </w:rPr>
              <w:t>电话</w:t>
            </w:r>
          </w:p>
        </w:tc>
        <w:tc>
          <w:tcPr>
            <w:tcW w:w="1860" w:type="dxa"/>
            <w:gridSpan w:val="2"/>
            <w:tcBorders>
              <w:top w:val="single" w:color="auto" w:sz="4" w:space="0"/>
              <w:left w:val="single" w:color="auto" w:sz="4" w:space="0"/>
              <w:bottom w:val="single" w:color="auto" w:sz="4" w:space="0"/>
              <w:right w:val="single" w:color="auto" w:sz="4" w:space="0"/>
            </w:tcBorders>
            <w:noWrap w:val="0"/>
            <w:vAlign w:val="center"/>
          </w:tcPr>
          <w:p w14:paraId="068F3E51">
            <w:pPr>
              <w:jc w:val="center"/>
              <w:rPr>
                <w:rFonts w:hint="default"/>
                <w:color w:val="auto"/>
                <w:sz w:val="21"/>
                <w:szCs w:val="21"/>
                <w:vertAlign w:val="baseline"/>
                <w:lang w:val="en-US" w:eastAsia="zh-CN"/>
              </w:rPr>
            </w:pPr>
          </w:p>
        </w:tc>
        <w:tc>
          <w:tcPr>
            <w:tcW w:w="1138" w:type="dxa"/>
            <w:tcBorders>
              <w:top w:val="single" w:color="auto" w:sz="4" w:space="0"/>
              <w:left w:val="single" w:color="auto" w:sz="4" w:space="0"/>
              <w:bottom w:val="single" w:color="auto" w:sz="4" w:space="0"/>
              <w:right w:val="single" w:color="auto" w:sz="4" w:space="0"/>
            </w:tcBorders>
            <w:noWrap w:val="0"/>
            <w:vAlign w:val="center"/>
          </w:tcPr>
          <w:p w14:paraId="5115F486">
            <w:pPr>
              <w:jc w:val="center"/>
              <w:rPr>
                <w:rFonts w:hint="eastAsia"/>
                <w:color w:val="auto"/>
                <w:sz w:val="21"/>
                <w:szCs w:val="21"/>
                <w:vertAlign w:val="baseline"/>
                <w:lang w:val="en-US" w:eastAsia="zh-CN"/>
              </w:rPr>
            </w:pPr>
            <w:r>
              <w:rPr>
                <w:rFonts w:hint="eastAsia"/>
                <w:color w:val="auto"/>
                <w:sz w:val="21"/>
                <w:szCs w:val="21"/>
                <w:vertAlign w:val="baseline"/>
                <w:lang w:val="en-US" w:eastAsia="zh-CN"/>
              </w:rPr>
              <w:t>家庭详细</w:t>
            </w:r>
          </w:p>
          <w:p w14:paraId="23F25816">
            <w:pPr>
              <w:jc w:val="center"/>
              <w:rPr>
                <w:rFonts w:hint="default"/>
                <w:color w:val="auto"/>
                <w:sz w:val="21"/>
                <w:szCs w:val="21"/>
                <w:vertAlign w:val="baseline"/>
                <w:lang w:val="en-US" w:eastAsia="zh-CN"/>
              </w:rPr>
            </w:pPr>
            <w:r>
              <w:rPr>
                <w:rFonts w:hint="eastAsia"/>
                <w:color w:val="auto"/>
                <w:sz w:val="21"/>
                <w:szCs w:val="21"/>
                <w:vertAlign w:val="baseline"/>
                <w:lang w:val="en-US" w:eastAsia="zh-CN"/>
              </w:rPr>
              <w:t>地址</w:t>
            </w:r>
          </w:p>
        </w:tc>
        <w:tc>
          <w:tcPr>
            <w:tcW w:w="3034" w:type="dxa"/>
            <w:tcBorders>
              <w:top w:val="single" w:color="auto" w:sz="4" w:space="0"/>
              <w:left w:val="single" w:color="auto" w:sz="4" w:space="0"/>
              <w:bottom w:val="single" w:color="auto" w:sz="4" w:space="0"/>
              <w:right w:val="single" w:color="auto" w:sz="4" w:space="0"/>
            </w:tcBorders>
            <w:noWrap w:val="0"/>
            <w:vAlign w:val="center"/>
          </w:tcPr>
          <w:p w14:paraId="77E0912C">
            <w:pPr>
              <w:jc w:val="center"/>
              <w:rPr>
                <w:rFonts w:hint="default"/>
                <w:color w:val="auto"/>
                <w:sz w:val="21"/>
                <w:szCs w:val="21"/>
                <w:vertAlign w:val="baseline"/>
                <w:lang w:val="en-US" w:eastAsia="zh-CN"/>
              </w:rPr>
            </w:pPr>
          </w:p>
        </w:tc>
      </w:tr>
      <w:tr w14:paraId="0376A5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7" w:hRule="atLeast"/>
        </w:trPr>
        <w:tc>
          <w:tcPr>
            <w:tcW w:w="1808" w:type="dxa"/>
            <w:tcBorders>
              <w:top w:val="single" w:color="auto" w:sz="4" w:space="0"/>
              <w:left w:val="single" w:color="auto" w:sz="4" w:space="0"/>
              <w:bottom w:val="single" w:color="auto" w:sz="4" w:space="0"/>
              <w:right w:val="single" w:color="auto" w:sz="4" w:space="0"/>
            </w:tcBorders>
            <w:noWrap w:val="0"/>
            <w:vAlign w:val="center"/>
          </w:tcPr>
          <w:p w14:paraId="0A958389">
            <w:pPr>
              <w:jc w:val="center"/>
              <w:rPr>
                <w:rFonts w:hint="eastAsia"/>
                <w:color w:val="auto"/>
                <w:sz w:val="21"/>
                <w:szCs w:val="21"/>
                <w:vertAlign w:val="baseline"/>
                <w:lang w:val="en-US" w:eastAsia="zh-CN"/>
              </w:rPr>
            </w:pPr>
            <w:r>
              <w:rPr>
                <w:rFonts w:hint="eastAsia"/>
                <w:color w:val="auto"/>
                <w:sz w:val="21"/>
                <w:szCs w:val="21"/>
                <w:vertAlign w:val="baseline"/>
                <w:lang w:val="en-US" w:eastAsia="zh-CN"/>
              </w:rPr>
              <w:t>医疗保险</w:t>
            </w:r>
          </w:p>
          <w:p w14:paraId="02FC6B0D">
            <w:pPr>
              <w:jc w:val="center"/>
              <w:rPr>
                <w:rFonts w:hint="default"/>
                <w:color w:val="auto"/>
                <w:sz w:val="21"/>
                <w:szCs w:val="21"/>
                <w:vertAlign w:val="baseline"/>
                <w:lang w:val="en-US" w:eastAsia="zh-CN"/>
              </w:rPr>
            </w:pPr>
            <w:r>
              <w:rPr>
                <w:rFonts w:hint="eastAsia"/>
                <w:color w:val="auto"/>
                <w:sz w:val="21"/>
                <w:szCs w:val="21"/>
                <w:vertAlign w:val="baseline"/>
                <w:lang w:val="en-US" w:eastAsia="zh-CN"/>
              </w:rPr>
              <w:t>情    况</w:t>
            </w:r>
          </w:p>
        </w:tc>
        <w:tc>
          <w:tcPr>
            <w:tcW w:w="7896" w:type="dxa"/>
            <w:gridSpan w:val="6"/>
            <w:tcBorders>
              <w:top w:val="single" w:color="auto" w:sz="4" w:space="0"/>
              <w:left w:val="single" w:color="auto" w:sz="4" w:space="0"/>
              <w:bottom w:val="single" w:color="auto" w:sz="4" w:space="0"/>
              <w:right w:val="single" w:color="auto" w:sz="4" w:space="0"/>
            </w:tcBorders>
            <w:noWrap w:val="0"/>
            <w:vAlign w:val="center"/>
          </w:tcPr>
          <w:p w14:paraId="461BAF3C">
            <w:pPr>
              <w:jc w:val="both"/>
              <w:rPr>
                <w:rFonts w:hint="eastAsia"/>
                <w:color w:val="auto"/>
                <w:sz w:val="21"/>
                <w:szCs w:val="21"/>
                <w:vertAlign w:val="baseline"/>
                <w:lang w:val="en-US" w:eastAsia="zh-CN"/>
              </w:rPr>
            </w:pPr>
            <w:r>
              <w:rPr>
                <w:rFonts w:hint="eastAsia"/>
                <w:color w:val="auto"/>
                <w:sz w:val="21"/>
                <w:szCs w:val="21"/>
                <w:vertAlign w:val="baseline"/>
                <w:lang w:val="en-US" w:eastAsia="zh-CN"/>
              </w:rPr>
              <w:t>城乡居民基本医疗保险（        ）    城镇职工基本医疗保险（          ）</w:t>
            </w:r>
          </w:p>
          <w:p w14:paraId="12E0978F">
            <w:pPr>
              <w:jc w:val="both"/>
              <w:rPr>
                <w:rFonts w:hint="default"/>
                <w:color w:val="auto"/>
                <w:sz w:val="21"/>
                <w:szCs w:val="21"/>
                <w:vertAlign w:val="baseline"/>
                <w:lang w:val="en-US" w:eastAsia="zh-CN"/>
              </w:rPr>
            </w:pPr>
            <w:r>
              <w:rPr>
                <w:rFonts w:hint="eastAsia"/>
                <w:color w:val="auto"/>
                <w:sz w:val="21"/>
                <w:szCs w:val="21"/>
                <w:vertAlign w:val="baseline"/>
                <w:lang w:val="en-US" w:eastAsia="zh-CN"/>
              </w:rPr>
              <w:t>无医疗保险（        ）</w:t>
            </w:r>
          </w:p>
        </w:tc>
      </w:tr>
      <w:tr w14:paraId="3444A9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8" w:hRule="atLeast"/>
        </w:trPr>
        <w:tc>
          <w:tcPr>
            <w:tcW w:w="1808" w:type="dxa"/>
            <w:tcBorders>
              <w:top w:val="single" w:color="auto" w:sz="4" w:space="0"/>
              <w:left w:val="single" w:color="auto" w:sz="4" w:space="0"/>
              <w:bottom w:val="single" w:color="auto" w:sz="4" w:space="0"/>
              <w:right w:val="single" w:color="auto" w:sz="4" w:space="0"/>
            </w:tcBorders>
            <w:noWrap w:val="0"/>
            <w:vAlign w:val="center"/>
          </w:tcPr>
          <w:p w14:paraId="27B0742B">
            <w:pPr>
              <w:jc w:val="center"/>
              <w:rPr>
                <w:rFonts w:hint="default"/>
                <w:color w:val="auto"/>
                <w:sz w:val="21"/>
                <w:szCs w:val="21"/>
                <w:vertAlign w:val="baseline"/>
                <w:lang w:val="en-US" w:eastAsia="zh-CN"/>
              </w:rPr>
            </w:pPr>
            <w:r>
              <w:rPr>
                <w:rFonts w:hint="eastAsia"/>
                <w:color w:val="auto"/>
                <w:sz w:val="21"/>
                <w:szCs w:val="21"/>
                <w:vertAlign w:val="baseline"/>
                <w:lang w:val="en-US" w:eastAsia="zh-CN"/>
              </w:rPr>
              <w:t>家庭经济状况</w:t>
            </w:r>
          </w:p>
        </w:tc>
        <w:tc>
          <w:tcPr>
            <w:tcW w:w="7896" w:type="dxa"/>
            <w:gridSpan w:val="6"/>
            <w:tcBorders>
              <w:top w:val="single" w:color="auto" w:sz="4" w:space="0"/>
              <w:left w:val="single" w:color="auto" w:sz="4" w:space="0"/>
              <w:bottom w:val="single" w:color="auto" w:sz="4" w:space="0"/>
              <w:right w:val="single" w:color="auto" w:sz="4" w:space="0"/>
            </w:tcBorders>
            <w:noWrap w:val="0"/>
            <w:vAlign w:val="center"/>
          </w:tcPr>
          <w:p w14:paraId="3C28A26C">
            <w:pPr>
              <w:jc w:val="both"/>
              <w:rPr>
                <w:rFonts w:hint="eastAsia"/>
                <w:color w:val="auto"/>
                <w:sz w:val="21"/>
                <w:szCs w:val="21"/>
                <w:vertAlign w:val="baseline"/>
                <w:lang w:val="en-US" w:eastAsia="zh-CN"/>
              </w:rPr>
            </w:pPr>
            <w:r>
              <w:rPr>
                <w:rFonts w:hint="eastAsia"/>
                <w:color w:val="auto"/>
                <w:sz w:val="21"/>
                <w:szCs w:val="21"/>
                <w:vertAlign w:val="baseline"/>
                <w:lang w:val="en-US" w:eastAsia="zh-CN"/>
              </w:rPr>
              <w:t>特困供养对象（   ）    社会保障兜底户（    ）    城乡低保户（   ）</w:t>
            </w:r>
          </w:p>
          <w:p w14:paraId="5090D082">
            <w:pPr>
              <w:jc w:val="both"/>
              <w:rPr>
                <w:rFonts w:hint="default"/>
                <w:color w:val="auto"/>
                <w:sz w:val="21"/>
                <w:szCs w:val="21"/>
                <w:vertAlign w:val="baseline"/>
                <w:lang w:val="en-US" w:eastAsia="zh-CN"/>
              </w:rPr>
            </w:pPr>
            <w:r>
              <w:rPr>
                <w:rFonts w:hint="eastAsia"/>
                <w:color w:val="auto"/>
                <w:sz w:val="21"/>
                <w:szCs w:val="21"/>
                <w:vertAlign w:val="baseline"/>
                <w:lang w:val="en-US" w:eastAsia="zh-CN"/>
              </w:rPr>
              <w:t>监测户（   ）    有关部门移送（    ）</w:t>
            </w:r>
          </w:p>
        </w:tc>
      </w:tr>
      <w:tr w14:paraId="6B8B52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8" w:hRule="atLeast"/>
        </w:trPr>
        <w:tc>
          <w:tcPr>
            <w:tcW w:w="1808" w:type="dxa"/>
            <w:tcBorders>
              <w:top w:val="single" w:color="auto" w:sz="4" w:space="0"/>
              <w:left w:val="single" w:color="auto" w:sz="4" w:space="0"/>
              <w:bottom w:val="single" w:color="auto" w:sz="4" w:space="0"/>
              <w:right w:val="single" w:color="auto" w:sz="4" w:space="0"/>
            </w:tcBorders>
            <w:noWrap w:val="0"/>
            <w:vAlign w:val="center"/>
          </w:tcPr>
          <w:p w14:paraId="1C461994">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自理情况</w:t>
            </w:r>
          </w:p>
        </w:tc>
        <w:tc>
          <w:tcPr>
            <w:tcW w:w="7896" w:type="dxa"/>
            <w:gridSpan w:val="6"/>
            <w:tcBorders>
              <w:top w:val="single" w:color="auto" w:sz="4" w:space="0"/>
              <w:left w:val="single" w:color="auto" w:sz="4" w:space="0"/>
              <w:bottom w:val="single" w:color="auto" w:sz="4" w:space="0"/>
              <w:right w:val="single" w:color="auto" w:sz="4" w:space="0"/>
            </w:tcBorders>
            <w:noWrap w:val="0"/>
            <w:vAlign w:val="center"/>
          </w:tcPr>
          <w:p w14:paraId="5F879D4F">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依据以下6项指标综合评定：自主吃饭、自主穿衣、自主上下床、自主如厕、室内自主行走、自主洗澡。6项全部达到属于全自理人员，有3项以下（含3项指标）不能达到的，可以视为部分丧失生活自理能力，有4项以上（含4项）指标不能达到的，可以视为完全丧失生活自理能力。</w:t>
            </w:r>
          </w:p>
        </w:tc>
      </w:tr>
      <w:tr w14:paraId="064925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8" w:hRule="atLeast"/>
        </w:trPr>
        <w:tc>
          <w:tcPr>
            <w:tcW w:w="1808" w:type="dxa"/>
            <w:tcBorders>
              <w:top w:val="single" w:color="auto" w:sz="4" w:space="0"/>
              <w:left w:val="single" w:color="auto" w:sz="4" w:space="0"/>
              <w:bottom w:val="single" w:color="auto" w:sz="4" w:space="0"/>
              <w:right w:val="single" w:color="auto" w:sz="4" w:space="0"/>
            </w:tcBorders>
            <w:noWrap w:val="0"/>
            <w:vAlign w:val="center"/>
          </w:tcPr>
          <w:p w14:paraId="1DF31C62">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通过综合测试属于</w:t>
            </w:r>
            <w:r>
              <w:rPr>
                <w:rFonts w:hint="eastAsia" w:ascii="宋体" w:hAnsi="宋体" w:cs="宋体"/>
                <w:i w:val="0"/>
                <w:iCs w:val="0"/>
                <w:color w:val="auto"/>
                <w:kern w:val="0"/>
                <w:sz w:val="21"/>
                <w:szCs w:val="21"/>
                <w:u w:val="none"/>
                <w:lang w:val="en-US" w:eastAsia="zh-CN" w:bidi="ar"/>
              </w:rPr>
              <w:t>哪</w:t>
            </w:r>
            <w:r>
              <w:rPr>
                <w:rFonts w:hint="eastAsia" w:ascii="宋体" w:hAnsi="宋体" w:eastAsia="宋体" w:cs="宋体"/>
                <w:i w:val="0"/>
                <w:iCs w:val="0"/>
                <w:color w:val="auto"/>
                <w:kern w:val="0"/>
                <w:sz w:val="21"/>
                <w:szCs w:val="21"/>
                <w:u w:val="none"/>
                <w:lang w:val="en-US" w:eastAsia="zh-CN" w:bidi="ar"/>
              </w:rPr>
              <w:t>种类型</w:t>
            </w:r>
            <w:r>
              <w:rPr>
                <w:rFonts w:hint="eastAsia" w:ascii="宋体" w:hAnsi="宋体" w:cs="宋体"/>
                <w:i w:val="0"/>
                <w:iCs w:val="0"/>
                <w:color w:val="auto"/>
                <w:kern w:val="0"/>
                <w:sz w:val="21"/>
                <w:szCs w:val="21"/>
                <w:u w:val="none"/>
                <w:lang w:val="en-US" w:eastAsia="zh-CN" w:bidi="ar"/>
              </w:rPr>
              <w:t>（</w:t>
            </w:r>
            <w:r>
              <w:rPr>
                <w:rFonts w:hint="eastAsia" w:ascii="宋体" w:hAnsi="宋体" w:eastAsia="宋体" w:cs="宋体"/>
                <w:i w:val="0"/>
                <w:iCs w:val="0"/>
                <w:color w:val="auto"/>
                <w:kern w:val="0"/>
                <w:sz w:val="21"/>
                <w:szCs w:val="21"/>
                <w:u w:val="none"/>
                <w:lang w:val="en-US" w:eastAsia="zh-CN" w:bidi="ar"/>
              </w:rPr>
              <w:t>全自理、半护理或者全护理</w:t>
            </w:r>
            <w:r>
              <w:rPr>
                <w:rFonts w:hint="eastAsia" w:ascii="宋体" w:hAnsi="宋体" w:cs="宋体"/>
                <w:i w:val="0"/>
                <w:iCs w:val="0"/>
                <w:color w:val="auto"/>
                <w:kern w:val="0"/>
                <w:sz w:val="21"/>
                <w:szCs w:val="21"/>
                <w:u w:val="none"/>
                <w:lang w:val="en-US" w:eastAsia="zh-CN" w:bidi="ar"/>
              </w:rPr>
              <w:t>）</w:t>
            </w:r>
          </w:p>
        </w:tc>
        <w:tc>
          <w:tcPr>
            <w:tcW w:w="7896" w:type="dxa"/>
            <w:gridSpan w:val="6"/>
            <w:tcBorders>
              <w:top w:val="single" w:color="auto" w:sz="4" w:space="0"/>
              <w:left w:val="single" w:color="auto" w:sz="4" w:space="0"/>
              <w:bottom w:val="single" w:color="auto" w:sz="4" w:space="0"/>
              <w:right w:val="single" w:color="auto" w:sz="4" w:space="0"/>
            </w:tcBorders>
            <w:noWrap w:val="0"/>
            <w:vAlign w:val="center"/>
          </w:tcPr>
          <w:p w14:paraId="11AC40F4">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iCs w:val="0"/>
                <w:color w:val="auto"/>
                <w:kern w:val="0"/>
                <w:sz w:val="21"/>
                <w:szCs w:val="21"/>
                <w:u w:val="none"/>
                <w:lang w:val="en-US" w:eastAsia="zh-CN" w:bidi="ar"/>
              </w:rPr>
            </w:pPr>
          </w:p>
        </w:tc>
      </w:tr>
      <w:tr w14:paraId="630562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1" w:hRule="atLeast"/>
        </w:trPr>
        <w:tc>
          <w:tcPr>
            <w:tcW w:w="1808" w:type="dxa"/>
            <w:tcBorders>
              <w:top w:val="single" w:color="auto" w:sz="4" w:space="0"/>
              <w:left w:val="single" w:color="auto" w:sz="4" w:space="0"/>
              <w:bottom w:val="single" w:color="auto" w:sz="4" w:space="0"/>
              <w:right w:val="single" w:color="auto" w:sz="4" w:space="0"/>
            </w:tcBorders>
            <w:noWrap w:val="0"/>
            <w:vAlign w:val="center"/>
          </w:tcPr>
          <w:p w14:paraId="760509F5">
            <w:pPr>
              <w:jc w:val="center"/>
              <w:rPr>
                <w:rFonts w:hint="eastAsia"/>
                <w:color w:val="auto"/>
                <w:sz w:val="21"/>
                <w:szCs w:val="21"/>
                <w:vertAlign w:val="baseline"/>
                <w:lang w:val="en-US" w:eastAsia="zh-CN"/>
              </w:rPr>
            </w:pPr>
            <w:r>
              <w:rPr>
                <w:rFonts w:hint="eastAsia"/>
                <w:color w:val="auto"/>
                <w:sz w:val="21"/>
                <w:szCs w:val="21"/>
                <w:vertAlign w:val="baseline"/>
                <w:lang w:val="en-US" w:eastAsia="zh-CN"/>
              </w:rPr>
              <w:t>对象疾病</w:t>
            </w:r>
          </w:p>
          <w:p w14:paraId="21F07293">
            <w:pPr>
              <w:jc w:val="center"/>
              <w:rPr>
                <w:rFonts w:hint="default"/>
                <w:color w:val="auto"/>
                <w:sz w:val="21"/>
                <w:szCs w:val="21"/>
                <w:vertAlign w:val="baseline"/>
                <w:lang w:val="en-US" w:eastAsia="zh-CN"/>
              </w:rPr>
            </w:pPr>
            <w:r>
              <w:rPr>
                <w:rFonts w:hint="eastAsia"/>
                <w:color w:val="auto"/>
                <w:sz w:val="21"/>
                <w:szCs w:val="21"/>
                <w:vertAlign w:val="baseline"/>
                <w:lang w:val="en-US" w:eastAsia="zh-CN"/>
              </w:rPr>
              <w:t>类    型</w:t>
            </w:r>
          </w:p>
        </w:tc>
        <w:tc>
          <w:tcPr>
            <w:tcW w:w="7896" w:type="dxa"/>
            <w:gridSpan w:val="6"/>
            <w:tcBorders>
              <w:top w:val="single" w:color="auto" w:sz="4" w:space="0"/>
              <w:left w:val="single" w:color="auto" w:sz="4" w:space="0"/>
              <w:bottom w:val="single" w:color="auto" w:sz="4" w:space="0"/>
              <w:right w:val="single" w:color="auto" w:sz="4" w:space="0"/>
            </w:tcBorders>
            <w:noWrap w:val="0"/>
            <w:vAlign w:val="center"/>
          </w:tcPr>
          <w:p w14:paraId="65CD53BA">
            <w:pPr>
              <w:jc w:val="both"/>
              <w:rPr>
                <w:rFonts w:hint="eastAsia"/>
                <w:color w:val="auto"/>
                <w:sz w:val="21"/>
                <w:szCs w:val="21"/>
                <w:vertAlign w:val="baseline"/>
                <w:lang w:val="en-US" w:eastAsia="zh-CN"/>
              </w:rPr>
            </w:pPr>
            <w:r>
              <w:rPr>
                <w:rFonts w:hint="eastAsia"/>
                <w:color w:val="auto"/>
                <w:sz w:val="21"/>
                <w:szCs w:val="21"/>
                <w:vertAlign w:val="baseline"/>
                <w:lang w:val="en-US" w:eastAsia="zh-CN"/>
              </w:rPr>
              <w:t>精神分裂症（        ） 分裂情感障碍（        ）    偏执性精神障碍（        ）</w:t>
            </w:r>
          </w:p>
          <w:p w14:paraId="65143399">
            <w:pPr>
              <w:jc w:val="both"/>
              <w:rPr>
                <w:rFonts w:hint="eastAsia"/>
                <w:color w:val="auto"/>
                <w:sz w:val="21"/>
                <w:szCs w:val="21"/>
                <w:vertAlign w:val="baseline"/>
                <w:lang w:val="en-US" w:eastAsia="zh-CN"/>
              </w:rPr>
            </w:pPr>
            <w:r>
              <w:rPr>
                <w:rFonts w:hint="eastAsia"/>
                <w:color w:val="auto"/>
                <w:sz w:val="21"/>
                <w:szCs w:val="21"/>
                <w:vertAlign w:val="baseline"/>
                <w:lang w:val="en-US" w:eastAsia="zh-CN"/>
              </w:rPr>
              <w:t>双相情感障碍（       ）      精神发育迟滞、伴发精神障碍（       ）</w:t>
            </w:r>
          </w:p>
          <w:p w14:paraId="653E69A8">
            <w:pPr>
              <w:jc w:val="both"/>
              <w:rPr>
                <w:rFonts w:hint="default"/>
                <w:color w:val="auto"/>
                <w:sz w:val="21"/>
                <w:szCs w:val="21"/>
                <w:vertAlign w:val="baseline"/>
                <w:lang w:val="en-US" w:eastAsia="zh-CN"/>
              </w:rPr>
            </w:pPr>
            <w:r>
              <w:rPr>
                <w:rFonts w:hint="eastAsia"/>
                <w:color w:val="auto"/>
                <w:sz w:val="21"/>
                <w:szCs w:val="21"/>
                <w:vertAlign w:val="baseline"/>
                <w:lang w:val="en-US" w:eastAsia="zh-CN"/>
              </w:rPr>
              <w:t>癫痫所致精神障碍（       ）其他（             ）</w:t>
            </w:r>
          </w:p>
        </w:tc>
      </w:tr>
      <w:tr w14:paraId="25BB82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8" w:hRule="atLeast"/>
        </w:trPr>
        <w:tc>
          <w:tcPr>
            <w:tcW w:w="1808" w:type="dxa"/>
            <w:tcBorders>
              <w:top w:val="single" w:color="auto" w:sz="4" w:space="0"/>
              <w:left w:val="single" w:color="auto" w:sz="4" w:space="0"/>
              <w:bottom w:val="single" w:color="auto" w:sz="4" w:space="0"/>
              <w:right w:val="single" w:color="auto" w:sz="4" w:space="0"/>
            </w:tcBorders>
            <w:noWrap w:val="0"/>
            <w:vAlign w:val="center"/>
          </w:tcPr>
          <w:p w14:paraId="552A5EC9">
            <w:pPr>
              <w:jc w:val="center"/>
              <w:rPr>
                <w:rFonts w:hint="eastAsia"/>
                <w:color w:val="auto"/>
                <w:sz w:val="21"/>
                <w:szCs w:val="21"/>
                <w:vertAlign w:val="baseline"/>
                <w:lang w:val="en-US" w:eastAsia="zh-CN"/>
              </w:rPr>
            </w:pPr>
            <w:r>
              <w:rPr>
                <w:rFonts w:hint="eastAsia"/>
                <w:color w:val="auto"/>
                <w:sz w:val="21"/>
                <w:szCs w:val="21"/>
                <w:vertAlign w:val="baseline"/>
                <w:lang w:val="en-US" w:eastAsia="zh-CN"/>
              </w:rPr>
              <w:t>监护人</w:t>
            </w:r>
          </w:p>
          <w:p w14:paraId="1A3CF26D">
            <w:pPr>
              <w:jc w:val="center"/>
              <w:rPr>
                <w:rFonts w:hint="default"/>
                <w:color w:val="auto"/>
                <w:sz w:val="21"/>
                <w:szCs w:val="21"/>
                <w:vertAlign w:val="baseline"/>
                <w:lang w:val="en-US" w:eastAsia="zh-CN"/>
              </w:rPr>
            </w:pPr>
            <w:r>
              <w:rPr>
                <w:rFonts w:hint="eastAsia"/>
                <w:color w:val="auto"/>
                <w:sz w:val="21"/>
                <w:szCs w:val="21"/>
                <w:vertAlign w:val="baseline"/>
                <w:lang w:val="en-US" w:eastAsia="zh-CN"/>
              </w:rPr>
              <w:t>申  请</w:t>
            </w:r>
          </w:p>
        </w:tc>
        <w:tc>
          <w:tcPr>
            <w:tcW w:w="7896" w:type="dxa"/>
            <w:gridSpan w:val="6"/>
            <w:tcBorders>
              <w:top w:val="single" w:color="auto" w:sz="4" w:space="0"/>
              <w:left w:val="single" w:color="auto" w:sz="4" w:space="0"/>
              <w:bottom w:val="single" w:color="auto" w:sz="4" w:space="0"/>
              <w:right w:val="single" w:color="auto" w:sz="4" w:space="0"/>
            </w:tcBorders>
            <w:noWrap w:val="0"/>
            <w:vAlign w:val="top"/>
          </w:tcPr>
          <w:p w14:paraId="25A63CE3">
            <w:pPr>
              <w:rPr>
                <w:rFonts w:hint="eastAsia"/>
                <w:color w:val="auto"/>
                <w:sz w:val="21"/>
                <w:szCs w:val="21"/>
                <w:u w:val="single"/>
                <w:vertAlign w:val="baseline"/>
                <w:lang w:val="en-US" w:eastAsia="zh-CN"/>
              </w:rPr>
            </w:pPr>
          </w:p>
          <w:p w14:paraId="2BBABC79">
            <w:pPr>
              <w:rPr>
                <w:rFonts w:hint="eastAsia" w:eastAsia="宋体"/>
                <w:color w:val="auto"/>
                <w:spacing w:val="11"/>
                <w:sz w:val="21"/>
                <w:szCs w:val="21"/>
                <w:u w:val="none"/>
                <w:vertAlign w:val="baseline"/>
                <w:lang w:val="en-US" w:eastAsia="zh-CN"/>
              </w:rPr>
            </w:pPr>
            <w:r>
              <w:rPr>
                <w:rFonts w:hint="eastAsia"/>
                <w:color w:val="auto"/>
                <w:sz w:val="21"/>
                <w:szCs w:val="21"/>
                <w:u w:val="single"/>
                <w:vertAlign w:val="baseline"/>
                <w:lang w:val="en-US" w:eastAsia="zh-CN"/>
              </w:rPr>
              <w:t xml:space="preserve">                                  </w:t>
            </w:r>
            <w:r>
              <w:rPr>
                <w:rFonts w:hint="eastAsia" w:eastAsia="宋体"/>
                <w:color w:val="auto"/>
                <w:spacing w:val="11"/>
                <w:sz w:val="21"/>
                <w:szCs w:val="21"/>
                <w:u w:val="none"/>
                <w:vertAlign w:val="baseline"/>
                <w:lang w:val="en-US" w:eastAsia="zh-CN"/>
              </w:rPr>
              <w:t xml:space="preserve">因精神障碍，申请入住精神科治疗，请求住院期间困难救助。 </w:t>
            </w:r>
          </w:p>
          <w:p w14:paraId="15CD58F9">
            <w:pPr>
              <w:ind w:firstLine="1680" w:firstLineChars="800"/>
              <w:rPr>
                <w:rFonts w:hint="eastAsia"/>
                <w:color w:val="auto"/>
                <w:sz w:val="21"/>
                <w:szCs w:val="21"/>
                <w:u w:val="none"/>
                <w:vertAlign w:val="baseline"/>
                <w:lang w:val="en-US" w:eastAsia="zh-CN"/>
              </w:rPr>
            </w:pPr>
            <w:r>
              <w:rPr>
                <w:rFonts w:hint="eastAsia"/>
                <w:color w:val="auto"/>
                <w:sz w:val="21"/>
                <w:szCs w:val="21"/>
                <w:u w:val="none"/>
                <w:vertAlign w:val="baseline"/>
                <w:lang w:val="en-US" w:eastAsia="zh-CN"/>
              </w:rPr>
              <w:t xml:space="preserve">   申请人：</w:t>
            </w:r>
          </w:p>
          <w:p w14:paraId="443DCC91">
            <w:pPr>
              <w:ind w:firstLine="1680" w:firstLineChars="800"/>
              <w:rPr>
                <w:rFonts w:hint="default"/>
                <w:color w:val="auto"/>
                <w:sz w:val="21"/>
                <w:szCs w:val="21"/>
                <w:u w:val="none"/>
                <w:vertAlign w:val="baseline"/>
                <w:lang w:val="en-US" w:eastAsia="zh-CN"/>
              </w:rPr>
            </w:pPr>
            <w:r>
              <w:rPr>
                <w:rFonts w:hint="eastAsia"/>
                <w:color w:val="auto"/>
                <w:sz w:val="21"/>
                <w:szCs w:val="21"/>
                <w:u w:val="none"/>
                <w:vertAlign w:val="baseline"/>
                <w:lang w:val="en-US" w:eastAsia="zh-CN"/>
              </w:rPr>
              <w:t xml:space="preserve">                                        年     月     日                                 </w:t>
            </w:r>
          </w:p>
        </w:tc>
      </w:tr>
      <w:tr w14:paraId="57325B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8" w:hRule="atLeast"/>
        </w:trPr>
        <w:tc>
          <w:tcPr>
            <w:tcW w:w="1808" w:type="dxa"/>
            <w:tcBorders>
              <w:top w:val="single" w:color="auto" w:sz="4" w:space="0"/>
              <w:left w:val="single" w:color="auto" w:sz="4" w:space="0"/>
              <w:bottom w:val="single" w:color="auto" w:sz="4" w:space="0"/>
              <w:right w:val="single" w:color="auto" w:sz="4" w:space="0"/>
            </w:tcBorders>
            <w:noWrap w:val="0"/>
            <w:vAlign w:val="center"/>
          </w:tcPr>
          <w:p w14:paraId="70EA2425">
            <w:pPr>
              <w:jc w:val="center"/>
              <w:rPr>
                <w:rFonts w:hint="eastAsia"/>
                <w:color w:val="auto"/>
                <w:sz w:val="21"/>
                <w:szCs w:val="21"/>
                <w:vertAlign w:val="baseline"/>
                <w:lang w:val="en-US" w:eastAsia="zh-CN"/>
              </w:rPr>
            </w:pPr>
            <w:r>
              <w:rPr>
                <w:rFonts w:hint="eastAsia"/>
                <w:color w:val="auto"/>
                <w:sz w:val="21"/>
                <w:szCs w:val="21"/>
                <w:vertAlign w:val="baseline"/>
                <w:lang w:val="en-US" w:eastAsia="zh-CN"/>
              </w:rPr>
              <w:t>收治医院</w:t>
            </w:r>
          </w:p>
          <w:p w14:paraId="2EFBC6A5">
            <w:pPr>
              <w:jc w:val="center"/>
              <w:rPr>
                <w:rFonts w:hint="default"/>
                <w:color w:val="auto"/>
                <w:sz w:val="21"/>
                <w:szCs w:val="21"/>
                <w:vertAlign w:val="baseline"/>
                <w:lang w:val="en-US" w:eastAsia="zh-CN"/>
              </w:rPr>
            </w:pPr>
            <w:r>
              <w:rPr>
                <w:rFonts w:hint="eastAsia"/>
                <w:color w:val="auto"/>
                <w:sz w:val="21"/>
                <w:szCs w:val="21"/>
                <w:vertAlign w:val="baseline"/>
                <w:lang w:val="en-US" w:eastAsia="zh-CN"/>
              </w:rPr>
              <w:t>意    见</w:t>
            </w:r>
          </w:p>
        </w:tc>
        <w:tc>
          <w:tcPr>
            <w:tcW w:w="7896" w:type="dxa"/>
            <w:gridSpan w:val="6"/>
            <w:tcBorders>
              <w:top w:val="single" w:color="auto" w:sz="4" w:space="0"/>
              <w:left w:val="single" w:color="auto" w:sz="4" w:space="0"/>
              <w:bottom w:val="single" w:color="auto" w:sz="4" w:space="0"/>
              <w:right w:val="single" w:color="auto" w:sz="4" w:space="0"/>
            </w:tcBorders>
            <w:noWrap w:val="0"/>
            <w:vAlign w:val="top"/>
          </w:tcPr>
          <w:p w14:paraId="2DCAE73B">
            <w:pPr>
              <w:rPr>
                <w:rFonts w:hint="default"/>
                <w:color w:val="auto"/>
                <w:sz w:val="21"/>
                <w:szCs w:val="21"/>
                <w:vertAlign w:val="baseline"/>
                <w:lang w:val="en-US" w:eastAsia="zh-CN"/>
              </w:rPr>
            </w:pPr>
          </w:p>
          <w:p w14:paraId="78249381">
            <w:pPr>
              <w:ind w:firstLine="1890" w:firstLineChars="900"/>
              <w:rPr>
                <w:rFonts w:hint="eastAsia"/>
                <w:color w:val="auto"/>
                <w:sz w:val="21"/>
                <w:szCs w:val="21"/>
                <w:vertAlign w:val="baseline"/>
                <w:lang w:val="en-US" w:eastAsia="zh-CN"/>
              </w:rPr>
            </w:pPr>
            <w:r>
              <w:rPr>
                <w:rFonts w:hint="eastAsia"/>
                <w:color w:val="auto"/>
                <w:sz w:val="21"/>
                <w:szCs w:val="21"/>
                <w:vertAlign w:val="baseline"/>
                <w:lang w:val="en-US" w:eastAsia="zh-CN"/>
              </w:rPr>
              <w:t xml:space="preserve">主治医生：   </w:t>
            </w:r>
          </w:p>
          <w:p w14:paraId="3359FF28">
            <w:pPr>
              <w:rPr>
                <w:rFonts w:hint="default"/>
                <w:color w:val="auto"/>
                <w:sz w:val="21"/>
                <w:szCs w:val="21"/>
                <w:vertAlign w:val="baseline"/>
                <w:lang w:val="en-US" w:eastAsia="zh-CN"/>
              </w:rPr>
            </w:pPr>
            <w:r>
              <w:rPr>
                <w:rFonts w:hint="eastAsia"/>
                <w:color w:val="auto"/>
                <w:sz w:val="21"/>
                <w:szCs w:val="21"/>
                <w:vertAlign w:val="baseline"/>
                <w:lang w:val="en-US" w:eastAsia="zh-CN"/>
              </w:rPr>
              <w:t xml:space="preserve">                                                         年     月    日</w:t>
            </w:r>
          </w:p>
        </w:tc>
      </w:tr>
      <w:tr w14:paraId="0C4567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05" w:hRule="atLeast"/>
        </w:trPr>
        <w:tc>
          <w:tcPr>
            <w:tcW w:w="1808" w:type="dxa"/>
            <w:tcBorders>
              <w:top w:val="single" w:color="auto" w:sz="4" w:space="0"/>
              <w:left w:val="single" w:color="auto" w:sz="4" w:space="0"/>
              <w:bottom w:val="single" w:color="auto" w:sz="4" w:space="0"/>
              <w:right w:val="single" w:color="auto" w:sz="4" w:space="0"/>
            </w:tcBorders>
            <w:noWrap w:val="0"/>
            <w:vAlign w:val="center"/>
          </w:tcPr>
          <w:p w14:paraId="4B02784A">
            <w:pPr>
              <w:jc w:val="center"/>
              <w:rPr>
                <w:rFonts w:hint="eastAsia"/>
                <w:color w:val="auto"/>
                <w:sz w:val="21"/>
                <w:szCs w:val="21"/>
                <w:vertAlign w:val="baseline"/>
                <w:lang w:val="en-US" w:eastAsia="zh-CN"/>
              </w:rPr>
            </w:pPr>
            <w:r>
              <w:rPr>
                <w:rFonts w:hint="eastAsia"/>
                <w:color w:val="auto"/>
                <w:sz w:val="21"/>
                <w:szCs w:val="21"/>
                <w:vertAlign w:val="baseline"/>
                <w:lang w:val="en-US" w:eastAsia="zh-CN"/>
              </w:rPr>
              <w:t>民 政 局</w:t>
            </w:r>
          </w:p>
          <w:p w14:paraId="545B1D84">
            <w:pPr>
              <w:jc w:val="center"/>
              <w:rPr>
                <w:rFonts w:hint="eastAsia"/>
                <w:color w:val="auto"/>
                <w:sz w:val="21"/>
                <w:szCs w:val="21"/>
                <w:vertAlign w:val="baseline"/>
                <w:lang w:val="en-US" w:eastAsia="zh-CN"/>
              </w:rPr>
            </w:pPr>
            <w:r>
              <w:rPr>
                <w:rFonts w:hint="eastAsia"/>
                <w:color w:val="auto"/>
                <w:sz w:val="21"/>
                <w:szCs w:val="21"/>
                <w:vertAlign w:val="baseline"/>
                <w:lang w:val="en-US" w:eastAsia="zh-CN"/>
              </w:rPr>
              <w:t>业务部门</w:t>
            </w:r>
          </w:p>
          <w:p w14:paraId="6D69D7F4">
            <w:pPr>
              <w:jc w:val="center"/>
              <w:rPr>
                <w:rFonts w:hint="default"/>
                <w:color w:val="auto"/>
                <w:sz w:val="21"/>
                <w:szCs w:val="21"/>
                <w:vertAlign w:val="baseline"/>
                <w:lang w:val="en-US" w:eastAsia="zh-CN"/>
              </w:rPr>
            </w:pPr>
            <w:r>
              <w:rPr>
                <w:rFonts w:hint="eastAsia"/>
                <w:color w:val="auto"/>
                <w:sz w:val="21"/>
                <w:szCs w:val="21"/>
                <w:vertAlign w:val="baseline"/>
                <w:lang w:val="en-US" w:eastAsia="zh-CN"/>
              </w:rPr>
              <w:t>审核意见</w:t>
            </w:r>
          </w:p>
        </w:tc>
        <w:tc>
          <w:tcPr>
            <w:tcW w:w="7896" w:type="dxa"/>
            <w:gridSpan w:val="6"/>
            <w:tcBorders>
              <w:top w:val="single" w:color="auto" w:sz="4" w:space="0"/>
              <w:left w:val="single" w:color="auto" w:sz="4" w:space="0"/>
              <w:bottom w:val="single" w:color="auto" w:sz="4" w:space="0"/>
              <w:right w:val="single" w:color="auto" w:sz="4" w:space="0"/>
            </w:tcBorders>
            <w:noWrap w:val="0"/>
            <w:vAlign w:val="top"/>
          </w:tcPr>
          <w:p w14:paraId="4B7D2062">
            <w:pPr>
              <w:rPr>
                <w:rFonts w:hint="eastAsia" w:eastAsia="宋体"/>
                <w:color w:val="auto"/>
                <w:spacing w:val="6"/>
                <w:sz w:val="21"/>
                <w:szCs w:val="21"/>
                <w:u w:val="none"/>
                <w:vertAlign w:val="baseline"/>
                <w:lang w:val="en-US" w:eastAsia="zh-CN"/>
              </w:rPr>
            </w:pPr>
            <w:r>
              <w:rPr>
                <w:rFonts w:hint="eastAsia" w:eastAsia="宋体"/>
                <w:color w:val="auto"/>
                <w:spacing w:val="6"/>
                <w:sz w:val="21"/>
                <w:szCs w:val="21"/>
                <w:vertAlign w:val="baseline"/>
                <w:lang w:val="en-US" w:eastAsia="zh-CN"/>
              </w:rPr>
              <w:t>经核，同意入院治疗救助</w:t>
            </w:r>
            <w:r>
              <w:rPr>
                <w:rFonts w:hint="eastAsia"/>
                <w:color w:val="auto"/>
                <w:spacing w:val="6"/>
                <w:sz w:val="21"/>
                <w:szCs w:val="21"/>
                <w:vertAlign w:val="baseline"/>
                <w:lang w:val="en-US" w:eastAsia="zh-CN"/>
              </w:rPr>
              <w:t>。救助</w:t>
            </w:r>
            <w:r>
              <w:rPr>
                <w:rFonts w:hint="eastAsia" w:eastAsia="宋体"/>
                <w:color w:val="auto"/>
                <w:spacing w:val="6"/>
                <w:sz w:val="21"/>
                <w:szCs w:val="21"/>
                <w:vertAlign w:val="baseline"/>
                <w:lang w:val="en-US" w:eastAsia="zh-CN"/>
              </w:rPr>
              <w:t>标准</w:t>
            </w:r>
            <w:r>
              <w:rPr>
                <w:rFonts w:hint="eastAsia"/>
                <w:color w:val="auto"/>
                <w:spacing w:val="6"/>
                <w:sz w:val="21"/>
                <w:szCs w:val="21"/>
                <w:vertAlign w:val="baseline"/>
                <w:lang w:val="en-US" w:eastAsia="zh-CN"/>
              </w:rPr>
              <w:t>为：</w:t>
            </w:r>
            <w:r>
              <w:rPr>
                <w:rFonts w:hint="eastAsia" w:eastAsia="宋体"/>
                <w:color w:val="auto"/>
                <w:spacing w:val="6"/>
                <w:sz w:val="21"/>
                <w:szCs w:val="21"/>
                <w:u w:val="single"/>
                <w:vertAlign w:val="baseline"/>
                <w:lang w:val="en-US" w:eastAsia="zh-CN"/>
              </w:rPr>
              <w:t xml:space="preserve">            </w:t>
            </w:r>
            <w:r>
              <w:rPr>
                <w:rFonts w:hint="eastAsia" w:eastAsia="宋体"/>
                <w:color w:val="auto"/>
                <w:spacing w:val="6"/>
                <w:sz w:val="21"/>
                <w:szCs w:val="21"/>
                <w:u w:val="none"/>
                <w:vertAlign w:val="baseline"/>
                <w:lang w:val="en-US" w:eastAsia="zh-CN"/>
              </w:rPr>
              <w:t>，出院按实结算。</w:t>
            </w:r>
          </w:p>
          <w:p w14:paraId="4D9D0EEC">
            <w:pPr>
              <w:rPr>
                <w:rFonts w:hint="eastAsia"/>
                <w:color w:val="auto"/>
                <w:sz w:val="21"/>
                <w:szCs w:val="21"/>
                <w:u w:val="none"/>
                <w:vertAlign w:val="baseline"/>
                <w:lang w:val="en-US" w:eastAsia="zh-CN"/>
              </w:rPr>
            </w:pPr>
          </w:p>
          <w:p w14:paraId="5FF61A8A">
            <w:pPr>
              <w:ind w:firstLine="1890" w:firstLineChars="900"/>
              <w:rPr>
                <w:rFonts w:hint="eastAsia"/>
                <w:color w:val="auto"/>
                <w:sz w:val="21"/>
                <w:szCs w:val="21"/>
                <w:u w:val="none"/>
                <w:vertAlign w:val="baseline"/>
                <w:lang w:val="en-US" w:eastAsia="zh-CN"/>
              </w:rPr>
            </w:pPr>
            <w:r>
              <w:rPr>
                <w:rFonts w:hint="eastAsia"/>
                <w:color w:val="auto"/>
                <w:sz w:val="21"/>
                <w:szCs w:val="21"/>
                <w:u w:val="none"/>
                <w:vertAlign w:val="baseline"/>
                <w:lang w:val="en-US" w:eastAsia="zh-CN"/>
              </w:rPr>
              <w:t xml:space="preserve">经办人：  </w:t>
            </w:r>
          </w:p>
          <w:p w14:paraId="3AFDBA95">
            <w:pPr>
              <w:ind w:firstLine="1470" w:firstLineChars="700"/>
              <w:rPr>
                <w:rFonts w:hint="eastAsia"/>
                <w:color w:val="auto"/>
                <w:sz w:val="21"/>
                <w:szCs w:val="21"/>
                <w:u w:val="none"/>
                <w:vertAlign w:val="baseline"/>
                <w:lang w:val="en-US" w:eastAsia="zh-CN"/>
              </w:rPr>
            </w:pPr>
            <w:r>
              <w:rPr>
                <w:rFonts w:hint="eastAsia"/>
                <w:color w:val="auto"/>
                <w:sz w:val="21"/>
                <w:szCs w:val="21"/>
                <w:u w:val="none"/>
                <w:vertAlign w:val="baseline"/>
                <w:lang w:val="en-US" w:eastAsia="zh-CN"/>
              </w:rPr>
              <w:t xml:space="preserve">    </w:t>
            </w:r>
          </w:p>
          <w:p w14:paraId="45EF3AD5">
            <w:pPr>
              <w:ind w:firstLine="1890" w:firstLineChars="900"/>
              <w:rPr>
                <w:rFonts w:hint="eastAsia"/>
                <w:color w:val="auto"/>
                <w:sz w:val="21"/>
                <w:szCs w:val="21"/>
                <w:u w:val="none"/>
                <w:vertAlign w:val="baseline"/>
                <w:lang w:val="en-US" w:eastAsia="zh-CN"/>
              </w:rPr>
            </w:pPr>
            <w:r>
              <w:rPr>
                <w:rFonts w:hint="eastAsia"/>
                <w:color w:val="auto"/>
                <w:sz w:val="21"/>
                <w:szCs w:val="21"/>
                <w:u w:val="none"/>
                <w:vertAlign w:val="baseline"/>
                <w:lang w:val="en-US" w:eastAsia="zh-CN"/>
              </w:rPr>
              <w:t>审核人：</w:t>
            </w:r>
          </w:p>
          <w:p w14:paraId="364B70AF">
            <w:pPr>
              <w:rPr>
                <w:rFonts w:hint="default"/>
                <w:color w:val="auto"/>
                <w:sz w:val="21"/>
                <w:szCs w:val="21"/>
                <w:u w:val="none"/>
                <w:vertAlign w:val="baseline"/>
                <w:lang w:val="en-US" w:eastAsia="zh-CN"/>
              </w:rPr>
            </w:pPr>
            <w:r>
              <w:rPr>
                <w:rFonts w:hint="eastAsia"/>
                <w:color w:val="auto"/>
                <w:sz w:val="21"/>
                <w:szCs w:val="21"/>
                <w:u w:val="none"/>
                <w:vertAlign w:val="baseline"/>
                <w:lang w:val="en-US" w:eastAsia="zh-CN"/>
              </w:rPr>
              <w:t xml:space="preserve">                                                         年     月    日</w:t>
            </w:r>
          </w:p>
        </w:tc>
      </w:tr>
    </w:tbl>
    <w:p w14:paraId="03091362">
      <w:pPr>
        <w:keepNext w:val="0"/>
        <w:keepLines w:val="0"/>
        <w:pageBreakBefore w:val="0"/>
        <w:widowControl/>
        <w:suppressLineNumbers w:val="0"/>
        <w:kinsoku/>
        <w:wordWrap/>
        <w:overflowPunct/>
        <w:topLinePunct w:val="0"/>
        <w:autoSpaceDE/>
        <w:autoSpaceDN/>
        <w:bidi w:val="0"/>
        <w:adjustRightInd/>
        <w:snapToGrid/>
        <w:spacing w:line="260" w:lineRule="exact"/>
        <w:ind w:firstLine="210" w:firstLineChars="100"/>
        <w:jc w:val="left"/>
        <w:textAlignment w:val="center"/>
        <w:rPr>
          <w:rFonts w:hint="eastAsia" w:ascii="仿宋_GB2312" w:hAnsi="仿宋_GB2312" w:eastAsia="仿宋_GB2312" w:cs="仿宋_GB2312"/>
          <w:color w:val="auto"/>
          <w:kern w:val="2"/>
          <w:sz w:val="32"/>
          <w:szCs w:val="32"/>
          <w:lang w:val="en-US" w:eastAsia="zh-CN" w:bidi="ar-SA"/>
        </w:rPr>
      </w:pPr>
      <w:r>
        <w:rPr>
          <w:rFonts w:hint="eastAsia" w:ascii="宋体" w:hAnsi="宋体" w:eastAsia="宋体" w:cs="宋体"/>
          <w:i w:val="0"/>
          <w:iCs w:val="0"/>
          <w:color w:val="auto"/>
          <w:kern w:val="0"/>
          <w:sz w:val="21"/>
          <w:szCs w:val="21"/>
          <w:u w:val="none"/>
          <w:lang w:val="en-US" w:eastAsia="zh-CN" w:bidi="ar"/>
        </w:rPr>
        <w:t>说明：通过综合测试确定属于全自理、半护理、全护理。</w:t>
      </w:r>
    </w:p>
    <w:p w14:paraId="7DD2DFF0">
      <w:pPr>
        <w:pStyle w:val="5"/>
        <w:keepNext w:val="0"/>
        <w:keepLines w:val="0"/>
        <w:pageBreakBefore w:val="0"/>
        <w:widowControl w:val="0"/>
        <w:kinsoku/>
        <w:wordWrap/>
        <w:overflowPunct/>
        <w:topLinePunct w:val="0"/>
        <w:autoSpaceDE/>
        <w:autoSpaceDN/>
        <w:bidi w:val="0"/>
        <w:adjustRightInd/>
        <w:snapToGrid/>
        <w:spacing w:line="400" w:lineRule="exact"/>
        <w:ind w:left="0" w:leftChars="0" w:firstLine="0" w:firstLineChars="0"/>
        <w:textAlignment w:val="auto"/>
        <w:rPr>
          <w:rFonts w:hint="default" w:ascii="Calibri" w:hAnsi="Calibri" w:eastAsia="微软雅黑" w:cs="Times New Roman"/>
          <w:b w:val="0"/>
          <w:bCs w:val="0"/>
          <w:color w:val="auto"/>
          <w:spacing w:val="-11"/>
          <w:kern w:val="2"/>
          <w:sz w:val="40"/>
          <w:szCs w:val="40"/>
          <w:lang w:val="en-US" w:eastAsia="zh-CN" w:bidi="ar-SA"/>
        </w:rPr>
      </w:pPr>
      <w:r>
        <w:rPr>
          <w:rFonts w:hint="eastAsia" w:ascii="仿宋_GB2312" w:hAnsi="仿宋_GB2312" w:eastAsia="仿宋_GB2312" w:cs="仿宋_GB2312"/>
          <w:color w:val="auto"/>
          <w:kern w:val="2"/>
          <w:sz w:val="32"/>
          <w:szCs w:val="32"/>
          <w:lang w:val="en-US" w:eastAsia="zh-CN" w:bidi="ar-SA"/>
        </w:rPr>
        <w:t>附件5</w:t>
      </w:r>
    </w:p>
    <w:p w14:paraId="762A1345">
      <w:pPr>
        <w:keepNext w:val="0"/>
        <w:keepLines w:val="0"/>
        <w:pageBreakBefore w:val="0"/>
        <w:widowControl w:val="0"/>
        <w:kinsoku/>
        <w:wordWrap/>
        <w:overflowPunct/>
        <w:topLinePunct w:val="0"/>
        <w:autoSpaceDE/>
        <w:autoSpaceDN/>
        <w:bidi w:val="0"/>
        <w:adjustRightInd/>
        <w:snapToGrid/>
        <w:spacing w:after="0" w:afterLines="0" w:line="600" w:lineRule="exact"/>
        <w:jc w:val="center"/>
        <w:textAlignment w:val="auto"/>
        <w:rPr>
          <w:rFonts w:hint="eastAsia" w:ascii="方正小标宋简体" w:hAnsi="方正小标宋简体" w:eastAsia="方正小标宋简体" w:cs="方正小标宋简体"/>
          <w:b w:val="0"/>
          <w:bCs w:val="0"/>
          <w:color w:val="auto"/>
          <w:spacing w:val="0"/>
          <w:kern w:val="2"/>
          <w:sz w:val="40"/>
          <w:szCs w:val="40"/>
          <w:lang w:val="en-US" w:eastAsia="zh-CN" w:bidi="ar-SA"/>
        </w:rPr>
      </w:pPr>
      <w:r>
        <w:rPr>
          <w:rFonts w:hint="eastAsia" w:ascii="方正小标宋简体" w:hAnsi="方正小标宋简体" w:eastAsia="方正小标宋简体" w:cs="方正小标宋简体"/>
          <w:b w:val="0"/>
          <w:bCs w:val="0"/>
          <w:color w:val="auto"/>
          <w:spacing w:val="0"/>
          <w:kern w:val="2"/>
          <w:sz w:val="40"/>
          <w:szCs w:val="40"/>
          <w:lang w:val="en-US" w:eastAsia="zh-CN" w:bidi="ar-SA"/>
        </w:rPr>
        <w:t>隆回县特殊人群精神疾病和失能失智医养结合住院及托养救助审批表</w:t>
      </w:r>
    </w:p>
    <w:tbl>
      <w:tblPr>
        <w:tblStyle w:val="6"/>
        <w:tblW w:w="10037"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096"/>
        <w:gridCol w:w="1053"/>
        <w:gridCol w:w="1053"/>
        <w:gridCol w:w="1064"/>
        <w:gridCol w:w="871"/>
        <w:gridCol w:w="1096"/>
        <w:gridCol w:w="876"/>
        <w:gridCol w:w="1096"/>
        <w:gridCol w:w="1832"/>
      </w:tblGrid>
      <w:tr w14:paraId="074A67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9" w:hRule="atLeast"/>
          <w:jc w:val="center"/>
        </w:trPr>
        <w:tc>
          <w:tcPr>
            <w:tcW w:w="1096" w:type="dxa"/>
            <w:tcBorders>
              <w:top w:val="single" w:color="000000" w:sz="4" w:space="0"/>
              <w:left w:val="single" w:color="000000" w:sz="4" w:space="0"/>
              <w:bottom w:val="single" w:color="000000" w:sz="4" w:space="0"/>
              <w:right w:val="single" w:color="000000" w:sz="4" w:space="0"/>
            </w:tcBorders>
            <w:noWrap/>
            <w:vAlign w:val="center"/>
          </w:tcPr>
          <w:p w14:paraId="33D7C6D4">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患者姓名</w:t>
            </w:r>
          </w:p>
        </w:tc>
        <w:tc>
          <w:tcPr>
            <w:tcW w:w="1053" w:type="dxa"/>
            <w:tcBorders>
              <w:top w:val="single" w:color="000000" w:sz="4" w:space="0"/>
              <w:left w:val="single" w:color="000000" w:sz="4" w:space="0"/>
              <w:bottom w:val="single" w:color="000000" w:sz="4" w:space="0"/>
              <w:right w:val="single" w:color="000000" w:sz="4" w:space="0"/>
            </w:tcBorders>
            <w:noWrap/>
            <w:vAlign w:val="center"/>
          </w:tcPr>
          <w:p w14:paraId="76FEE618">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p>
        </w:tc>
        <w:tc>
          <w:tcPr>
            <w:tcW w:w="1053" w:type="dxa"/>
            <w:tcBorders>
              <w:top w:val="single" w:color="000000" w:sz="4" w:space="0"/>
              <w:left w:val="single" w:color="000000" w:sz="4" w:space="0"/>
              <w:bottom w:val="single" w:color="000000" w:sz="4" w:space="0"/>
              <w:right w:val="single" w:color="000000" w:sz="4" w:space="0"/>
            </w:tcBorders>
            <w:noWrap/>
            <w:vAlign w:val="center"/>
          </w:tcPr>
          <w:p w14:paraId="73206BA9">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性别</w:t>
            </w:r>
          </w:p>
        </w:tc>
        <w:tc>
          <w:tcPr>
            <w:tcW w:w="1064" w:type="dxa"/>
            <w:tcBorders>
              <w:top w:val="single" w:color="000000" w:sz="4" w:space="0"/>
              <w:left w:val="single" w:color="000000" w:sz="4" w:space="0"/>
              <w:bottom w:val="single" w:color="000000" w:sz="4" w:space="0"/>
              <w:right w:val="single" w:color="000000" w:sz="4" w:space="0"/>
            </w:tcBorders>
            <w:noWrap/>
            <w:vAlign w:val="center"/>
          </w:tcPr>
          <w:p w14:paraId="59D449EC">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p>
        </w:tc>
        <w:tc>
          <w:tcPr>
            <w:tcW w:w="871" w:type="dxa"/>
            <w:tcBorders>
              <w:top w:val="single" w:color="000000" w:sz="4" w:space="0"/>
              <w:left w:val="single" w:color="000000" w:sz="4" w:space="0"/>
              <w:bottom w:val="single" w:color="000000" w:sz="4" w:space="0"/>
              <w:right w:val="single" w:color="000000" w:sz="4" w:space="0"/>
            </w:tcBorders>
            <w:noWrap/>
            <w:vAlign w:val="center"/>
          </w:tcPr>
          <w:p w14:paraId="469CC1C7">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年龄</w:t>
            </w:r>
          </w:p>
        </w:tc>
        <w:tc>
          <w:tcPr>
            <w:tcW w:w="1096" w:type="dxa"/>
            <w:tcBorders>
              <w:top w:val="single" w:color="000000" w:sz="4" w:space="0"/>
              <w:left w:val="single" w:color="000000" w:sz="4" w:space="0"/>
              <w:bottom w:val="single" w:color="000000" w:sz="4" w:space="0"/>
              <w:right w:val="nil"/>
            </w:tcBorders>
            <w:noWrap/>
            <w:vAlign w:val="center"/>
          </w:tcPr>
          <w:p w14:paraId="3B2CB334">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p>
        </w:tc>
        <w:tc>
          <w:tcPr>
            <w:tcW w:w="1972" w:type="dxa"/>
            <w:gridSpan w:val="2"/>
            <w:tcBorders>
              <w:top w:val="single" w:color="000000" w:sz="4" w:space="0"/>
              <w:left w:val="single" w:color="000000" w:sz="4" w:space="0"/>
              <w:bottom w:val="single" w:color="000000" w:sz="4" w:space="0"/>
              <w:right w:val="single" w:color="000000" w:sz="4" w:space="0"/>
            </w:tcBorders>
            <w:noWrap/>
            <w:vAlign w:val="center"/>
          </w:tcPr>
          <w:p w14:paraId="26A05D5A">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户主姓名</w:t>
            </w:r>
          </w:p>
        </w:tc>
        <w:tc>
          <w:tcPr>
            <w:tcW w:w="1832" w:type="dxa"/>
            <w:tcBorders>
              <w:top w:val="single" w:color="000000" w:sz="4" w:space="0"/>
              <w:left w:val="single" w:color="000000" w:sz="4" w:space="0"/>
              <w:bottom w:val="single" w:color="000000" w:sz="4" w:space="0"/>
              <w:right w:val="single" w:color="000000" w:sz="4" w:space="0"/>
            </w:tcBorders>
            <w:noWrap/>
            <w:vAlign w:val="center"/>
          </w:tcPr>
          <w:p w14:paraId="576C8AE0">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p>
        </w:tc>
      </w:tr>
      <w:tr w14:paraId="069BFF8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jc w:val="center"/>
        </w:trPr>
        <w:tc>
          <w:tcPr>
            <w:tcW w:w="1096" w:type="dxa"/>
            <w:tcBorders>
              <w:top w:val="single" w:color="000000" w:sz="4" w:space="0"/>
              <w:left w:val="single" w:color="000000" w:sz="4" w:space="0"/>
              <w:bottom w:val="single" w:color="000000" w:sz="4" w:space="0"/>
              <w:right w:val="single" w:color="000000" w:sz="4" w:space="0"/>
            </w:tcBorders>
            <w:noWrap/>
            <w:vAlign w:val="center"/>
          </w:tcPr>
          <w:p w14:paraId="727F82A5">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家庭住址</w:t>
            </w:r>
          </w:p>
        </w:tc>
        <w:tc>
          <w:tcPr>
            <w:tcW w:w="8941" w:type="dxa"/>
            <w:gridSpan w:val="8"/>
            <w:tcBorders>
              <w:top w:val="single" w:color="000000" w:sz="4" w:space="0"/>
              <w:left w:val="single" w:color="000000" w:sz="4" w:space="0"/>
              <w:bottom w:val="single" w:color="000000" w:sz="4" w:space="0"/>
              <w:right w:val="single" w:color="000000" w:sz="4" w:space="0"/>
            </w:tcBorders>
            <w:noWrap/>
            <w:vAlign w:val="center"/>
          </w:tcPr>
          <w:p w14:paraId="2DFCB7D7">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 xml:space="preserve">                乡镇（街道）            村（社区）             组</w:t>
            </w:r>
          </w:p>
        </w:tc>
      </w:tr>
      <w:tr w14:paraId="088077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6" w:hRule="atLeast"/>
          <w:jc w:val="center"/>
        </w:trPr>
        <w:tc>
          <w:tcPr>
            <w:tcW w:w="1096" w:type="dxa"/>
            <w:tcBorders>
              <w:top w:val="single" w:color="000000" w:sz="4" w:space="0"/>
              <w:left w:val="single" w:color="000000" w:sz="4" w:space="0"/>
              <w:bottom w:val="single" w:color="000000" w:sz="4" w:space="0"/>
              <w:right w:val="single" w:color="000000" w:sz="4" w:space="0"/>
            </w:tcBorders>
            <w:noWrap/>
            <w:vAlign w:val="center"/>
          </w:tcPr>
          <w:p w14:paraId="43E40A43">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送治日期</w:t>
            </w:r>
          </w:p>
        </w:tc>
        <w:tc>
          <w:tcPr>
            <w:tcW w:w="4041" w:type="dxa"/>
            <w:gridSpan w:val="4"/>
            <w:tcBorders>
              <w:top w:val="single" w:color="000000" w:sz="4" w:space="0"/>
              <w:left w:val="single" w:color="000000" w:sz="4" w:space="0"/>
              <w:bottom w:val="single" w:color="000000" w:sz="4" w:space="0"/>
              <w:right w:val="single" w:color="000000" w:sz="4" w:space="0"/>
            </w:tcBorders>
            <w:noWrap/>
            <w:vAlign w:val="center"/>
          </w:tcPr>
          <w:p w14:paraId="2F704A57">
            <w:pPr>
              <w:jc w:val="center"/>
              <w:rPr>
                <w:rFonts w:hint="eastAsia" w:ascii="宋体" w:hAnsi="宋体" w:eastAsia="宋体" w:cs="宋体"/>
                <w:i w:val="0"/>
                <w:iCs w:val="0"/>
                <w:color w:val="auto"/>
                <w:sz w:val="22"/>
                <w:szCs w:val="22"/>
                <w:u w:val="none"/>
              </w:rPr>
            </w:pPr>
          </w:p>
        </w:tc>
        <w:tc>
          <w:tcPr>
            <w:tcW w:w="1972" w:type="dxa"/>
            <w:gridSpan w:val="2"/>
            <w:tcBorders>
              <w:top w:val="single" w:color="000000" w:sz="4" w:space="0"/>
              <w:left w:val="single" w:color="000000" w:sz="4" w:space="0"/>
              <w:bottom w:val="single" w:color="000000" w:sz="4" w:space="0"/>
              <w:right w:val="single" w:color="000000" w:sz="4" w:space="0"/>
            </w:tcBorders>
            <w:noWrap w:val="0"/>
            <w:vAlign w:val="center"/>
          </w:tcPr>
          <w:p w14:paraId="19FD95CB">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患者身份证号</w:t>
            </w:r>
          </w:p>
        </w:tc>
        <w:tc>
          <w:tcPr>
            <w:tcW w:w="2928" w:type="dxa"/>
            <w:gridSpan w:val="2"/>
            <w:tcBorders>
              <w:top w:val="single" w:color="000000" w:sz="4" w:space="0"/>
              <w:left w:val="single" w:color="000000" w:sz="4" w:space="0"/>
              <w:bottom w:val="single" w:color="000000" w:sz="4" w:space="0"/>
              <w:right w:val="single" w:color="000000" w:sz="4" w:space="0"/>
            </w:tcBorders>
            <w:noWrap/>
            <w:vAlign w:val="center"/>
          </w:tcPr>
          <w:p w14:paraId="6430DCDE">
            <w:pPr>
              <w:jc w:val="center"/>
              <w:rPr>
                <w:rFonts w:hint="eastAsia" w:ascii="宋体" w:hAnsi="宋体" w:eastAsia="宋体" w:cs="宋体"/>
                <w:i w:val="0"/>
                <w:iCs w:val="0"/>
                <w:color w:val="auto"/>
                <w:sz w:val="22"/>
                <w:szCs w:val="22"/>
                <w:u w:val="none"/>
              </w:rPr>
            </w:pPr>
          </w:p>
        </w:tc>
      </w:tr>
      <w:tr w14:paraId="1EBBA2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6" w:hRule="atLeast"/>
          <w:jc w:val="center"/>
        </w:trPr>
        <w:tc>
          <w:tcPr>
            <w:tcW w:w="2149" w:type="dxa"/>
            <w:gridSpan w:val="2"/>
            <w:vMerge w:val="restart"/>
            <w:tcBorders>
              <w:top w:val="single" w:color="000000" w:sz="4" w:space="0"/>
              <w:left w:val="single" w:color="000000" w:sz="4" w:space="0"/>
              <w:bottom w:val="single" w:color="000000" w:sz="4" w:space="0"/>
              <w:right w:val="nil"/>
            </w:tcBorders>
            <w:noWrap/>
            <w:vAlign w:val="center"/>
          </w:tcPr>
          <w:p w14:paraId="1DBAA4E9">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cs="宋体"/>
                <w:i w:val="0"/>
                <w:iCs w:val="0"/>
                <w:color w:val="auto"/>
                <w:kern w:val="0"/>
                <w:sz w:val="22"/>
                <w:szCs w:val="22"/>
                <w:u w:val="none"/>
                <w:lang w:val="en-US" w:eastAsia="zh-CN" w:bidi="ar"/>
              </w:rPr>
              <w:t>就诊收治机构</w:t>
            </w:r>
          </w:p>
        </w:tc>
        <w:tc>
          <w:tcPr>
            <w:tcW w:w="2988" w:type="dxa"/>
            <w:gridSpan w:val="3"/>
            <w:vMerge w:val="restart"/>
            <w:tcBorders>
              <w:top w:val="single" w:color="000000" w:sz="4" w:space="0"/>
              <w:left w:val="single" w:color="000000" w:sz="4" w:space="0"/>
              <w:bottom w:val="single" w:color="000000" w:sz="4" w:space="0"/>
              <w:right w:val="single" w:color="000000" w:sz="4" w:space="0"/>
            </w:tcBorders>
            <w:noWrap/>
            <w:vAlign w:val="center"/>
          </w:tcPr>
          <w:p w14:paraId="3D2E2501">
            <w:pPr>
              <w:jc w:val="center"/>
              <w:rPr>
                <w:rFonts w:hint="eastAsia" w:ascii="宋体" w:hAnsi="宋体" w:eastAsia="宋体" w:cs="宋体"/>
                <w:i w:val="0"/>
                <w:iCs w:val="0"/>
                <w:color w:val="auto"/>
                <w:sz w:val="22"/>
                <w:szCs w:val="22"/>
                <w:u w:val="none"/>
              </w:rPr>
            </w:pPr>
          </w:p>
        </w:tc>
        <w:tc>
          <w:tcPr>
            <w:tcW w:w="1096" w:type="dxa"/>
            <w:vMerge w:val="restart"/>
            <w:tcBorders>
              <w:top w:val="single" w:color="000000" w:sz="4" w:space="0"/>
              <w:left w:val="single" w:color="000000" w:sz="4" w:space="0"/>
              <w:bottom w:val="single" w:color="000000" w:sz="4" w:space="0"/>
              <w:right w:val="nil"/>
            </w:tcBorders>
            <w:noWrap/>
            <w:vAlign w:val="center"/>
          </w:tcPr>
          <w:p w14:paraId="0E16C2FD">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患者身份</w:t>
            </w:r>
          </w:p>
        </w:tc>
        <w:tc>
          <w:tcPr>
            <w:tcW w:w="876" w:type="dxa"/>
            <w:tcBorders>
              <w:top w:val="single" w:color="000000" w:sz="4" w:space="0"/>
              <w:left w:val="single" w:color="000000" w:sz="4" w:space="0"/>
              <w:bottom w:val="single" w:color="000000" w:sz="4" w:space="0"/>
              <w:right w:val="single" w:color="000000" w:sz="4" w:space="0"/>
            </w:tcBorders>
            <w:noWrap/>
            <w:vAlign w:val="center"/>
          </w:tcPr>
          <w:p w14:paraId="78DEC55D">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监测户</w:t>
            </w:r>
          </w:p>
        </w:tc>
        <w:tc>
          <w:tcPr>
            <w:tcW w:w="1096" w:type="dxa"/>
            <w:tcBorders>
              <w:top w:val="single" w:color="000000" w:sz="4" w:space="0"/>
              <w:left w:val="nil"/>
              <w:bottom w:val="single" w:color="000000" w:sz="4" w:space="0"/>
              <w:right w:val="single" w:color="000000" w:sz="4" w:space="0"/>
            </w:tcBorders>
            <w:noWrap/>
            <w:vAlign w:val="center"/>
          </w:tcPr>
          <w:p w14:paraId="2BA950A6">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特困供养</w:t>
            </w:r>
          </w:p>
        </w:tc>
        <w:tc>
          <w:tcPr>
            <w:tcW w:w="1832" w:type="dxa"/>
            <w:tcBorders>
              <w:top w:val="single" w:color="000000" w:sz="4" w:space="0"/>
              <w:left w:val="single" w:color="000000" w:sz="4" w:space="0"/>
              <w:bottom w:val="single" w:color="000000" w:sz="4" w:space="0"/>
              <w:right w:val="single" w:color="000000" w:sz="4" w:space="0"/>
            </w:tcBorders>
            <w:noWrap/>
            <w:vAlign w:val="center"/>
          </w:tcPr>
          <w:p w14:paraId="5445659D">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cs="宋体"/>
                <w:i w:val="0"/>
                <w:iCs w:val="0"/>
                <w:color w:val="auto"/>
                <w:kern w:val="0"/>
                <w:sz w:val="22"/>
                <w:szCs w:val="22"/>
                <w:u w:val="none"/>
                <w:lang w:val="en-US" w:eastAsia="zh-CN" w:bidi="ar"/>
              </w:rPr>
              <w:t>按低保标准全额保障的低保对象</w:t>
            </w:r>
          </w:p>
        </w:tc>
      </w:tr>
      <w:tr w14:paraId="6F527E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3" w:hRule="atLeast"/>
          <w:jc w:val="center"/>
        </w:trPr>
        <w:tc>
          <w:tcPr>
            <w:tcW w:w="2149" w:type="dxa"/>
            <w:gridSpan w:val="2"/>
            <w:vMerge w:val="continue"/>
            <w:tcBorders>
              <w:top w:val="single" w:color="000000" w:sz="4" w:space="0"/>
              <w:left w:val="single" w:color="000000" w:sz="4" w:space="0"/>
              <w:bottom w:val="single" w:color="000000" w:sz="4" w:space="0"/>
              <w:right w:val="nil"/>
            </w:tcBorders>
            <w:noWrap/>
            <w:vAlign w:val="center"/>
          </w:tcPr>
          <w:p w14:paraId="6E388E3D">
            <w:pPr>
              <w:jc w:val="center"/>
              <w:rPr>
                <w:rFonts w:hint="eastAsia" w:ascii="宋体" w:hAnsi="宋体" w:eastAsia="宋体" w:cs="宋体"/>
                <w:i w:val="0"/>
                <w:iCs w:val="0"/>
                <w:color w:val="auto"/>
                <w:sz w:val="22"/>
                <w:szCs w:val="22"/>
                <w:u w:val="none"/>
              </w:rPr>
            </w:pPr>
          </w:p>
        </w:tc>
        <w:tc>
          <w:tcPr>
            <w:tcW w:w="2988" w:type="dxa"/>
            <w:gridSpan w:val="3"/>
            <w:vMerge w:val="continue"/>
            <w:tcBorders>
              <w:top w:val="single" w:color="000000" w:sz="4" w:space="0"/>
              <w:left w:val="single" w:color="000000" w:sz="4" w:space="0"/>
              <w:bottom w:val="single" w:color="000000" w:sz="4" w:space="0"/>
              <w:right w:val="single" w:color="000000" w:sz="4" w:space="0"/>
            </w:tcBorders>
            <w:noWrap/>
            <w:vAlign w:val="center"/>
          </w:tcPr>
          <w:p w14:paraId="4DE213E3">
            <w:pPr>
              <w:jc w:val="center"/>
              <w:rPr>
                <w:rFonts w:hint="eastAsia" w:ascii="宋体" w:hAnsi="宋体" w:eastAsia="宋体" w:cs="宋体"/>
                <w:i w:val="0"/>
                <w:iCs w:val="0"/>
                <w:color w:val="auto"/>
                <w:sz w:val="22"/>
                <w:szCs w:val="22"/>
                <w:u w:val="none"/>
              </w:rPr>
            </w:pPr>
          </w:p>
        </w:tc>
        <w:tc>
          <w:tcPr>
            <w:tcW w:w="1096" w:type="dxa"/>
            <w:vMerge w:val="continue"/>
            <w:tcBorders>
              <w:top w:val="single" w:color="000000" w:sz="4" w:space="0"/>
              <w:left w:val="single" w:color="000000" w:sz="4" w:space="0"/>
              <w:bottom w:val="single" w:color="000000" w:sz="4" w:space="0"/>
              <w:right w:val="nil"/>
            </w:tcBorders>
            <w:noWrap/>
            <w:vAlign w:val="center"/>
          </w:tcPr>
          <w:p w14:paraId="7CB4C21C">
            <w:pPr>
              <w:jc w:val="center"/>
              <w:rPr>
                <w:rFonts w:hint="eastAsia" w:ascii="宋体" w:hAnsi="宋体" w:eastAsia="宋体" w:cs="宋体"/>
                <w:i w:val="0"/>
                <w:iCs w:val="0"/>
                <w:color w:val="auto"/>
                <w:sz w:val="22"/>
                <w:szCs w:val="22"/>
                <w:u w:val="none"/>
              </w:rPr>
            </w:pPr>
          </w:p>
        </w:tc>
        <w:tc>
          <w:tcPr>
            <w:tcW w:w="876" w:type="dxa"/>
            <w:tcBorders>
              <w:top w:val="single" w:color="000000" w:sz="4" w:space="0"/>
              <w:left w:val="single" w:color="000000" w:sz="4" w:space="0"/>
              <w:bottom w:val="single" w:color="000000" w:sz="4" w:space="0"/>
              <w:right w:val="single" w:color="000000" w:sz="4" w:space="0"/>
            </w:tcBorders>
            <w:noWrap/>
            <w:vAlign w:val="center"/>
          </w:tcPr>
          <w:p w14:paraId="14559217">
            <w:pPr>
              <w:jc w:val="center"/>
              <w:rPr>
                <w:rFonts w:hint="eastAsia" w:ascii="宋体" w:hAnsi="宋体" w:eastAsia="宋体" w:cs="宋体"/>
                <w:i w:val="0"/>
                <w:iCs w:val="0"/>
                <w:color w:val="auto"/>
                <w:sz w:val="22"/>
                <w:szCs w:val="22"/>
                <w:u w:val="none"/>
              </w:rPr>
            </w:pPr>
          </w:p>
        </w:tc>
        <w:tc>
          <w:tcPr>
            <w:tcW w:w="1096" w:type="dxa"/>
            <w:tcBorders>
              <w:top w:val="single" w:color="000000" w:sz="4" w:space="0"/>
              <w:left w:val="single" w:color="000000" w:sz="4" w:space="0"/>
              <w:bottom w:val="single" w:color="000000" w:sz="4" w:space="0"/>
              <w:right w:val="single" w:color="000000" w:sz="4" w:space="0"/>
            </w:tcBorders>
            <w:noWrap/>
            <w:vAlign w:val="center"/>
          </w:tcPr>
          <w:p w14:paraId="65824603">
            <w:pPr>
              <w:jc w:val="center"/>
              <w:rPr>
                <w:rFonts w:hint="eastAsia" w:ascii="宋体" w:hAnsi="宋体" w:eastAsia="宋体" w:cs="宋体"/>
                <w:i w:val="0"/>
                <w:iCs w:val="0"/>
                <w:color w:val="auto"/>
                <w:sz w:val="22"/>
                <w:szCs w:val="22"/>
                <w:u w:val="none"/>
              </w:rPr>
            </w:pPr>
          </w:p>
        </w:tc>
        <w:tc>
          <w:tcPr>
            <w:tcW w:w="1832" w:type="dxa"/>
            <w:tcBorders>
              <w:top w:val="single" w:color="000000" w:sz="4" w:space="0"/>
              <w:left w:val="single" w:color="000000" w:sz="4" w:space="0"/>
              <w:bottom w:val="single" w:color="000000" w:sz="4" w:space="0"/>
              <w:right w:val="single" w:color="000000" w:sz="4" w:space="0"/>
            </w:tcBorders>
            <w:noWrap/>
            <w:vAlign w:val="center"/>
          </w:tcPr>
          <w:p w14:paraId="46BBFFC2">
            <w:pPr>
              <w:jc w:val="center"/>
              <w:rPr>
                <w:rFonts w:hint="eastAsia" w:ascii="宋体" w:hAnsi="宋体" w:eastAsia="宋体" w:cs="宋体"/>
                <w:i w:val="0"/>
                <w:iCs w:val="0"/>
                <w:color w:val="auto"/>
                <w:sz w:val="22"/>
                <w:szCs w:val="22"/>
                <w:u w:val="none"/>
              </w:rPr>
            </w:pPr>
          </w:p>
        </w:tc>
      </w:tr>
      <w:tr w14:paraId="6B2FC3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71" w:hRule="atLeast"/>
          <w:jc w:val="center"/>
        </w:trPr>
        <w:tc>
          <w:tcPr>
            <w:tcW w:w="5137" w:type="dxa"/>
            <w:gridSpan w:val="5"/>
            <w:tcBorders>
              <w:top w:val="single" w:color="000000" w:sz="4" w:space="0"/>
              <w:left w:val="single" w:color="000000" w:sz="4" w:space="0"/>
              <w:bottom w:val="single" w:color="000000" w:sz="4" w:space="0"/>
              <w:right w:val="single" w:color="000000" w:sz="4" w:space="0"/>
            </w:tcBorders>
            <w:noWrap w:val="0"/>
            <w:vAlign w:val="top"/>
          </w:tcPr>
          <w:p w14:paraId="263165BC">
            <w:pPr>
              <w:keepNext w:val="0"/>
              <w:keepLines w:val="0"/>
              <w:widowControl/>
              <w:suppressLineNumbers w:val="0"/>
              <w:jc w:val="left"/>
              <w:textAlignment w:val="top"/>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监护人签字：</w:t>
            </w:r>
          </w:p>
          <w:p w14:paraId="59C567F2">
            <w:pPr>
              <w:pStyle w:val="5"/>
              <w:rPr>
                <w:rFonts w:hint="eastAsia"/>
                <w:color w:val="auto"/>
                <w:lang w:val="en-US" w:eastAsia="zh-CN"/>
              </w:rPr>
            </w:pPr>
          </w:p>
          <w:p w14:paraId="6743FD02">
            <w:pPr>
              <w:keepNext w:val="0"/>
              <w:keepLines w:val="0"/>
              <w:widowControl/>
              <w:suppressLineNumbers w:val="0"/>
              <w:jc w:val="left"/>
              <w:textAlignment w:val="top"/>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 xml:space="preserve">                    </w:t>
            </w:r>
          </w:p>
          <w:p w14:paraId="6C630990">
            <w:pPr>
              <w:keepNext w:val="0"/>
              <w:keepLines w:val="0"/>
              <w:widowControl/>
              <w:suppressLineNumbers w:val="0"/>
              <w:ind w:firstLine="2860" w:firstLineChars="1300"/>
              <w:jc w:val="left"/>
              <w:textAlignment w:val="top"/>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 xml:space="preserve"> 年    月    日</w:t>
            </w:r>
          </w:p>
        </w:tc>
        <w:tc>
          <w:tcPr>
            <w:tcW w:w="4900" w:type="dxa"/>
            <w:gridSpan w:val="4"/>
            <w:tcBorders>
              <w:top w:val="single" w:color="000000" w:sz="4" w:space="0"/>
              <w:left w:val="single" w:color="000000" w:sz="4" w:space="0"/>
              <w:bottom w:val="single" w:color="000000" w:sz="4" w:space="0"/>
              <w:right w:val="single" w:color="000000" w:sz="4" w:space="0"/>
            </w:tcBorders>
            <w:noWrap w:val="0"/>
            <w:vAlign w:val="top"/>
          </w:tcPr>
          <w:p w14:paraId="22D99CC3">
            <w:pPr>
              <w:keepNext w:val="0"/>
              <w:keepLines w:val="0"/>
              <w:widowControl/>
              <w:suppressLineNumbers w:val="0"/>
              <w:jc w:val="left"/>
              <w:textAlignment w:val="top"/>
              <w:rPr>
                <w:rFonts w:hint="eastAsia" w:ascii="宋体" w:hAnsi="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送治人签字</w:t>
            </w:r>
            <w:r>
              <w:rPr>
                <w:rFonts w:hint="eastAsia" w:ascii="宋体" w:hAnsi="宋体" w:cs="宋体"/>
                <w:i w:val="0"/>
                <w:iCs w:val="0"/>
                <w:color w:val="auto"/>
                <w:kern w:val="0"/>
                <w:sz w:val="22"/>
                <w:szCs w:val="22"/>
                <w:u w:val="none"/>
                <w:lang w:val="en-US" w:eastAsia="zh-CN" w:bidi="ar"/>
              </w:rPr>
              <w:t>：</w:t>
            </w:r>
          </w:p>
          <w:p w14:paraId="41F0B1DC">
            <w:pPr>
              <w:pStyle w:val="5"/>
              <w:rPr>
                <w:rFonts w:hint="eastAsia"/>
                <w:color w:val="auto"/>
                <w:lang w:val="en-US" w:eastAsia="zh-CN"/>
              </w:rPr>
            </w:pPr>
          </w:p>
          <w:p w14:paraId="6C8F2D74">
            <w:pPr>
              <w:keepNext w:val="0"/>
              <w:keepLines w:val="0"/>
              <w:widowControl/>
              <w:suppressLineNumbers w:val="0"/>
              <w:jc w:val="left"/>
              <w:textAlignment w:val="top"/>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 xml:space="preserve">                   </w:t>
            </w:r>
          </w:p>
          <w:p w14:paraId="36B7CEB2">
            <w:pPr>
              <w:keepNext w:val="0"/>
              <w:keepLines w:val="0"/>
              <w:widowControl/>
              <w:suppressLineNumbers w:val="0"/>
              <w:ind w:firstLine="2420" w:firstLineChars="1100"/>
              <w:jc w:val="left"/>
              <w:textAlignment w:val="top"/>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 xml:space="preserve"> 年    月    日</w:t>
            </w:r>
          </w:p>
        </w:tc>
      </w:tr>
      <w:tr w14:paraId="6474691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144" w:hRule="atLeast"/>
          <w:jc w:val="center"/>
        </w:trPr>
        <w:tc>
          <w:tcPr>
            <w:tcW w:w="5137" w:type="dxa"/>
            <w:gridSpan w:val="5"/>
            <w:tcBorders>
              <w:top w:val="single" w:color="000000" w:sz="4" w:space="0"/>
              <w:left w:val="single" w:color="000000" w:sz="4" w:space="0"/>
              <w:bottom w:val="single" w:color="000000" w:sz="4" w:space="0"/>
              <w:right w:val="single" w:color="000000" w:sz="4" w:space="0"/>
            </w:tcBorders>
            <w:noWrap w:val="0"/>
            <w:vAlign w:val="top"/>
          </w:tcPr>
          <w:p w14:paraId="6F5A38FD">
            <w:pPr>
              <w:keepNext w:val="0"/>
              <w:keepLines w:val="0"/>
              <w:widowControl/>
              <w:suppressLineNumbers w:val="0"/>
              <w:ind w:left="1540" w:hanging="1540" w:hangingChars="700"/>
              <w:jc w:val="left"/>
              <w:textAlignment w:val="top"/>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村（居）意见：</w:t>
            </w:r>
          </w:p>
          <w:p w14:paraId="6CCDDE80">
            <w:pPr>
              <w:pStyle w:val="5"/>
              <w:rPr>
                <w:rFonts w:hint="eastAsia"/>
                <w:color w:val="auto"/>
                <w:lang w:val="en-US" w:eastAsia="zh-CN"/>
              </w:rPr>
            </w:pPr>
          </w:p>
          <w:p w14:paraId="78DF1B10">
            <w:pPr>
              <w:pStyle w:val="5"/>
              <w:rPr>
                <w:rFonts w:hint="eastAsia"/>
                <w:color w:val="auto"/>
                <w:lang w:val="en-US" w:eastAsia="zh-CN"/>
              </w:rPr>
            </w:pPr>
          </w:p>
          <w:p w14:paraId="4C24E22A">
            <w:pPr>
              <w:keepNext w:val="0"/>
              <w:keepLines w:val="0"/>
              <w:widowControl/>
              <w:suppressLineNumbers w:val="0"/>
              <w:ind w:left="1540" w:hanging="1540" w:hangingChars="700"/>
              <w:jc w:val="left"/>
              <w:textAlignment w:val="top"/>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 xml:space="preserve">   </w:t>
            </w:r>
            <w:r>
              <w:rPr>
                <w:rFonts w:hint="eastAsia" w:ascii="宋体" w:hAnsi="宋体" w:cs="宋体"/>
                <w:i w:val="0"/>
                <w:iCs w:val="0"/>
                <w:color w:val="auto"/>
                <w:kern w:val="0"/>
                <w:sz w:val="22"/>
                <w:szCs w:val="22"/>
                <w:u w:val="none"/>
                <w:lang w:val="en-US" w:eastAsia="zh-CN" w:bidi="ar"/>
              </w:rPr>
              <w:t xml:space="preserve">               </w:t>
            </w:r>
            <w:r>
              <w:rPr>
                <w:rFonts w:hint="eastAsia" w:ascii="宋体" w:hAnsi="宋体" w:eastAsia="宋体" w:cs="宋体"/>
                <w:i w:val="0"/>
                <w:iCs w:val="0"/>
                <w:color w:val="auto"/>
                <w:kern w:val="0"/>
                <w:sz w:val="22"/>
                <w:szCs w:val="22"/>
                <w:u w:val="none"/>
                <w:lang w:val="en-US" w:eastAsia="zh-CN" w:bidi="ar"/>
              </w:rPr>
              <w:t>经办人：      （公章）</w:t>
            </w:r>
          </w:p>
          <w:p w14:paraId="0B388DCC">
            <w:pPr>
              <w:pStyle w:val="5"/>
              <w:rPr>
                <w:rFonts w:hint="eastAsia"/>
                <w:color w:val="auto"/>
                <w:lang w:val="en-US" w:eastAsia="zh-CN"/>
              </w:rPr>
            </w:pPr>
          </w:p>
          <w:p w14:paraId="490F52A5">
            <w:pPr>
              <w:keepNext w:val="0"/>
              <w:keepLines w:val="0"/>
              <w:widowControl/>
              <w:suppressLineNumbers w:val="0"/>
              <w:ind w:left="1540" w:hanging="1540" w:hangingChars="700"/>
              <w:jc w:val="left"/>
              <w:textAlignment w:val="top"/>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 xml:space="preserve">         </w:t>
            </w:r>
            <w:r>
              <w:rPr>
                <w:rFonts w:hint="eastAsia" w:ascii="宋体" w:hAnsi="宋体" w:cs="宋体"/>
                <w:i w:val="0"/>
                <w:iCs w:val="0"/>
                <w:color w:val="auto"/>
                <w:kern w:val="0"/>
                <w:sz w:val="22"/>
                <w:szCs w:val="22"/>
                <w:u w:val="none"/>
                <w:lang w:val="en-US" w:eastAsia="zh-CN" w:bidi="ar"/>
              </w:rPr>
              <w:t xml:space="preserve">                 </w:t>
            </w:r>
            <w:r>
              <w:rPr>
                <w:rFonts w:hint="eastAsia" w:ascii="宋体" w:hAnsi="宋体" w:eastAsia="宋体" w:cs="宋体"/>
                <w:i w:val="0"/>
                <w:iCs w:val="0"/>
                <w:color w:val="auto"/>
                <w:kern w:val="0"/>
                <w:sz w:val="22"/>
                <w:szCs w:val="22"/>
                <w:u w:val="none"/>
                <w:lang w:val="en-US" w:eastAsia="zh-CN" w:bidi="ar"/>
              </w:rPr>
              <w:t xml:space="preserve"> 年    月    日</w:t>
            </w:r>
          </w:p>
        </w:tc>
        <w:tc>
          <w:tcPr>
            <w:tcW w:w="4900" w:type="dxa"/>
            <w:gridSpan w:val="4"/>
            <w:tcBorders>
              <w:top w:val="single" w:color="000000" w:sz="4" w:space="0"/>
              <w:left w:val="single" w:color="000000" w:sz="4" w:space="0"/>
              <w:bottom w:val="single" w:color="000000" w:sz="4" w:space="0"/>
              <w:right w:val="single" w:color="000000" w:sz="4" w:space="0"/>
            </w:tcBorders>
            <w:noWrap w:val="0"/>
            <w:vAlign w:val="top"/>
          </w:tcPr>
          <w:p w14:paraId="5799E416">
            <w:pPr>
              <w:keepNext w:val="0"/>
              <w:keepLines w:val="0"/>
              <w:widowControl/>
              <w:suppressLineNumbers w:val="0"/>
              <w:ind w:left="1320" w:hanging="1320" w:hangingChars="600"/>
              <w:jc w:val="left"/>
              <w:textAlignment w:val="top"/>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乡镇（</w:t>
            </w:r>
            <w:r>
              <w:rPr>
                <w:rFonts w:hint="eastAsia" w:ascii="宋体" w:hAnsi="宋体" w:cs="宋体"/>
                <w:i w:val="0"/>
                <w:iCs w:val="0"/>
                <w:color w:val="auto"/>
                <w:kern w:val="0"/>
                <w:sz w:val="22"/>
                <w:szCs w:val="22"/>
                <w:u w:val="none"/>
                <w:lang w:val="en-US" w:eastAsia="zh-CN" w:bidi="ar"/>
              </w:rPr>
              <w:t>街道）</w:t>
            </w:r>
            <w:r>
              <w:rPr>
                <w:rFonts w:hint="eastAsia" w:ascii="宋体" w:hAnsi="宋体" w:eastAsia="宋体" w:cs="宋体"/>
                <w:i w:val="0"/>
                <w:iCs w:val="0"/>
                <w:color w:val="auto"/>
                <w:kern w:val="0"/>
                <w:sz w:val="22"/>
                <w:szCs w:val="22"/>
                <w:u w:val="none"/>
                <w:lang w:val="en-US" w:eastAsia="zh-CN" w:bidi="ar"/>
              </w:rPr>
              <w:t>意见：</w:t>
            </w:r>
          </w:p>
          <w:p w14:paraId="1592DABF">
            <w:pPr>
              <w:pStyle w:val="5"/>
              <w:rPr>
                <w:rFonts w:hint="eastAsia"/>
                <w:color w:val="auto"/>
                <w:lang w:val="en-US" w:eastAsia="zh-CN"/>
              </w:rPr>
            </w:pPr>
          </w:p>
          <w:p w14:paraId="03181F64">
            <w:pPr>
              <w:pStyle w:val="5"/>
              <w:rPr>
                <w:rFonts w:hint="eastAsia"/>
                <w:color w:val="auto"/>
                <w:lang w:val="en-US" w:eastAsia="zh-CN"/>
              </w:rPr>
            </w:pPr>
          </w:p>
          <w:p w14:paraId="19012F79">
            <w:pPr>
              <w:keepNext w:val="0"/>
              <w:keepLines w:val="0"/>
              <w:widowControl/>
              <w:suppressLineNumbers w:val="0"/>
              <w:ind w:left="1310" w:leftChars="624" w:firstLine="440" w:firstLineChars="200"/>
              <w:jc w:val="left"/>
              <w:textAlignment w:val="top"/>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经办人：      （公章）</w:t>
            </w:r>
          </w:p>
          <w:p w14:paraId="2E6DA9A3">
            <w:pPr>
              <w:pStyle w:val="5"/>
              <w:rPr>
                <w:rFonts w:hint="eastAsia"/>
                <w:color w:val="auto"/>
                <w:lang w:val="en-US" w:eastAsia="zh-CN"/>
              </w:rPr>
            </w:pPr>
          </w:p>
          <w:p w14:paraId="4B4E8DF1">
            <w:pPr>
              <w:keepNext w:val="0"/>
              <w:keepLines w:val="0"/>
              <w:widowControl/>
              <w:suppressLineNumbers w:val="0"/>
              <w:ind w:left="1320" w:hanging="1320" w:hangingChars="600"/>
              <w:jc w:val="left"/>
              <w:textAlignment w:val="top"/>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 xml:space="preserve">      </w:t>
            </w:r>
            <w:r>
              <w:rPr>
                <w:rFonts w:hint="eastAsia" w:ascii="宋体" w:hAnsi="宋体" w:cs="宋体"/>
                <w:i w:val="0"/>
                <w:iCs w:val="0"/>
                <w:color w:val="auto"/>
                <w:kern w:val="0"/>
                <w:sz w:val="22"/>
                <w:szCs w:val="22"/>
                <w:u w:val="none"/>
                <w:lang w:val="en-US" w:eastAsia="zh-CN" w:bidi="ar"/>
              </w:rPr>
              <w:t xml:space="preserve">                </w:t>
            </w:r>
            <w:r>
              <w:rPr>
                <w:rFonts w:hint="eastAsia" w:ascii="宋体" w:hAnsi="宋体" w:eastAsia="宋体" w:cs="宋体"/>
                <w:i w:val="0"/>
                <w:iCs w:val="0"/>
                <w:color w:val="auto"/>
                <w:kern w:val="0"/>
                <w:sz w:val="22"/>
                <w:szCs w:val="22"/>
                <w:u w:val="none"/>
                <w:lang w:val="en-US" w:eastAsia="zh-CN" w:bidi="ar"/>
              </w:rPr>
              <w:t xml:space="preserve"> 年    月    日</w:t>
            </w:r>
          </w:p>
        </w:tc>
      </w:tr>
      <w:tr w14:paraId="6725FC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10037" w:type="dxa"/>
            <w:gridSpan w:val="9"/>
            <w:tcBorders>
              <w:top w:val="single" w:color="000000" w:sz="4" w:space="0"/>
              <w:left w:val="single" w:color="000000" w:sz="4" w:space="0"/>
              <w:bottom w:val="single" w:color="000000" w:sz="4" w:space="0"/>
              <w:right w:val="single" w:color="000000" w:sz="4" w:space="0"/>
            </w:tcBorders>
            <w:noWrap w:val="0"/>
            <w:vAlign w:val="top"/>
          </w:tcPr>
          <w:p w14:paraId="3297F6E2">
            <w:pPr>
              <w:keepNext w:val="0"/>
              <w:keepLines w:val="0"/>
              <w:widowControl/>
              <w:suppressLineNumbers w:val="0"/>
              <w:jc w:val="left"/>
              <w:textAlignment w:val="top"/>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诊断情况：</w:t>
            </w:r>
          </w:p>
          <w:p w14:paraId="52174455">
            <w:pPr>
              <w:pStyle w:val="5"/>
              <w:rPr>
                <w:rFonts w:hint="eastAsia"/>
                <w:color w:val="auto"/>
                <w:lang w:val="en-US" w:eastAsia="zh-CN"/>
              </w:rPr>
            </w:pPr>
          </w:p>
          <w:p w14:paraId="26BC8CB3">
            <w:pPr>
              <w:pStyle w:val="5"/>
              <w:rPr>
                <w:rFonts w:hint="eastAsia"/>
                <w:color w:val="auto"/>
                <w:lang w:val="en-US" w:eastAsia="zh-CN"/>
              </w:rPr>
            </w:pPr>
          </w:p>
          <w:p w14:paraId="2685AB6F">
            <w:pPr>
              <w:keepNext w:val="0"/>
              <w:keepLines w:val="0"/>
              <w:widowControl/>
              <w:suppressLineNumbers w:val="0"/>
              <w:jc w:val="left"/>
              <w:textAlignment w:val="top"/>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 xml:space="preserve">                                                      </w:t>
            </w:r>
            <w:r>
              <w:rPr>
                <w:rFonts w:hint="eastAsia" w:ascii="宋体" w:hAnsi="宋体" w:cs="宋体"/>
                <w:i w:val="0"/>
                <w:iCs w:val="0"/>
                <w:color w:val="auto"/>
                <w:kern w:val="0"/>
                <w:sz w:val="22"/>
                <w:szCs w:val="22"/>
                <w:u w:val="none"/>
                <w:lang w:val="en-US" w:eastAsia="zh-CN" w:bidi="ar"/>
              </w:rPr>
              <w:t xml:space="preserve">    </w:t>
            </w:r>
            <w:r>
              <w:rPr>
                <w:rFonts w:hint="eastAsia" w:ascii="宋体" w:hAnsi="宋体" w:eastAsia="宋体" w:cs="宋体"/>
                <w:i w:val="0"/>
                <w:iCs w:val="0"/>
                <w:color w:val="auto"/>
                <w:kern w:val="0"/>
                <w:sz w:val="22"/>
                <w:szCs w:val="22"/>
                <w:u w:val="none"/>
                <w:lang w:val="en-US" w:eastAsia="zh-CN" w:bidi="ar"/>
              </w:rPr>
              <w:t xml:space="preserve"> 接诊医生签字：    （公章）</w:t>
            </w:r>
          </w:p>
          <w:p w14:paraId="18BB9AD3">
            <w:pPr>
              <w:pStyle w:val="5"/>
              <w:rPr>
                <w:rFonts w:hint="eastAsia"/>
                <w:color w:val="auto"/>
                <w:lang w:val="en-US" w:eastAsia="zh-CN"/>
              </w:rPr>
            </w:pPr>
          </w:p>
          <w:p w14:paraId="7FB09D01">
            <w:pPr>
              <w:keepNext w:val="0"/>
              <w:keepLines w:val="0"/>
              <w:widowControl/>
              <w:suppressLineNumbers w:val="0"/>
              <w:jc w:val="left"/>
              <w:textAlignment w:val="top"/>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 xml:space="preserve">                                                           </w:t>
            </w:r>
            <w:r>
              <w:rPr>
                <w:rFonts w:hint="eastAsia" w:ascii="宋体" w:hAnsi="宋体" w:cs="宋体"/>
                <w:i w:val="0"/>
                <w:iCs w:val="0"/>
                <w:color w:val="auto"/>
                <w:kern w:val="0"/>
                <w:sz w:val="22"/>
                <w:szCs w:val="22"/>
                <w:u w:val="none"/>
                <w:lang w:val="en-US" w:eastAsia="zh-CN" w:bidi="ar"/>
              </w:rPr>
              <w:t xml:space="preserve">       </w:t>
            </w:r>
            <w:r>
              <w:rPr>
                <w:rFonts w:hint="eastAsia" w:ascii="宋体" w:hAnsi="宋体" w:eastAsia="宋体" w:cs="宋体"/>
                <w:i w:val="0"/>
                <w:iCs w:val="0"/>
                <w:color w:val="auto"/>
                <w:kern w:val="0"/>
                <w:sz w:val="22"/>
                <w:szCs w:val="22"/>
                <w:u w:val="none"/>
                <w:lang w:val="en-US" w:eastAsia="zh-CN" w:bidi="ar"/>
              </w:rPr>
              <w:t xml:space="preserve"> 年     月     日</w:t>
            </w:r>
          </w:p>
        </w:tc>
      </w:tr>
      <w:tr w14:paraId="5EA4D3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51" w:hRule="atLeast"/>
          <w:jc w:val="center"/>
        </w:trPr>
        <w:tc>
          <w:tcPr>
            <w:tcW w:w="10037" w:type="dxa"/>
            <w:gridSpan w:val="9"/>
            <w:tcBorders>
              <w:top w:val="nil"/>
              <w:left w:val="single" w:color="000000" w:sz="4" w:space="0"/>
              <w:bottom w:val="single" w:color="000000" w:sz="4" w:space="0"/>
              <w:right w:val="single" w:color="000000" w:sz="4" w:space="0"/>
            </w:tcBorders>
            <w:noWrap w:val="0"/>
            <w:vAlign w:val="top"/>
          </w:tcPr>
          <w:p w14:paraId="47341032">
            <w:pPr>
              <w:keepNext w:val="0"/>
              <w:keepLines w:val="0"/>
              <w:widowControl/>
              <w:suppressLineNumbers w:val="0"/>
              <w:jc w:val="left"/>
              <w:textAlignment w:val="top"/>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县卫健局审批意见：</w:t>
            </w:r>
          </w:p>
          <w:p w14:paraId="56C0A57A">
            <w:pPr>
              <w:pStyle w:val="5"/>
              <w:rPr>
                <w:rFonts w:hint="eastAsia"/>
                <w:color w:val="auto"/>
                <w:lang w:val="en-US" w:eastAsia="zh-CN"/>
              </w:rPr>
            </w:pPr>
          </w:p>
          <w:p w14:paraId="707FD29D">
            <w:pPr>
              <w:pStyle w:val="5"/>
              <w:rPr>
                <w:rFonts w:hint="eastAsia"/>
                <w:color w:val="auto"/>
                <w:lang w:val="en-US" w:eastAsia="zh-CN"/>
              </w:rPr>
            </w:pPr>
          </w:p>
          <w:p w14:paraId="30F38EE6">
            <w:pPr>
              <w:keepNext w:val="0"/>
              <w:keepLines w:val="0"/>
              <w:widowControl/>
              <w:suppressLineNumbers w:val="0"/>
              <w:jc w:val="left"/>
              <w:textAlignment w:val="top"/>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 xml:space="preserve">                         </w:t>
            </w:r>
            <w:r>
              <w:rPr>
                <w:rFonts w:hint="eastAsia" w:ascii="宋体" w:hAnsi="宋体" w:cs="宋体"/>
                <w:i w:val="0"/>
                <w:iCs w:val="0"/>
                <w:color w:val="auto"/>
                <w:kern w:val="0"/>
                <w:sz w:val="22"/>
                <w:szCs w:val="22"/>
                <w:u w:val="none"/>
                <w:lang w:val="en-US" w:eastAsia="zh-CN" w:bidi="ar"/>
              </w:rPr>
              <w:t xml:space="preserve">                                  </w:t>
            </w:r>
            <w:r>
              <w:rPr>
                <w:rFonts w:hint="eastAsia" w:ascii="宋体" w:hAnsi="宋体" w:eastAsia="宋体" w:cs="宋体"/>
                <w:i w:val="0"/>
                <w:iCs w:val="0"/>
                <w:color w:val="auto"/>
                <w:kern w:val="0"/>
                <w:sz w:val="22"/>
                <w:szCs w:val="22"/>
                <w:u w:val="none"/>
                <w:lang w:val="en-US" w:eastAsia="zh-CN" w:bidi="ar"/>
              </w:rPr>
              <w:t xml:space="preserve"> 经办人：        （公章）</w:t>
            </w:r>
          </w:p>
          <w:p w14:paraId="0B1B0B33">
            <w:pPr>
              <w:pStyle w:val="5"/>
              <w:rPr>
                <w:rFonts w:hint="eastAsia"/>
                <w:color w:val="auto"/>
                <w:lang w:val="en-US" w:eastAsia="zh-CN"/>
              </w:rPr>
            </w:pPr>
          </w:p>
          <w:p w14:paraId="3C5542E0">
            <w:pPr>
              <w:keepNext w:val="0"/>
              <w:keepLines w:val="0"/>
              <w:widowControl/>
              <w:suppressLineNumbers w:val="0"/>
              <w:jc w:val="left"/>
              <w:textAlignment w:val="top"/>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 xml:space="preserve">                                                            </w:t>
            </w:r>
            <w:r>
              <w:rPr>
                <w:rFonts w:hint="eastAsia" w:ascii="宋体" w:hAnsi="宋体" w:cs="宋体"/>
                <w:i w:val="0"/>
                <w:iCs w:val="0"/>
                <w:color w:val="auto"/>
                <w:kern w:val="0"/>
                <w:sz w:val="22"/>
                <w:szCs w:val="22"/>
                <w:u w:val="none"/>
                <w:lang w:val="en-US" w:eastAsia="zh-CN" w:bidi="ar"/>
              </w:rPr>
              <w:t xml:space="preserve">       </w:t>
            </w:r>
            <w:r>
              <w:rPr>
                <w:rFonts w:hint="eastAsia" w:ascii="宋体" w:hAnsi="宋体" w:eastAsia="宋体" w:cs="宋体"/>
                <w:i w:val="0"/>
                <w:iCs w:val="0"/>
                <w:color w:val="auto"/>
                <w:kern w:val="0"/>
                <w:sz w:val="22"/>
                <w:szCs w:val="22"/>
                <w:u w:val="none"/>
                <w:lang w:val="en-US" w:eastAsia="zh-CN" w:bidi="ar"/>
              </w:rPr>
              <w:t>年     月     日</w:t>
            </w:r>
          </w:p>
        </w:tc>
      </w:tr>
    </w:tbl>
    <w:p w14:paraId="20F9BCFD">
      <w:pPr>
        <w:pStyle w:val="5"/>
        <w:ind w:left="0" w:leftChars="0" w:firstLine="0" w:firstLineChars="0"/>
        <w:rPr>
          <w:rFonts w:hint="eastAsia"/>
          <w:color w:val="auto"/>
          <w:sz w:val="20"/>
          <w:szCs w:val="22"/>
          <w:lang w:val="en-US" w:eastAsia="zh-CN"/>
        </w:rPr>
      </w:pPr>
      <w:r>
        <w:rPr>
          <w:rFonts w:hint="eastAsia"/>
          <w:color w:val="auto"/>
          <w:sz w:val="20"/>
          <w:szCs w:val="22"/>
          <w:lang w:val="en-US" w:eastAsia="zh-CN"/>
        </w:rPr>
        <w:t>说明：1.特殊人群指隆回户籍的监测对象、特困供养人员（含按低保标准全额保障的低保对象）；2.按低保标准全额保障的低保对象、特困供养人员等由乡镇（街道）和民政局按原流程审批；3.监测对象（含已消除风险的监测户）由村（居）、乡镇（街道）、卫健局审批；4.患者在办理入院手续时持已完成村（社区）、乡镇（街道）两级审批的审批表交收治机构，收治机构将审批表送至县卫健局医政股审批。</w:t>
      </w:r>
    </w:p>
    <w:p w14:paraId="6DA72E42">
      <w:pPr>
        <w:pStyle w:val="5"/>
        <w:keepNext w:val="0"/>
        <w:keepLines w:val="0"/>
        <w:pageBreakBefore w:val="0"/>
        <w:widowControl w:val="0"/>
        <w:kinsoku/>
        <w:wordWrap/>
        <w:overflowPunct/>
        <w:topLinePunct w:val="0"/>
        <w:autoSpaceDE/>
        <w:autoSpaceDN/>
        <w:bidi w:val="0"/>
        <w:adjustRightInd/>
        <w:snapToGrid/>
        <w:spacing w:line="400" w:lineRule="exact"/>
        <w:ind w:left="0" w:leftChars="0" w:firstLine="0" w:firstLineChars="0"/>
        <w:textAlignment w:val="auto"/>
        <w:rPr>
          <w:rFonts w:hint="default" w:ascii="Calibri" w:hAnsi="Calibri" w:eastAsia="微软雅黑" w:cs="Times New Roman"/>
          <w:b w:val="0"/>
          <w:bCs w:val="0"/>
          <w:color w:val="auto"/>
          <w:spacing w:val="-11"/>
          <w:kern w:val="2"/>
          <w:sz w:val="40"/>
          <w:szCs w:val="40"/>
          <w:lang w:val="en-US" w:eastAsia="zh-CN" w:bidi="ar-SA"/>
        </w:rPr>
      </w:pPr>
      <w:r>
        <w:rPr>
          <w:rFonts w:hint="eastAsia" w:ascii="仿宋_GB2312" w:hAnsi="仿宋_GB2312" w:eastAsia="仿宋_GB2312" w:cs="仿宋_GB2312"/>
          <w:color w:val="auto"/>
          <w:kern w:val="2"/>
          <w:sz w:val="32"/>
          <w:szCs w:val="32"/>
          <w:lang w:val="en-US" w:eastAsia="zh-CN" w:bidi="ar-SA"/>
        </w:rPr>
        <w:t>附件6</w:t>
      </w:r>
    </w:p>
    <w:p w14:paraId="36872F87">
      <w:pPr>
        <w:keepNext w:val="0"/>
        <w:keepLines w:val="0"/>
        <w:pageBreakBefore w:val="0"/>
        <w:widowControl w:val="0"/>
        <w:kinsoku/>
        <w:wordWrap/>
        <w:overflowPunct/>
        <w:topLinePunct w:val="0"/>
        <w:autoSpaceDE/>
        <w:autoSpaceDN/>
        <w:bidi w:val="0"/>
        <w:adjustRightInd/>
        <w:snapToGrid/>
        <w:spacing w:after="0" w:afterLines="0" w:line="600" w:lineRule="exact"/>
        <w:jc w:val="center"/>
        <w:textAlignment w:val="auto"/>
        <w:rPr>
          <w:rFonts w:hint="eastAsia" w:ascii="方正小标宋简体" w:hAnsi="方正小标宋简体" w:eastAsia="方正小标宋简体" w:cs="方正小标宋简体"/>
          <w:b w:val="0"/>
          <w:bCs w:val="0"/>
          <w:color w:val="auto"/>
          <w:spacing w:val="0"/>
          <w:kern w:val="2"/>
          <w:sz w:val="40"/>
          <w:szCs w:val="40"/>
          <w:lang w:val="en-US" w:eastAsia="zh-CN" w:bidi="ar-SA"/>
        </w:rPr>
      </w:pPr>
      <w:r>
        <w:rPr>
          <w:rFonts w:hint="eastAsia" w:ascii="方正小标宋简体" w:hAnsi="方正小标宋简体" w:eastAsia="方正小标宋简体" w:cs="方正小标宋简体"/>
          <w:b w:val="0"/>
          <w:bCs w:val="0"/>
          <w:color w:val="auto"/>
          <w:spacing w:val="0"/>
          <w:kern w:val="2"/>
          <w:sz w:val="40"/>
          <w:szCs w:val="40"/>
          <w:lang w:val="en-US" w:eastAsia="zh-CN" w:bidi="ar-SA"/>
        </w:rPr>
        <w:t>隆回县肇事肇祸精神疾病患者救治审批表</w:t>
      </w:r>
    </w:p>
    <w:tbl>
      <w:tblPr>
        <w:tblStyle w:val="6"/>
        <w:tblW w:w="4993" w:type="pct"/>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365"/>
        <w:gridCol w:w="1980"/>
        <w:gridCol w:w="12"/>
        <w:gridCol w:w="1260"/>
        <w:gridCol w:w="67"/>
        <w:gridCol w:w="1358"/>
        <w:gridCol w:w="696"/>
        <w:gridCol w:w="567"/>
        <w:gridCol w:w="1085"/>
        <w:gridCol w:w="886"/>
      </w:tblGrid>
      <w:tr w14:paraId="31424B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1" w:hRule="atLeast"/>
          <w:jc w:val="center"/>
        </w:trPr>
        <w:tc>
          <w:tcPr>
            <w:tcW w:w="1365" w:type="dxa"/>
            <w:tcBorders>
              <w:top w:val="single" w:color="000000" w:sz="4" w:space="0"/>
              <w:left w:val="single" w:color="000000" w:sz="4" w:space="0"/>
              <w:bottom w:val="single" w:color="000000" w:sz="4" w:space="0"/>
              <w:right w:val="single" w:color="000000" w:sz="4" w:space="0"/>
            </w:tcBorders>
            <w:noWrap/>
            <w:vAlign w:val="center"/>
          </w:tcPr>
          <w:p w14:paraId="4BDE0A0A">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患者姓名</w:t>
            </w:r>
          </w:p>
        </w:tc>
        <w:tc>
          <w:tcPr>
            <w:tcW w:w="1980" w:type="dxa"/>
            <w:tcBorders>
              <w:top w:val="single" w:color="000000" w:sz="4" w:space="0"/>
              <w:left w:val="single" w:color="000000" w:sz="4" w:space="0"/>
              <w:bottom w:val="single" w:color="000000" w:sz="4" w:space="0"/>
              <w:right w:val="single" w:color="000000" w:sz="4" w:space="0"/>
            </w:tcBorders>
            <w:noWrap/>
            <w:vAlign w:val="center"/>
          </w:tcPr>
          <w:p w14:paraId="7FF33251">
            <w:pPr>
              <w:jc w:val="center"/>
              <w:rPr>
                <w:rFonts w:hint="eastAsia" w:ascii="宋体" w:hAnsi="宋体" w:eastAsia="宋体" w:cs="宋体"/>
                <w:i w:val="0"/>
                <w:iCs w:val="0"/>
                <w:color w:val="auto"/>
                <w:sz w:val="22"/>
                <w:szCs w:val="22"/>
                <w:u w:val="none"/>
              </w:rPr>
            </w:pPr>
          </w:p>
        </w:tc>
        <w:tc>
          <w:tcPr>
            <w:tcW w:w="1339" w:type="dxa"/>
            <w:gridSpan w:val="3"/>
            <w:tcBorders>
              <w:top w:val="single" w:color="000000" w:sz="4" w:space="0"/>
              <w:left w:val="single" w:color="000000" w:sz="4" w:space="0"/>
              <w:bottom w:val="single" w:color="000000" w:sz="4" w:space="0"/>
              <w:right w:val="single" w:color="000000" w:sz="4" w:space="0"/>
            </w:tcBorders>
            <w:noWrap/>
            <w:vAlign w:val="center"/>
          </w:tcPr>
          <w:p w14:paraId="5E7A8ADC">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性别</w:t>
            </w:r>
          </w:p>
        </w:tc>
        <w:tc>
          <w:tcPr>
            <w:tcW w:w="1358" w:type="dxa"/>
            <w:tcBorders>
              <w:top w:val="single" w:color="000000" w:sz="4" w:space="0"/>
              <w:left w:val="single" w:color="000000" w:sz="4" w:space="0"/>
              <w:bottom w:val="single" w:color="000000" w:sz="4" w:space="0"/>
              <w:right w:val="single" w:color="000000" w:sz="4" w:space="0"/>
            </w:tcBorders>
            <w:noWrap/>
            <w:vAlign w:val="center"/>
          </w:tcPr>
          <w:p w14:paraId="16723F23">
            <w:pPr>
              <w:jc w:val="center"/>
              <w:rPr>
                <w:rFonts w:hint="eastAsia" w:ascii="宋体" w:hAnsi="宋体" w:eastAsia="宋体" w:cs="宋体"/>
                <w:i w:val="0"/>
                <w:iCs w:val="0"/>
                <w:color w:val="auto"/>
                <w:sz w:val="22"/>
                <w:szCs w:val="22"/>
                <w:u w:val="none"/>
              </w:rPr>
            </w:pPr>
          </w:p>
        </w:tc>
        <w:tc>
          <w:tcPr>
            <w:tcW w:w="696" w:type="dxa"/>
            <w:tcBorders>
              <w:top w:val="single" w:color="000000" w:sz="4" w:space="0"/>
              <w:left w:val="single" w:color="000000" w:sz="4" w:space="0"/>
              <w:bottom w:val="single" w:color="000000" w:sz="4" w:space="0"/>
              <w:right w:val="single" w:color="000000" w:sz="4" w:space="0"/>
            </w:tcBorders>
            <w:noWrap/>
            <w:vAlign w:val="center"/>
          </w:tcPr>
          <w:p w14:paraId="73DA7BB9">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年龄</w:t>
            </w:r>
          </w:p>
        </w:tc>
        <w:tc>
          <w:tcPr>
            <w:tcW w:w="567" w:type="dxa"/>
            <w:tcBorders>
              <w:top w:val="single" w:color="000000" w:sz="4" w:space="0"/>
              <w:left w:val="single" w:color="000000" w:sz="4" w:space="0"/>
              <w:bottom w:val="single" w:color="000000" w:sz="4" w:space="0"/>
              <w:right w:val="single" w:color="000000" w:sz="4" w:space="0"/>
            </w:tcBorders>
            <w:noWrap/>
            <w:vAlign w:val="center"/>
          </w:tcPr>
          <w:p w14:paraId="4ABECE61">
            <w:pPr>
              <w:jc w:val="center"/>
              <w:rPr>
                <w:rFonts w:hint="eastAsia" w:ascii="宋体" w:hAnsi="宋体" w:eastAsia="宋体" w:cs="宋体"/>
                <w:i w:val="0"/>
                <w:iCs w:val="0"/>
                <w:color w:val="auto"/>
                <w:sz w:val="22"/>
                <w:szCs w:val="22"/>
                <w:u w:val="none"/>
              </w:rPr>
            </w:pPr>
          </w:p>
        </w:tc>
        <w:tc>
          <w:tcPr>
            <w:tcW w:w="1085" w:type="dxa"/>
            <w:tcBorders>
              <w:top w:val="single" w:color="000000" w:sz="4" w:space="0"/>
              <w:left w:val="single" w:color="000000" w:sz="4" w:space="0"/>
              <w:bottom w:val="single" w:color="000000" w:sz="4" w:space="0"/>
              <w:right w:val="single" w:color="000000" w:sz="4" w:space="0"/>
            </w:tcBorders>
            <w:noWrap/>
            <w:vAlign w:val="center"/>
          </w:tcPr>
          <w:p w14:paraId="105663E0">
            <w:pPr>
              <w:keepNext w:val="0"/>
              <w:keepLines w:val="0"/>
              <w:pageBreakBefore w:val="0"/>
              <w:widowControl/>
              <w:suppressLineNumbers w:val="0"/>
              <w:kinsoku/>
              <w:wordWrap/>
              <w:overflowPunct/>
              <w:topLinePunct w:val="0"/>
              <w:autoSpaceDE/>
              <w:autoSpaceDN/>
              <w:bidi w:val="0"/>
              <w:adjustRightInd/>
              <w:snapToGrid/>
              <w:ind w:left="-63" w:leftChars="-30" w:right="-63" w:rightChars="-3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户主姓名</w:t>
            </w:r>
          </w:p>
        </w:tc>
        <w:tc>
          <w:tcPr>
            <w:tcW w:w="886" w:type="dxa"/>
            <w:tcBorders>
              <w:top w:val="single" w:color="000000" w:sz="4" w:space="0"/>
              <w:left w:val="single" w:color="000000" w:sz="4" w:space="0"/>
              <w:bottom w:val="single" w:color="000000" w:sz="4" w:space="0"/>
              <w:right w:val="single" w:color="000000" w:sz="4" w:space="0"/>
            </w:tcBorders>
            <w:noWrap/>
            <w:vAlign w:val="center"/>
          </w:tcPr>
          <w:p w14:paraId="1D5F6B3C">
            <w:pPr>
              <w:jc w:val="center"/>
              <w:rPr>
                <w:rFonts w:hint="eastAsia" w:ascii="宋体" w:hAnsi="宋体" w:eastAsia="宋体" w:cs="宋体"/>
                <w:i w:val="0"/>
                <w:iCs w:val="0"/>
                <w:color w:val="auto"/>
                <w:sz w:val="22"/>
                <w:szCs w:val="22"/>
                <w:u w:val="none"/>
              </w:rPr>
            </w:pPr>
          </w:p>
        </w:tc>
      </w:tr>
      <w:tr w14:paraId="15863B9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8" w:hRule="atLeast"/>
          <w:jc w:val="center"/>
        </w:trPr>
        <w:tc>
          <w:tcPr>
            <w:tcW w:w="1365" w:type="dxa"/>
            <w:tcBorders>
              <w:top w:val="single" w:color="000000" w:sz="4" w:space="0"/>
              <w:left w:val="single" w:color="000000" w:sz="4" w:space="0"/>
              <w:bottom w:val="single" w:color="000000" w:sz="4" w:space="0"/>
              <w:right w:val="single" w:color="000000" w:sz="4" w:space="0"/>
            </w:tcBorders>
            <w:noWrap/>
            <w:vAlign w:val="center"/>
          </w:tcPr>
          <w:p w14:paraId="70CADDED">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家庭住址</w:t>
            </w:r>
          </w:p>
        </w:tc>
        <w:tc>
          <w:tcPr>
            <w:tcW w:w="7911" w:type="dxa"/>
            <w:gridSpan w:val="9"/>
            <w:tcBorders>
              <w:top w:val="single" w:color="000000" w:sz="4" w:space="0"/>
              <w:left w:val="single" w:color="000000" w:sz="4" w:space="0"/>
              <w:bottom w:val="single" w:color="000000" w:sz="4" w:space="0"/>
              <w:right w:val="single" w:color="000000" w:sz="4" w:space="0"/>
            </w:tcBorders>
            <w:noWrap/>
            <w:vAlign w:val="center"/>
          </w:tcPr>
          <w:p w14:paraId="49341F35">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 xml:space="preserve">               乡镇              村              组</w:t>
            </w:r>
          </w:p>
        </w:tc>
      </w:tr>
      <w:tr w14:paraId="74FE0A1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3" w:hRule="atLeast"/>
          <w:jc w:val="center"/>
        </w:trPr>
        <w:tc>
          <w:tcPr>
            <w:tcW w:w="1365" w:type="dxa"/>
            <w:vMerge w:val="restart"/>
            <w:tcBorders>
              <w:top w:val="single" w:color="000000" w:sz="4" w:space="0"/>
              <w:left w:val="single" w:color="000000" w:sz="4" w:space="0"/>
              <w:bottom w:val="single" w:color="000000" w:sz="4" w:space="0"/>
              <w:right w:val="single" w:color="000000" w:sz="4" w:space="0"/>
            </w:tcBorders>
            <w:noWrap/>
            <w:vAlign w:val="center"/>
          </w:tcPr>
          <w:p w14:paraId="4ACFE8B8">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送治日期</w:t>
            </w:r>
          </w:p>
        </w:tc>
        <w:tc>
          <w:tcPr>
            <w:tcW w:w="1980" w:type="dxa"/>
            <w:vMerge w:val="restart"/>
            <w:tcBorders>
              <w:top w:val="single" w:color="000000" w:sz="4" w:space="0"/>
              <w:left w:val="single" w:color="000000" w:sz="4" w:space="0"/>
              <w:bottom w:val="single" w:color="000000" w:sz="4" w:space="0"/>
              <w:right w:val="single" w:color="000000" w:sz="4" w:space="0"/>
            </w:tcBorders>
            <w:noWrap/>
            <w:vAlign w:val="center"/>
          </w:tcPr>
          <w:p w14:paraId="763B8BD7">
            <w:pPr>
              <w:jc w:val="center"/>
              <w:rPr>
                <w:rFonts w:hint="eastAsia" w:ascii="宋体" w:hAnsi="宋体" w:eastAsia="宋体" w:cs="宋体"/>
                <w:i w:val="0"/>
                <w:iCs w:val="0"/>
                <w:color w:val="auto"/>
                <w:sz w:val="22"/>
                <w:szCs w:val="22"/>
                <w:u w:val="none"/>
              </w:rPr>
            </w:pPr>
          </w:p>
        </w:tc>
        <w:tc>
          <w:tcPr>
            <w:tcW w:w="2697" w:type="dxa"/>
            <w:gridSpan w:val="4"/>
            <w:vMerge w:val="restart"/>
            <w:tcBorders>
              <w:top w:val="single" w:color="000000" w:sz="4" w:space="0"/>
              <w:left w:val="single" w:color="000000" w:sz="4" w:space="0"/>
              <w:bottom w:val="single" w:color="000000" w:sz="4" w:space="0"/>
              <w:right w:val="single" w:color="000000" w:sz="4" w:space="0"/>
            </w:tcBorders>
            <w:noWrap/>
            <w:vAlign w:val="center"/>
          </w:tcPr>
          <w:p w14:paraId="6FFA6B85">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患者身份证号</w:t>
            </w:r>
          </w:p>
        </w:tc>
        <w:tc>
          <w:tcPr>
            <w:tcW w:w="1263" w:type="dxa"/>
            <w:gridSpan w:val="2"/>
            <w:vMerge w:val="restart"/>
            <w:tcBorders>
              <w:top w:val="single" w:color="000000" w:sz="4" w:space="0"/>
              <w:left w:val="single" w:color="000000" w:sz="4" w:space="0"/>
              <w:bottom w:val="single" w:color="000000" w:sz="4" w:space="0"/>
              <w:right w:val="single" w:color="000000" w:sz="4" w:space="0"/>
            </w:tcBorders>
            <w:noWrap/>
            <w:vAlign w:val="center"/>
          </w:tcPr>
          <w:p w14:paraId="0651E6DC">
            <w:pPr>
              <w:jc w:val="center"/>
              <w:rPr>
                <w:rFonts w:hint="eastAsia" w:ascii="宋体" w:hAnsi="宋体" w:eastAsia="宋体" w:cs="宋体"/>
                <w:i w:val="0"/>
                <w:iCs w:val="0"/>
                <w:color w:val="auto"/>
                <w:sz w:val="22"/>
                <w:szCs w:val="22"/>
                <w:u w:val="none"/>
              </w:rPr>
            </w:pPr>
          </w:p>
        </w:tc>
        <w:tc>
          <w:tcPr>
            <w:tcW w:w="1085" w:type="dxa"/>
            <w:vMerge w:val="restart"/>
            <w:tcBorders>
              <w:top w:val="single" w:color="000000" w:sz="4" w:space="0"/>
              <w:left w:val="single" w:color="000000" w:sz="4" w:space="0"/>
              <w:bottom w:val="single" w:color="000000" w:sz="4" w:space="0"/>
              <w:right w:val="single" w:color="000000" w:sz="4" w:space="0"/>
            </w:tcBorders>
            <w:noWrap/>
            <w:vAlign w:val="center"/>
          </w:tcPr>
          <w:p w14:paraId="2C2D9132">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是否参保</w:t>
            </w:r>
          </w:p>
        </w:tc>
        <w:tc>
          <w:tcPr>
            <w:tcW w:w="886" w:type="dxa"/>
            <w:tcBorders>
              <w:top w:val="single" w:color="000000" w:sz="4" w:space="0"/>
              <w:left w:val="single" w:color="000000" w:sz="4" w:space="0"/>
              <w:bottom w:val="single" w:color="000000" w:sz="4" w:space="0"/>
              <w:right w:val="single" w:color="000000" w:sz="4" w:space="0"/>
            </w:tcBorders>
            <w:noWrap/>
            <w:vAlign w:val="center"/>
          </w:tcPr>
          <w:p w14:paraId="0E673FC8">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是</w:t>
            </w:r>
            <w:r>
              <w:rPr>
                <w:rStyle w:val="9"/>
                <w:rFonts w:hint="eastAsia"/>
                <w:color w:val="auto"/>
                <w:lang w:val="en-US" w:eastAsia="zh-CN" w:bidi="ar"/>
              </w:rPr>
              <w:t>□</w:t>
            </w:r>
          </w:p>
        </w:tc>
      </w:tr>
      <w:tr w14:paraId="3CB452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2" w:hRule="atLeast"/>
          <w:jc w:val="center"/>
        </w:trPr>
        <w:tc>
          <w:tcPr>
            <w:tcW w:w="1365" w:type="dxa"/>
            <w:vMerge w:val="continue"/>
            <w:tcBorders>
              <w:top w:val="single" w:color="000000" w:sz="4" w:space="0"/>
              <w:left w:val="single" w:color="000000" w:sz="4" w:space="0"/>
              <w:bottom w:val="single" w:color="000000" w:sz="4" w:space="0"/>
              <w:right w:val="single" w:color="000000" w:sz="4" w:space="0"/>
            </w:tcBorders>
            <w:noWrap/>
            <w:vAlign w:val="center"/>
          </w:tcPr>
          <w:p w14:paraId="04D8372E">
            <w:pPr>
              <w:jc w:val="center"/>
              <w:rPr>
                <w:rFonts w:hint="eastAsia" w:ascii="宋体" w:hAnsi="宋体" w:eastAsia="宋体" w:cs="宋体"/>
                <w:i w:val="0"/>
                <w:iCs w:val="0"/>
                <w:color w:val="auto"/>
                <w:sz w:val="22"/>
                <w:szCs w:val="22"/>
                <w:u w:val="none"/>
              </w:rPr>
            </w:pPr>
          </w:p>
        </w:tc>
        <w:tc>
          <w:tcPr>
            <w:tcW w:w="1980" w:type="dxa"/>
            <w:vMerge w:val="continue"/>
            <w:tcBorders>
              <w:top w:val="single" w:color="000000" w:sz="4" w:space="0"/>
              <w:left w:val="single" w:color="000000" w:sz="4" w:space="0"/>
              <w:bottom w:val="single" w:color="000000" w:sz="4" w:space="0"/>
              <w:right w:val="single" w:color="000000" w:sz="4" w:space="0"/>
            </w:tcBorders>
            <w:noWrap/>
            <w:vAlign w:val="center"/>
          </w:tcPr>
          <w:p w14:paraId="3E642CBA">
            <w:pPr>
              <w:jc w:val="center"/>
              <w:rPr>
                <w:rFonts w:hint="eastAsia" w:ascii="宋体" w:hAnsi="宋体" w:eastAsia="宋体" w:cs="宋体"/>
                <w:i w:val="0"/>
                <w:iCs w:val="0"/>
                <w:color w:val="auto"/>
                <w:sz w:val="22"/>
                <w:szCs w:val="22"/>
                <w:u w:val="none"/>
              </w:rPr>
            </w:pPr>
          </w:p>
        </w:tc>
        <w:tc>
          <w:tcPr>
            <w:tcW w:w="2697" w:type="dxa"/>
            <w:gridSpan w:val="4"/>
            <w:vMerge w:val="continue"/>
            <w:tcBorders>
              <w:top w:val="single" w:color="000000" w:sz="4" w:space="0"/>
              <w:left w:val="single" w:color="000000" w:sz="4" w:space="0"/>
              <w:bottom w:val="single" w:color="000000" w:sz="4" w:space="0"/>
              <w:right w:val="single" w:color="000000" w:sz="4" w:space="0"/>
            </w:tcBorders>
            <w:noWrap/>
            <w:vAlign w:val="center"/>
          </w:tcPr>
          <w:p w14:paraId="54F659B1">
            <w:pPr>
              <w:jc w:val="center"/>
              <w:rPr>
                <w:rFonts w:hint="eastAsia" w:ascii="宋体" w:hAnsi="宋体" w:eastAsia="宋体" w:cs="宋体"/>
                <w:i w:val="0"/>
                <w:iCs w:val="0"/>
                <w:color w:val="auto"/>
                <w:sz w:val="22"/>
                <w:szCs w:val="22"/>
                <w:u w:val="none"/>
              </w:rPr>
            </w:pPr>
          </w:p>
        </w:tc>
        <w:tc>
          <w:tcPr>
            <w:tcW w:w="1263" w:type="dxa"/>
            <w:gridSpan w:val="2"/>
            <w:vMerge w:val="continue"/>
            <w:tcBorders>
              <w:top w:val="single" w:color="000000" w:sz="4" w:space="0"/>
              <w:left w:val="single" w:color="000000" w:sz="4" w:space="0"/>
              <w:bottom w:val="single" w:color="000000" w:sz="4" w:space="0"/>
              <w:right w:val="single" w:color="000000" w:sz="4" w:space="0"/>
            </w:tcBorders>
            <w:noWrap/>
            <w:vAlign w:val="center"/>
          </w:tcPr>
          <w:p w14:paraId="5690A9CA">
            <w:pPr>
              <w:jc w:val="center"/>
              <w:rPr>
                <w:rFonts w:hint="eastAsia" w:ascii="宋体" w:hAnsi="宋体" w:eastAsia="宋体" w:cs="宋体"/>
                <w:i w:val="0"/>
                <w:iCs w:val="0"/>
                <w:color w:val="auto"/>
                <w:sz w:val="22"/>
                <w:szCs w:val="22"/>
                <w:u w:val="none"/>
              </w:rPr>
            </w:pPr>
          </w:p>
        </w:tc>
        <w:tc>
          <w:tcPr>
            <w:tcW w:w="1085" w:type="dxa"/>
            <w:vMerge w:val="continue"/>
            <w:tcBorders>
              <w:top w:val="single" w:color="000000" w:sz="4" w:space="0"/>
              <w:left w:val="single" w:color="000000" w:sz="4" w:space="0"/>
              <w:bottom w:val="single" w:color="000000" w:sz="4" w:space="0"/>
              <w:right w:val="single" w:color="000000" w:sz="4" w:space="0"/>
            </w:tcBorders>
            <w:noWrap/>
            <w:vAlign w:val="center"/>
          </w:tcPr>
          <w:p w14:paraId="0BFA422B">
            <w:pPr>
              <w:jc w:val="center"/>
              <w:rPr>
                <w:rFonts w:hint="eastAsia" w:ascii="宋体" w:hAnsi="宋体" w:eastAsia="宋体" w:cs="宋体"/>
                <w:i w:val="0"/>
                <w:iCs w:val="0"/>
                <w:color w:val="auto"/>
                <w:sz w:val="22"/>
                <w:szCs w:val="22"/>
                <w:u w:val="none"/>
              </w:rPr>
            </w:pPr>
          </w:p>
        </w:tc>
        <w:tc>
          <w:tcPr>
            <w:tcW w:w="886" w:type="dxa"/>
            <w:tcBorders>
              <w:top w:val="single" w:color="000000" w:sz="4" w:space="0"/>
              <w:left w:val="single" w:color="000000" w:sz="4" w:space="0"/>
              <w:bottom w:val="single" w:color="000000" w:sz="4" w:space="0"/>
              <w:right w:val="single" w:color="000000" w:sz="4" w:space="0"/>
            </w:tcBorders>
            <w:noWrap/>
            <w:vAlign w:val="center"/>
          </w:tcPr>
          <w:p w14:paraId="734C1A2C">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否</w:t>
            </w:r>
            <w:r>
              <w:rPr>
                <w:rStyle w:val="9"/>
                <w:rFonts w:hint="eastAsia"/>
                <w:color w:val="auto"/>
                <w:lang w:val="en-US" w:eastAsia="zh-CN" w:bidi="ar"/>
              </w:rPr>
              <w:t>□</w:t>
            </w:r>
          </w:p>
        </w:tc>
      </w:tr>
      <w:tr w14:paraId="4B54E01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3" w:hRule="atLeast"/>
          <w:jc w:val="center"/>
        </w:trPr>
        <w:tc>
          <w:tcPr>
            <w:tcW w:w="3357" w:type="dxa"/>
            <w:gridSpan w:val="3"/>
            <w:tcBorders>
              <w:top w:val="single" w:color="000000" w:sz="4" w:space="0"/>
              <w:left w:val="single" w:color="000000" w:sz="4" w:space="0"/>
              <w:bottom w:val="single" w:color="000000" w:sz="4" w:space="0"/>
              <w:right w:val="single" w:color="auto" w:sz="4" w:space="0"/>
            </w:tcBorders>
            <w:noWrap/>
            <w:vAlign w:val="center"/>
          </w:tcPr>
          <w:p w14:paraId="55F1313A">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cs="宋体"/>
                <w:i w:val="0"/>
                <w:iCs w:val="0"/>
                <w:color w:val="auto"/>
                <w:kern w:val="0"/>
                <w:sz w:val="22"/>
                <w:szCs w:val="22"/>
                <w:u w:val="none"/>
                <w:lang w:val="en-US" w:eastAsia="zh-CN" w:bidi="ar"/>
              </w:rPr>
              <w:t>就诊收治机构</w:t>
            </w:r>
          </w:p>
        </w:tc>
        <w:tc>
          <w:tcPr>
            <w:tcW w:w="5919" w:type="dxa"/>
            <w:gridSpan w:val="7"/>
            <w:tcBorders>
              <w:top w:val="single" w:color="000000" w:sz="4" w:space="0"/>
              <w:left w:val="single" w:color="auto" w:sz="4" w:space="0"/>
              <w:bottom w:val="single" w:color="000000" w:sz="4" w:space="0"/>
              <w:right w:val="single" w:color="000000" w:sz="4" w:space="0"/>
            </w:tcBorders>
            <w:noWrap/>
            <w:vAlign w:val="center"/>
          </w:tcPr>
          <w:p w14:paraId="717AB4E7">
            <w:pPr>
              <w:jc w:val="center"/>
              <w:rPr>
                <w:rFonts w:hint="eastAsia" w:ascii="宋体" w:hAnsi="宋体" w:eastAsia="宋体" w:cs="宋体"/>
                <w:i w:val="0"/>
                <w:iCs w:val="0"/>
                <w:color w:val="auto"/>
                <w:sz w:val="22"/>
                <w:szCs w:val="22"/>
                <w:u w:val="none"/>
              </w:rPr>
            </w:pPr>
          </w:p>
        </w:tc>
      </w:tr>
      <w:tr w14:paraId="4E5FF3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25" w:hRule="atLeast"/>
          <w:jc w:val="center"/>
        </w:trPr>
        <w:tc>
          <w:tcPr>
            <w:tcW w:w="9276" w:type="dxa"/>
            <w:gridSpan w:val="10"/>
            <w:tcBorders>
              <w:top w:val="single" w:color="000000" w:sz="4" w:space="0"/>
              <w:left w:val="single" w:color="000000" w:sz="4" w:space="0"/>
              <w:bottom w:val="single" w:color="000000" w:sz="4" w:space="0"/>
              <w:right w:val="single" w:color="000000" w:sz="4" w:space="0"/>
            </w:tcBorders>
            <w:noWrap w:val="0"/>
            <w:vAlign w:val="top"/>
          </w:tcPr>
          <w:p w14:paraId="709CC46A">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top"/>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申请理由：</w:t>
            </w:r>
          </w:p>
          <w:p w14:paraId="12513050">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top"/>
              <w:rPr>
                <w:rFonts w:hint="eastAsia" w:ascii="宋体" w:hAnsi="宋体" w:eastAsia="宋体" w:cs="宋体"/>
                <w:i w:val="0"/>
                <w:iCs w:val="0"/>
                <w:color w:val="auto"/>
                <w:kern w:val="0"/>
                <w:sz w:val="22"/>
                <w:szCs w:val="22"/>
                <w:u w:val="none"/>
                <w:lang w:val="en-US" w:eastAsia="zh-CN" w:bidi="ar"/>
              </w:rPr>
            </w:pPr>
          </w:p>
          <w:p w14:paraId="202F68AB">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top"/>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 xml:space="preserve">                                    </w:t>
            </w:r>
            <w:r>
              <w:rPr>
                <w:rFonts w:hint="eastAsia" w:ascii="宋体" w:hAnsi="宋体" w:cs="宋体"/>
                <w:i w:val="0"/>
                <w:iCs w:val="0"/>
                <w:color w:val="auto"/>
                <w:kern w:val="0"/>
                <w:sz w:val="22"/>
                <w:szCs w:val="22"/>
                <w:u w:val="none"/>
                <w:lang w:val="en-US" w:eastAsia="zh-CN" w:bidi="ar"/>
              </w:rPr>
              <w:t xml:space="preserve">                   </w:t>
            </w:r>
            <w:r>
              <w:rPr>
                <w:rFonts w:hint="eastAsia" w:ascii="宋体" w:hAnsi="宋体" w:eastAsia="宋体" w:cs="宋体"/>
                <w:i w:val="0"/>
                <w:iCs w:val="0"/>
                <w:color w:val="auto"/>
                <w:kern w:val="0"/>
                <w:sz w:val="22"/>
                <w:szCs w:val="22"/>
                <w:u w:val="none"/>
                <w:lang w:val="en-US" w:eastAsia="zh-CN" w:bidi="ar"/>
              </w:rPr>
              <w:t xml:space="preserve">监护人（或送治人）签字：       </w:t>
            </w:r>
          </w:p>
          <w:p w14:paraId="232592FA">
            <w:pPr>
              <w:keepNext w:val="0"/>
              <w:keepLines w:val="0"/>
              <w:pageBreakBefore w:val="0"/>
              <w:widowControl/>
              <w:suppressLineNumbers w:val="0"/>
              <w:kinsoku/>
              <w:wordWrap/>
              <w:overflowPunct/>
              <w:topLinePunct w:val="0"/>
              <w:autoSpaceDE/>
              <w:autoSpaceDN/>
              <w:bidi w:val="0"/>
              <w:adjustRightInd/>
              <w:snapToGrid/>
              <w:spacing w:before="157" w:beforeLines="50" w:line="440" w:lineRule="exact"/>
              <w:jc w:val="left"/>
              <w:textAlignment w:val="top"/>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 xml:space="preserve">                                                         </w:t>
            </w:r>
            <w:r>
              <w:rPr>
                <w:rFonts w:hint="eastAsia" w:ascii="宋体" w:hAnsi="宋体" w:cs="宋体"/>
                <w:i w:val="0"/>
                <w:iCs w:val="0"/>
                <w:color w:val="auto"/>
                <w:kern w:val="0"/>
                <w:sz w:val="22"/>
                <w:szCs w:val="22"/>
                <w:u w:val="none"/>
                <w:lang w:val="en-US" w:eastAsia="zh-CN" w:bidi="ar"/>
              </w:rPr>
              <w:t xml:space="preserve">        </w:t>
            </w:r>
            <w:r>
              <w:rPr>
                <w:rFonts w:hint="eastAsia" w:ascii="宋体" w:hAnsi="宋体" w:eastAsia="宋体" w:cs="宋体"/>
                <w:i w:val="0"/>
                <w:iCs w:val="0"/>
                <w:color w:val="auto"/>
                <w:kern w:val="0"/>
                <w:sz w:val="22"/>
                <w:szCs w:val="22"/>
                <w:u w:val="none"/>
                <w:lang w:val="en-US" w:eastAsia="zh-CN" w:bidi="ar"/>
              </w:rPr>
              <w:t xml:space="preserve">   年    月    日</w:t>
            </w:r>
          </w:p>
        </w:tc>
      </w:tr>
      <w:tr w14:paraId="4D88AE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167" w:hRule="atLeast"/>
          <w:jc w:val="center"/>
        </w:trPr>
        <w:tc>
          <w:tcPr>
            <w:tcW w:w="4617" w:type="dxa"/>
            <w:gridSpan w:val="4"/>
            <w:tcBorders>
              <w:top w:val="single" w:color="000000" w:sz="4" w:space="0"/>
              <w:left w:val="single" w:color="000000" w:sz="4" w:space="0"/>
              <w:bottom w:val="single" w:color="000000" w:sz="4" w:space="0"/>
              <w:right w:val="single" w:color="000000" w:sz="4" w:space="0"/>
            </w:tcBorders>
            <w:noWrap w:val="0"/>
            <w:vAlign w:val="top"/>
          </w:tcPr>
          <w:p w14:paraId="0F1250DB">
            <w:pPr>
              <w:keepNext w:val="0"/>
              <w:keepLines w:val="0"/>
              <w:widowControl/>
              <w:suppressLineNumbers w:val="0"/>
              <w:jc w:val="left"/>
              <w:textAlignment w:val="top"/>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村（居）意见：</w:t>
            </w:r>
          </w:p>
          <w:p w14:paraId="20642028">
            <w:pPr>
              <w:pStyle w:val="5"/>
              <w:rPr>
                <w:rFonts w:hint="eastAsia"/>
                <w:color w:val="auto"/>
                <w:lang w:val="en-US" w:eastAsia="zh-CN"/>
              </w:rPr>
            </w:pPr>
          </w:p>
          <w:p w14:paraId="588B6EB0">
            <w:pPr>
              <w:pStyle w:val="5"/>
              <w:rPr>
                <w:rFonts w:hint="eastAsia"/>
                <w:color w:val="auto"/>
                <w:lang w:val="en-US" w:eastAsia="zh-CN"/>
              </w:rPr>
            </w:pPr>
          </w:p>
          <w:p w14:paraId="7A22FC34">
            <w:pPr>
              <w:keepNext w:val="0"/>
              <w:keepLines w:val="0"/>
              <w:widowControl/>
              <w:suppressLineNumbers w:val="0"/>
              <w:ind w:left="1540" w:hanging="1540" w:hangingChars="700"/>
              <w:jc w:val="left"/>
              <w:textAlignment w:val="top"/>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 xml:space="preserve">   </w:t>
            </w:r>
            <w:r>
              <w:rPr>
                <w:rFonts w:hint="eastAsia" w:ascii="宋体" w:hAnsi="宋体" w:cs="宋体"/>
                <w:i w:val="0"/>
                <w:iCs w:val="0"/>
                <w:color w:val="auto"/>
                <w:kern w:val="0"/>
                <w:sz w:val="22"/>
                <w:szCs w:val="22"/>
                <w:u w:val="none"/>
                <w:lang w:val="en-US" w:eastAsia="zh-CN" w:bidi="ar"/>
              </w:rPr>
              <w:t xml:space="preserve">                </w:t>
            </w:r>
            <w:r>
              <w:rPr>
                <w:rFonts w:hint="eastAsia" w:ascii="宋体" w:hAnsi="宋体" w:eastAsia="宋体" w:cs="宋体"/>
                <w:i w:val="0"/>
                <w:iCs w:val="0"/>
                <w:color w:val="auto"/>
                <w:kern w:val="0"/>
                <w:sz w:val="22"/>
                <w:szCs w:val="22"/>
                <w:u w:val="none"/>
                <w:lang w:val="en-US" w:eastAsia="zh-CN" w:bidi="ar"/>
              </w:rPr>
              <w:t>经办人：      （公章）</w:t>
            </w:r>
          </w:p>
          <w:p w14:paraId="69C7F51B">
            <w:pPr>
              <w:pStyle w:val="5"/>
              <w:rPr>
                <w:rFonts w:hint="eastAsia"/>
                <w:color w:val="auto"/>
                <w:lang w:val="en-US" w:eastAsia="zh-CN"/>
              </w:rPr>
            </w:pPr>
          </w:p>
          <w:p w14:paraId="11599B12">
            <w:pPr>
              <w:tabs>
                <w:tab w:val="left" w:pos="1125"/>
              </w:tabs>
              <w:bidi w:val="0"/>
              <w:jc w:val="left"/>
              <w:rPr>
                <w:rFonts w:hint="eastAsia" w:ascii="Calibri" w:hAnsi="Calibri" w:eastAsia="宋体" w:cs="Times New Roman"/>
                <w:color w:val="auto"/>
                <w:kern w:val="2"/>
                <w:sz w:val="21"/>
                <w:szCs w:val="24"/>
                <w:lang w:val="en-US" w:eastAsia="zh-CN" w:bidi="ar-SA"/>
              </w:rPr>
            </w:pPr>
            <w:r>
              <w:rPr>
                <w:rFonts w:hint="eastAsia" w:ascii="宋体" w:hAnsi="宋体" w:eastAsia="宋体" w:cs="宋体"/>
                <w:i w:val="0"/>
                <w:iCs w:val="0"/>
                <w:color w:val="auto"/>
                <w:kern w:val="0"/>
                <w:sz w:val="22"/>
                <w:szCs w:val="22"/>
                <w:u w:val="none"/>
                <w:lang w:val="en-US" w:eastAsia="zh-CN" w:bidi="ar"/>
              </w:rPr>
              <w:t xml:space="preserve">         </w:t>
            </w:r>
            <w:r>
              <w:rPr>
                <w:rFonts w:hint="eastAsia" w:ascii="宋体" w:hAnsi="宋体" w:cs="宋体"/>
                <w:i w:val="0"/>
                <w:iCs w:val="0"/>
                <w:color w:val="auto"/>
                <w:kern w:val="0"/>
                <w:sz w:val="22"/>
                <w:szCs w:val="22"/>
                <w:u w:val="none"/>
                <w:lang w:val="en-US" w:eastAsia="zh-CN" w:bidi="ar"/>
              </w:rPr>
              <w:t xml:space="preserve">                 </w:t>
            </w:r>
            <w:r>
              <w:rPr>
                <w:rFonts w:hint="eastAsia" w:ascii="宋体" w:hAnsi="宋体" w:eastAsia="宋体" w:cs="宋体"/>
                <w:i w:val="0"/>
                <w:iCs w:val="0"/>
                <w:color w:val="auto"/>
                <w:kern w:val="0"/>
                <w:sz w:val="22"/>
                <w:szCs w:val="22"/>
                <w:u w:val="none"/>
                <w:lang w:val="en-US" w:eastAsia="zh-CN" w:bidi="ar"/>
              </w:rPr>
              <w:t>年    月    日</w:t>
            </w:r>
          </w:p>
        </w:tc>
        <w:tc>
          <w:tcPr>
            <w:tcW w:w="4659" w:type="dxa"/>
            <w:gridSpan w:val="6"/>
            <w:tcBorders>
              <w:top w:val="single" w:color="000000" w:sz="4" w:space="0"/>
              <w:left w:val="single" w:color="000000" w:sz="4" w:space="0"/>
              <w:bottom w:val="single" w:color="000000" w:sz="4" w:space="0"/>
              <w:right w:val="single" w:color="000000" w:sz="4" w:space="0"/>
            </w:tcBorders>
            <w:noWrap w:val="0"/>
            <w:vAlign w:val="top"/>
          </w:tcPr>
          <w:p w14:paraId="6F7DBC31">
            <w:pPr>
              <w:keepNext w:val="0"/>
              <w:keepLines w:val="0"/>
              <w:widowControl/>
              <w:suppressLineNumbers w:val="0"/>
              <w:jc w:val="left"/>
              <w:textAlignment w:val="top"/>
              <w:rPr>
                <w:rFonts w:hint="eastAsia" w:ascii="宋体" w:hAnsi="宋体" w:cs="宋体"/>
                <w:i w:val="0"/>
                <w:iCs w:val="0"/>
                <w:color w:val="auto"/>
                <w:sz w:val="22"/>
                <w:szCs w:val="22"/>
                <w:u w:val="none"/>
                <w:lang w:val="en-US" w:eastAsia="zh-CN"/>
              </w:rPr>
            </w:pPr>
            <w:r>
              <w:rPr>
                <w:rFonts w:hint="eastAsia" w:ascii="宋体" w:hAnsi="宋体" w:cs="宋体"/>
                <w:i w:val="0"/>
                <w:iCs w:val="0"/>
                <w:color w:val="auto"/>
                <w:sz w:val="22"/>
                <w:szCs w:val="22"/>
                <w:u w:val="none"/>
                <w:lang w:val="en-US" w:eastAsia="zh-CN"/>
              </w:rPr>
              <w:t>乡镇（街道）意见：</w:t>
            </w:r>
          </w:p>
          <w:p w14:paraId="5894CF56">
            <w:pPr>
              <w:keepNext w:val="0"/>
              <w:keepLines w:val="0"/>
              <w:widowControl/>
              <w:suppressLineNumbers w:val="0"/>
              <w:jc w:val="left"/>
              <w:textAlignment w:val="top"/>
              <w:rPr>
                <w:rFonts w:hint="eastAsia" w:ascii="宋体" w:hAnsi="宋体" w:cs="宋体"/>
                <w:i w:val="0"/>
                <w:iCs w:val="0"/>
                <w:color w:val="auto"/>
                <w:sz w:val="22"/>
                <w:szCs w:val="22"/>
                <w:u w:val="none"/>
                <w:lang w:val="en-US" w:eastAsia="zh-CN"/>
              </w:rPr>
            </w:pPr>
          </w:p>
          <w:p w14:paraId="622BDD45">
            <w:pPr>
              <w:pStyle w:val="5"/>
              <w:rPr>
                <w:rFonts w:hint="eastAsia"/>
                <w:color w:val="auto"/>
                <w:lang w:val="en-US" w:eastAsia="zh-CN"/>
              </w:rPr>
            </w:pPr>
          </w:p>
          <w:p w14:paraId="0226E5AD">
            <w:pPr>
              <w:pStyle w:val="5"/>
              <w:rPr>
                <w:rFonts w:hint="eastAsia"/>
                <w:color w:val="auto"/>
                <w:lang w:val="en-US" w:eastAsia="zh-CN"/>
              </w:rPr>
            </w:pPr>
          </w:p>
          <w:p w14:paraId="09DC538B">
            <w:pPr>
              <w:keepNext w:val="0"/>
              <w:keepLines w:val="0"/>
              <w:widowControl/>
              <w:suppressLineNumbers w:val="0"/>
              <w:ind w:left="1540" w:hanging="1540" w:hangingChars="700"/>
              <w:jc w:val="left"/>
              <w:textAlignment w:val="top"/>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 xml:space="preserve">   </w:t>
            </w:r>
            <w:r>
              <w:rPr>
                <w:rFonts w:hint="eastAsia" w:ascii="宋体" w:hAnsi="宋体" w:cs="宋体"/>
                <w:i w:val="0"/>
                <w:iCs w:val="0"/>
                <w:color w:val="auto"/>
                <w:kern w:val="0"/>
                <w:sz w:val="22"/>
                <w:szCs w:val="22"/>
                <w:u w:val="none"/>
                <w:lang w:val="en-US" w:eastAsia="zh-CN" w:bidi="ar"/>
              </w:rPr>
              <w:t xml:space="preserve">                 </w:t>
            </w:r>
            <w:r>
              <w:rPr>
                <w:rFonts w:hint="eastAsia" w:ascii="宋体" w:hAnsi="宋体" w:eastAsia="宋体" w:cs="宋体"/>
                <w:i w:val="0"/>
                <w:iCs w:val="0"/>
                <w:color w:val="auto"/>
                <w:kern w:val="0"/>
                <w:sz w:val="22"/>
                <w:szCs w:val="22"/>
                <w:u w:val="none"/>
                <w:lang w:val="en-US" w:eastAsia="zh-CN" w:bidi="ar"/>
              </w:rPr>
              <w:t>经办人：      （公章）</w:t>
            </w:r>
          </w:p>
          <w:p w14:paraId="1EA0AA3A">
            <w:pPr>
              <w:pStyle w:val="5"/>
              <w:rPr>
                <w:rFonts w:hint="eastAsia"/>
                <w:color w:val="auto"/>
                <w:lang w:val="en-US" w:eastAsia="zh-CN"/>
              </w:rPr>
            </w:pPr>
          </w:p>
          <w:p w14:paraId="7FC9E23D">
            <w:pPr>
              <w:tabs>
                <w:tab w:val="left" w:pos="869"/>
              </w:tabs>
              <w:bidi w:val="0"/>
              <w:jc w:val="left"/>
              <w:rPr>
                <w:rFonts w:hint="eastAsia"/>
                <w:color w:val="auto"/>
                <w:lang w:val="en-US" w:eastAsia="zh-CN"/>
              </w:rPr>
            </w:pPr>
            <w:r>
              <w:rPr>
                <w:rFonts w:hint="eastAsia" w:ascii="宋体" w:hAnsi="宋体" w:eastAsia="宋体" w:cs="宋体"/>
                <w:i w:val="0"/>
                <w:iCs w:val="0"/>
                <w:color w:val="auto"/>
                <w:kern w:val="0"/>
                <w:sz w:val="22"/>
                <w:szCs w:val="22"/>
                <w:u w:val="none"/>
                <w:lang w:val="en-US" w:eastAsia="zh-CN" w:bidi="ar"/>
              </w:rPr>
              <w:t xml:space="preserve">         </w:t>
            </w:r>
            <w:r>
              <w:rPr>
                <w:rFonts w:hint="eastAsia" w:ascii="宋体" w:hAnsi="宋体" w:cs="宋体"/>
                <w:i w:val="0"/>
                <w:iCs w:val="0"/>
                <w:color w:val="auto"/>
                <w:kern w:val="0"/>
                <w:sz w:val="22"/>
                <w:szCs w:val="22"/>
                <w:u w:val="none"/>
                <w:lang w:val="en-US" w:eastAsia="zh-CN" w:bidi="ar"/>
              </w:rPr>
              <w:t xml:space="preserve">                </w:t>
            </w:r>
            <w:r>
              <w:rPr>
                <w:rFonts w:hint="eastAsia" w:ascii="宋体" w:hAnsi="宋体" w:eastAsia="宋体" w:cs="宋体"/>
                <w:i w:val="0"/>
                <w:iCs w:val="0"/>
                <w:color w:val="auto"/>
                <w:kern w:val="0"/>
                <w:sz w:val="22"/>
                <w:szCs w:val="22"/>
                <w:u w:val="none"/>
                <w:lang w:val="en-US" w:eastAsia="zh-CN" w:bidi="ar"/>
              </w:rPr>
              <w:t xml:space="preserve"> 年    月    日</w:t>
            </w:r>
          </w:p>
        </w:tc>
      </w:tr>
      <w:tr w14:paraId="4ABDA7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06" w:hRule="atLeast"/>
          <w:jc w:val="center"/>
        </w:trPr>
        <w:tc>
          <w:tcPr>
            <w:tcW w:w="9276" w:type="dxa"/>
            <w:gridSpan w:val="10"/>
            <w:tcBorders>
              <w:top w:val="single" w:color="000000" w:sz="4" w:space="0"/>
              <w:left w:val="single" w:color="000000" w:sz="4" w:space="0"/>
              <w:bottom w:val="single" w:color="000000" w:sz="4" w:space="0"/>
              <w:right w:val="single" w:color="000000" w:sz="4" w:space="0"/>
            </w:tcBorders>
            <w:noWrap w:val="0"/>
            <w:vAlign w:val="top"/>
          </w:tcPr>
          <w:p w14:paraId="193D1117">
            <w:pPr>
              <w:keepNext w:val="0"/>
              <w:keepLines w:val="0"/>
              <w:widowControl/>
              <w:suppressLineNumbers w:val="0"/>
              <w:jc w:val="left"/>
              <w:textAlignment w:val="top"/>
              <w:rPr>
                <w:rFonts w:hint="eastAsia" w:ascii="宋体" w:hAnsi="宋体" w:cs="宋体"/>
                <w:i w:val="0"/>
                <w:iCs w:val="0"/>
                <w:color w:val="auto"/>
                <w:sz w:val="22"/>
                <w:szCs w:val="22"/>
                <w:u w:val="none"/>
                <w:lang w:val="en-US" w:eastAsia="zh-CN"/>
              </w:rPr>
            </w:pPr>
            <w:r>
              <w:rPr>
                <w:rFonts w:hint="eastAsia" w:ascii="宋体" w:hAnsi="宋体" w:eastAsia="宋体" w:cs="宋体"/>
                <w:i w:val="0"/>
                <w:iCs w:val="0"/>
                <w:color w:val="auto"/>
                <w:kern w:val="0"/>
                <w:sz w:val="22"/>
                <w:szCs w:val="22"/>
                <w:u w:val="none"/>
                <w:lang w:val="en-US" w:eastAsia="zh-CN" w:bidi="ar"/>
              </w:rPr>
              <w:t>肇事肇祸</w:t>
            </w:r>
            <w:r>
              <w:rPr>
                <w:rFonts w:hint="eastAsia" w:ascii="宋体" w:hAnsi="宋体" w:cs="宋体"/>
                <w:i w:val="0"/>
                <w:iCs w:val="0"/>
                <w:color w:val="auto"/>
                <w:kern w:val="0"/>
                <w:sz w:val="22"/>
                <w:szCs w:val="22"/>
                <w:u w:val="none"/>
                <w:lang w:val="en-US" w:eastAsia="zh-CN" w:bidi="ar"/>
              </w:rPr>
              <w:t>情况</w:t>
            </w:r>
            <w:r>
              <w:rPr>
                <w:rFonts w:hint="eastAsia" w:ascii="宋体" w:hAnsi="宋体" w:eastAsia="宋体" w:cs="宋体"/>
                <w:i w:val="0"/>
                <w:iCs w:val="0"/>
                <w:color w:val="auto"/>
                <w:kern w:val="0"/>
                <w:sz w:val="22"/>
                <w:szCs w:val="22"/>
                <w:u w:val="none"/>
                <w:lang w:val="en-US" w:eastAsia="zh-CN" w:bidi="ar"/>
              </w:rPr>
              <w:t>：</w:t>
            </w:r>
          </w:p>
          <w:p w14:paraId="638D8404">
            <w:pPr>
              <w:keepNext w:val="0"/>
              <w:keepLines w:val="0"/>
              <w:widowControl/>
              <w:suppressLineNumbers w:val="0"/>
              <w:jc w:val="left"/>
              <w:textAlignment w:val="top"/>
              <w:rPr>
                <w:rFonts w:hint="eastAsia" w:ascii="宋体" w:hAnsi="宋体" w:cs="宋体"/>
                <w:i w:val="0"/>
                <w:iCs w:val="0"/>
                <w:color w:val="auto"/>
                <w:sz w:val="22"/>
                <w:szCs w:val="22"/>
                <w:u w:val="none"/>
                <w:lang w:val="en-US" w:eastAsia="zh-CN"/>
              </w:rPr>
            </w:pPr>
          </w:p>
          <w:p w14:paraId="361B04F4">
            <w:pPr>
              <w:keepNext w:val="0"/>
              <w:keepLines w:val="0"/>
              <w:widowControl/>
              <w:suppressLineNumbers w:val="0"/>
              <w:jc w:val="left"/>
              <w:textAlignment w:val="top"/>
              <w:rPr>
                <w:rFonts w:hint="eastAsia" w:ascii="宋体" w:hAnsi="宋体" w:cs="宋体"/>
                <w:i w:val="0"/>
                <w:iCs w:val="0"/>
                <w:color w:val="auto"/>
                <w:kern w:val="0"/>
                <w:sz w:val="22"/>
                <w:szCs w:val="22"/>
                <w:u w:val="none"/>
                <w:lang w:val="en-US" w:eastAsia="zh-CN" w:bidi="ar"/>
              </w:rPr>
            </w:pPr>
          </w:p>
          <w:p w14:paraId="317F7A51">
            <w:pPr>
              <w:keepNext w:val="0"/>
              <w:keepLines w:val="0"/>
              <w:widowControl/>
              <w:suppressLineNumbers w:val="0"/>
              <w:jc w:val="left"/>
              <w:textAlignment w:val="top"/>
              <w:rPr>
                <w:rFonts w:hint="eastAsia" w:ascii="宋体" w:hAnsi="宋体" w:cs="宋体"/>
                <w:i w:val="0"/>
                <w:iCs w:val="0"/>
                <w:color w:val="auto"/>
                <w:kern w:val="0"/>
                <w:sz w:val="22"/>
                <w:szCs w:val="22"/>
                <w:u w:val="none"/>
                <w:lang w:val="en-US" w:eastAsia="zh-CN" w:bidi="ar"/>
              </w:rPr>
            </w:pPr>
          </w:p>
          <w:p w14:paraId="1CDF0C21">
            <w:pPr>
              <w:keepNext w:val="0"/>
              <w:keepLines w:val="0"/>
              <w:widowControl/>
              <w:suppressLineNumbers w:val="0"/>
              <w:jc w:val="left"/>
              <w:textAlignment w:val="top"/>
              <w:rPr>
                <w:rFonts w:hint="eastAsia"/>
                <w:color w:val="auto"/>
                <w:lang w:val="en-US" w:eastAsia="zh-CN"/>
              </w:rPr>
            </w:pPr>
            <w:r>
              <w:rPr>
                <w:rFonts w:hint="eastAsia" w:ascii="宋体" w:hAnsi="宋体" w:cs="宋体"/>
                <w:i w:val="0"/>
                <w:iCs w:val="0"/>
                <w:color w:val="auto"/>
                <w:kern w:val="0"/>
                <w:sz w:val="22"/>
                <w:szCs w:val="22"/>
                <w:u w:val="none"/>
                <w:lang w:val="en-US" w:eastAsia="zh-CN" w:bidi="ar"/>
              </w:rPr>
              <w:t xml:space="preserve">                                                        </w:t>
            </w:r>
            <w:r>
              <w:rPr>
                <w:rFonts w:hint="eastAsia" w:ascii="宋体" w:hAnsi="宋体" w:eastAsia="宋体" w:cs="宋体"/>
                <w:i w:val="0"/>
                <w:iCs w:val="0"/>
                <w:color w:val="auto"/>
                <w:kern w:val="0"/>
                <w:sz w:val="22"/>
                <w:szCs w:val="22"/>
                <w:u w:val="none"/>
                <w:lang w:val="en-US" w:eastAsia="zh-CN" w:bidi="ar"/>
              </w:rPr>
              <w:t>派出所签字：</w:t>
            </w:r>
            <w:r>
              <w:rPr>
                <w:rFonts w:hint="eastAsia" w:ascii="宋体" w:hAnsi="宋体" w:cs="宋体"/>
                <w:i w:val="0"/>
                <w:iCs w:val="0"/>
                <w:color w:val="auto"/>
                <w:kern w:val="0"/>
                <w:sz w:val="22"/>
                <w:szCs w:val="22"/>
                <w:u w:val="none"/>
                <w:lang w:val="en-US" w:eastAsia="zh-CN" w:bidi="ar"/>
              </w:rPr>
              <w:t xml:space="preserve">       </w:t>
            </w:r>
            <w:r>
              <w:rPr>
                <w:rFonts w:hint="eastAsia" w:ascii="宋体" w:hAnsi="宋体" w:eastAsia="宋体" w:cs="宋体"/>
                <w:i w:val="0"/>
                <w:iCs w:val="0"/>
                <w:color w:val="auto"/>
                <w:kern w:val="0"/>
                <w:sz w:val="22"/>
                <w:szCs w:val="22"/>
                <w:u w:val="none"/>
                <w:lang w:val="en-US" w:eastAsia="zh-CN" w:bidi="ar"/>
              </w:rPr>
              <w:t>（公章）</w:t>
            </w:r>
          </w:p>
          <w:p w14:paraId="6C8399D4">
            <w:pPr>
              <w:keepNext w:val="0"/>
              <w:keepLines w:val="0"/>
              <w:widowControl/>
              <w:suppressLineNumbers w:val="0"/>
              <w:jc w:val="left"/>
              <w:textAlignment w:val="top"/>
              <w:rPr>
                <w:rFonts w:hint="default"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 xml:space="preserve">                                                          </w:t>
            </w:r>
            <w:r>
              <w:rPr>
                <w:rFonts w:hint="eastAsia" w:ascii="宋体" w:hAnsi="宋体" w:cs="宋体"/>
                <w:i w:val="0"/>
                <w:iCs w:val="0"/>
                <w:color w:val="auto"/>
                <w:kern w:val="0"/>
                <w:sz w:val="22"/>
                <w:szCs w:val="22"/>
                <w:u w:val="none"/>
                <w:lang w:val="en-US" w:eastAsia="zh-CN" w:bidi="ar"/>
              </w:rPr>
              <w:t xml:space="preserve">        </w:t>
            </w:r>
            <w:r>
              <w:rPr>
                <w:rFonts w:hint="eastAsia" w:ascii="宋体" w:hAnsi="宋体" w:eastAsia="宋体" w:cs="宋体"/>
                <w:i w:val="0"/>
                <w:iCs w:val="0"/>
                <w:color w:val="auto"/>
                <w:kern w:val="0"/>
                <w:sz w:val="22"/>
                <w:szCs w:val="22"/>
                <w:u w:val="none"/>
                <w:lang w:val="en-US" w:eastAsia="zh-CN" w:bidi="ar"/>
              </w:rPr>
              <w:t xml:space="preserve">  年    月    </w:t>
            </w:r>
            <w:r>
              <w:rPr>
                <w:rFonts w:hint="eastAsia" w:ascii="宋体" w:hAnsi="宋体" w:cs="宋体"/>
                <w:i w:val="0"/>
                <w:iCs w:val="0"/>
                <w:color w:val="auto"/>
                <w:kern w:val="0"/>
                <w:sz w:val="22"/>
                <w:szCs w:val="22"/>
                <w:u w:val="none"/>
                <w:lang w:val="en-US" w:eastAsia="zh-CN" w:bidi="ar"/>
              </w:rPr>
              <w:t>日</w:t>
            </w:r>
          </w:p>
        </w:tc>
      </w:tr>
      <w:tr w14:paraId="09EE38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33" w:hRule="atLeast"/>
          <w:jc w:val="center"/>
        </w:trPr>
        <w:tc>
          <w:tcPr>
            <w:tcW w:w="9276" w:type="dxa"/>
            <w:gridSpan w:val="10"/>
            <w:tcBorders>
              <w:top w:val="single" w:color="000000" w:sz="4" w:space="0"/>
              <w:left w:val="single" w:color="000000" w:sz="4" w:space="0"/>
              <w:bottom w:val="single" w:color="000000" w:sz="4" w:space="0"/>
              <w:right w:val="single" w:color="000000" w:sz="4" w:space="0"/>
            </w:tcBorders>
            <w:noWrap w:val="0"/>
            <w:vAlign w:val="top"/>
          </w:tcPr>
          <w:p w14:paraId="20DE3713">
            <w:pPr>
              <w:keepNext w:val="0"/>
              <w:keepLines w:val="0"/>
              <w:widowControl/>
              <w:suppressLineNumbers w:val="0"/>
              <w:jc w:val="left"/>
              <w:textAlignment w:val="top"/>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诊断情况：</w:t>
            </w:r>
          </w:p>
          <w:p w14:paraId="69E8F2E1">
            <w:pPr>
              <w:keepNext w:val="0"/>
              <w:keepLines w:val="0"/>
              <w:widowControl/>
              <w:suppressLineNumbers w:val="0"/>
              <w:jc w:val="left"/>
              <w:textAlignment w:val="top"/>
              <w:rPr>
                <w:rFonts w:hint="eastAsia" w:ascii="宋体" w:hAnsi="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 xml:space="preserve">                                                    </w:t>
            </w:r>
            <w:r>
              <w:rPr>
                <w:rFonts w:hint="eastAsia" w:ascii="宋体" w:hAnsi="宋体" w:cs="宋体"/>
                <w:i w:val="0"/>
                <w:iCs w:val="0"/>
                <w:color w:val="auto"/>
                <w:kern w:val="0"/>
                <w:sz w:val="22"/>
                <w:szCs w:val="22"/>
                <w:u w:val="none"/>
                <w:lang w:val="en-US" w:eastAsia="zh-CN" w:bidi="ar"/>
              </w:rPr>
              <w:t xml:space="preserve">    </w:t>
            </w:r>
          </w:p>
          <w:p w14:paraId="22035432">
            <w:pPr>
              <w:keepNext w:val="0"/>
              <w:keepLines w:val="0"/>
              <w:widowControl/>
              <w:suppressLineNumbers w:val="0"/>
              <w:ind w:firstLine="6160" w:firstLineChars="2800"/>
              <w:jc w:val="left"/>
              <w:textAlignment w:val="top"/>
              <w:rPr>
                <w:rFonts w:hint="eastAsia" w:ascii="宋体" w:hAnsi="宋体" w:eastAsia="宋体" w:cs="宋体"/>
                <w:i w:val="0"/>
                <w:iCs w:val="0"/>
                <w:color w:val="auto"/>
                <w:kern w:val="0"/>
                <w:sz w:val="22"/>
                <w:szCs w:val="22"/>
                <w:u w:val="none"/>
                <w:lang w:val="en-US" w:eastAsia="zh-CN" w:bidi="ar"/>
              </w:rPr>
            </w:pPr>
          </w:p>
          <w:p w14:paraId="393FE5CA">
            <w:pPr>
              <w:keepNext w:val="0"/>
              <w:keepLines w:val="0"/>
              <w:widowControl/>
              <w:suppressLineNumbers w:val="0"/>
              <w:ind w:firstLine="6160" w:firstLineChars="2800"/>
              <w:jc w:val="left"/>
              <w:textAlignment w:val="top"/>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接诊医生签字：</w:t>
            </w:r>
          </w:p>
          <w:p w14:paraId="5EDF45A3">
            <w:pPr>
              <w:pStyle w:val="5"/>
              <w:rPr>
                <w:rFonts w:hint="eastAsia"/>
                <w:color w:val="auto"/>
                <w:lang w:val="en-US" w:eastAsia="zh-CN"/>
              </w:rPr>
            </w:pPr>
          </w:p>
          <w:p w14:paraId="15577ADB">
            <w:pPr>
              <w:keepNext w:val="0"/>
              <w:keepLines w:val="0"/>
              <w:widowControl/>
              <w:suppressLineNumbers w:val="0"/>
              <w:ind w:firstLine="7260" w:firstLineChars="3300"/>
              <w:jc w:val="left"/>
              <w:textAlignment w:val="top"/>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 xml:space="preserve"> 年    月    日</w:t>
            </w:r>
          </w:p>
        </w:tc>
      </w:tr>
      <w:tr w14:paraId="51ECC6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39" w:hRule="atLeast"/>
          <w:jc w:val="center"/>
        </w:trPr>
        <w:tc>
          <w:tcPr>
            <w:tcW w:w="9276" w:type="dxa"/>
            <w:gridSpan w:val="10"/>
            <w:tcBorders>
              <w:top w:val="single" w:color="000000" w:sz="4" w:space="0"/>
              <w:left w:val="single" w:color="000000" w:sz="4" w:space="0"/>
              <w:bottom w:val="single" w:color="000000" w:sz="4" w:space="0"/>
              <w:right w:val="single" w:color="000000" w:sz="4" w:space="0"/>
            </w:tcBorders>
            <w:noWrap w:val="0"/>
            <w:vAlign w:val="top"/>
          </w:tcPr>
          <w:p w14:paraId="4E7DAFC4">
            <w:pPr>
              <w:keepNext w:val="0"/>
              <w:keepLines w:val="0"/>
              <w:widowControl/>
              <w:suppressLineNumbers w:val="0"/>
              <w:jc w:val="left"/>
              <w:textAlignment w:val="top"/>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县公安局审批意见：</w:t>
            </w:r>
          </w:p>
          <w:p w14:paraId="47D38CF7">
            <w:pPr>
              <w:pStyle w:val="5"/>
              <w:rPr>
                <w:rFonts w:hint="eastAsia"/>
                <w:color w:val="auto"/>
                <w:lang w:val="en-US" w:eastAsia="zh-CN"/>
              </w:rPr>
            </w:pPr>
          </w:p>
          <w:p w14:paraId="0257FFF2">
            <w:pPr>
              <w:keepNext w:val="0"/>
              <w:keepLines w:val="0"/>
              <w:widowControl/>
              <w:suppressLineNumbers w:val="0"/>
              <w:jc w:val="left"/>
              <w:textAlignment w:val="top"/>
              <w:rPr>
                <w:rFonts w:hint="eastAsia" w:ascii="宋体" w:hAnsi="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 xml:space="preserve">                                                    </w:t>
            </w:r>
            <w:r>
              <w:rPr>
                <w:rFonts w:hint="eastAsia" w:ascii="宋体" w:hAnsi="宋体" w:cs="宋体"/>
                <w:i w:val="0"/>
                <w:iCs w:val="0"/>
                <w:color w:val="auto"/>
                <w:kern w:val="0"/>
                <w:sz w:val="22"/>
                <w:szCs w:val="22"/>
                <w:u w:val="none"/>
                <w:lang w:val="en-US" w:eastAsia="zh-CN" w:bidi="ar"/>
              </w:rPr>
              <w:t xml:space="preserve"> </w:t>
            </w:r>
            <w:r>
              <w:rPr>
                <w:rFonts w:hint="eastAsia" w:ascii="宋体" w:hAnsi="宋体" w:eastAsia="宋体" w:cs="宋体"/>
                <w:i w:val="0"/>
                <w:iCs w:val="0"/>
                <w:color w:val="auto"/>
                <w:kern w:val="0"/>
                <w:sz w:val="22"/>
                <w:szCs w:val="22"/>
                <w:u w:val="none"/>
                <w:lang w:val="en-US" w:eastAsia="zh-CN" w:bidi="ar"/>
              </w:rPr>
              <w:t xml:space="preserve"> </w:t>
            </w:r>
            <w:r>
              <w:rPr>
                <w:rFonts w:hint="eastAsia" w:ascii="宋体" w:hAnsi="宋体" w:cs="宋体"/>
                <w:i w:val="0"/>
                <w:iCs w:val="0"/>
                <w:color w:val="auto"/>
                <w:kern w:val="0"/>
                <w:sz w:val="22"/>
                <w:szCs w:val="22"/>
                <w:u w:val="none"/>
                <w:lang w:val="en-US" w:eastAsia="zh-CN" w:bidi="ar"/>
              </w:rPr>
              <w:t xml:space="preserve"> </w:t>
            </w:r>
          </w:p>
          <w:p w14:paraId="47DADE07">
            <w:pPr>
              <w:keepNext w:val="0"/>
              <w:keepLines w:val="0"/>
              <w:widowControl/>
              <w:suppressLineNumbers w:val="0"/>
              <w:ind w:firstLine="5720" w:firstLineChars="2600"/>
              <w:jc w:val="left"/>
              <w:textAlignment w:val="top"/>
              <w:rPr>
                <w:rFonts w:hint="default"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 xml:space="preserve"> 审批人：</w:t>
            </w:r>
            <w:r>
              <w:rPr>
                <w:rFonts w:hint="eastAsia" w:ascii="宋体" w:hAnsi="宋体" w:cs="宋体"/>
                <w:i w:val="0"/>
                <w:iCs w:val="0"/>
                <w:color w:val="auto"/>
                <w:kern w:val="0"/>
                <w:sz w:val="22"/>
                <w:szCs w:val="22"/>
                <w:u w:val="none"/>
                <w:lang w:val="en-US" w:eastAsia="zh-CN" w:bidi="ar"/>
              </w:rPr>
              <w:t xml:space="preserve">                </w:t>
            </w:r>
            <w:r>
              <w:rPr>
                <w:rFonts w:hint="eastAsia" w:ascii="宋体" w:hAnsi="宋体" w:eastAsia="宋体" w:cs="宋体"/>
                <w:i w:val="0"/>
                <w:iCs w:val="0"/>
                <w:color w:val="auto"/>
                <w:kern w:val="0"/>
                <w:sz w:val="22"/>
                <w:szCs w:val="22"/>
                <w:u w:val="none"/>
                <w:lang w:val="en-US" w:eastAsia="zh-CN" w:bidi="ar"/>
              </w:rPr>
              <w:t>（公章）</w:t>
            </w:r>
          </w:p>
          <w:p w14:paraId="3F02E283">
            <w:pPr>
              <w:pStyle w:val="5"/>
              <w:rPr>
                <w:rFonts w:hint="eastAsia"/>
                <w:color w:val="auto"/>
                <w:lang w:val="en-US" w:eastAsia="zh-CN"/>
              </w:rPr>
            </w:pPr>
          </w:p>
          <w:p w14:paraId="4A8CDB02">
            <w:pPr>
              <w:keepNext w:val="0"/>
              <w:keepLines w:val="0"/>
              <w:widowControl/>
              <w:suppressLineNumbers w:val="0"/>
              <w:jc w:val="left"/>
              <w:textAlignment w:val="top"/>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 xml:space="preserve">                                                  </w:t>
            </w:r>
            <w:r>
              <w:rPr>
                <w:rFonts w:hint="eastAsia" w:ascii="宋体" w:hAnsi="宋体" w:cs="宋体"/>
                <w:i w:val="0"/>
                <w:iCs w:val="0"/>
                <w:color w:val="auto"/>
                <w:kern w:val="0"/>
                <w:sz w:val="22"/>
                <w:szCs w:val="22"/>
                <w:u w:val="none"/>
                <w:lang w:val="en-US" w:eastAsia="zh-CN" w:bidi="ar"/>
              </w:rPr>
              <w:t xml:space="preserve">                 </w:t>
            </w:r>
            <w:r>
              <w:rPr>
                <w:rFonts w:hint="eastAsia" w:ascii="宋体" w:hAnsi="宋体" w:eastAsia="宋体" w:cs="宋体"/>
                <w:i w:val="0"/>
                <w:iCs w:val="0"/>
                <w:color w:val="auto"/>
                <w:kern w:val="0"/>
                <w:sz w:val="22"/>
                <w:szCs w:val="22"/>
                <w:u w:val="none"/>
                <w:lang w:val="en-US" w:eastAsia="zh-CN" w:bidi="ar"/>
              </w:rPr>
              <w:t>年    月    日</w:t>
            </w:r>
          </w:p>
        </w:tc>
      </w:tr>
    </w:tbl>
    <w:p w14:paraId="4B9038D0">
      <w:pPr>
        <w:pStyle w:val="5"/>
        <w:keepNext w:val="0"/>
        <w:keepLines w:val="0"/>
        <w:pageBreakBefore w:val="0"/>
        <w:widowControl w:val="0"/>
        <w:kinsoku/>
        <w:wordWrap/>
        <w:overflowPunct/>
        <w:topLinePunct w:val="0"/>
        <w:autoSpaceDE/>
        <w:autoSpaceDN/>
        <w:bidi w:val="0"/>
        <w:adjustRightInd/>
        <w:snapToGrid/>
        <w:spacing w:line="400" w:lineRule="exact"/>
        <w:ind w:left="0" w:leftChars="0" w:firstLine="0" w:firstLineChars="0"/>
        <w:textAlignment w:val="auto"/>
        <w:rPr>
          <w:rFonts w:hint="eastAsia" w:ascii="宋体" w:hAnsi="宋体" w:eastAsia="宋体" w:cs="宋体"/>
          <w:b w:val="0"/>
          <w:bCs w:val="0"/>
          <w:i w:val="0"/>
          <w:iCs w:val="0"/>
          <w:color w:val="auto"/>
          <w:kern w:val="0"/>
          <w:sz w:val="20"/>
          <w:szCs w:val="20"/>
          <w:u w:val="none"/>
          <w:lang w:val="en-US" w:eastAsia="zh-CN" w:bidi="ar"/>
        </w:rPr>
      </w:pPr>
      <w:r>
        <w:rPr>
          <w:rFonts w:hint="eastAsia" w:ascii="宋体" w:hAnsi="宋体" w:eastAsia="宋体" w:cs="宋体"/>
          <w:i w:val="0"/>
          <w:iCs w:val="0"/>
          <w:color w:val="auto"/>
          <w:kern w:val="0"/>
          <w:sz w:val="22"/>
          <w:szCs w:val="22"/>
          <w:u w:val="none"/>
          <w:lang w:val="en-US" w:eastAsia="zh-CN" w:bidi="ar"/>
        </w:rPr>
        <w:t>注：送治人需在患者办理入院手续时持已完成村（社区）、乡镇（</w:t>
      </w:r>
      <w:r>
        <w:rPr>
          <w:rFonts w:hint="eastAsia" w:ascii="宋体" w:hAnsi="宋体" w:cs="宋体"/>
          <w:i w:val="0"/>
          <w:iCs w:val="0"/>
          <w:color w:val="auto"/>
          <w:kern w:val="0"/>
          <w:sz w:val="22"/>
          <w:szCs w:val="22"/>
          <w:u w:val="none"/>
          <w:lang w:val="en-US" w:eastAsia="zh-CN" w:bidi="ar"/>
        </w:rPr>
        <w:t>街道）、</w:t>
      </w:r>
      <w:r>
        <w:rPr>
          <w:rFonts w:hint="eastAsia" w:ascii="宋体" w:hAnsi="宋体" w:eastAsia="宋体" w:cs="宋体"/>
          <w:i w:val="0"/>
          <w:iCs w:val="0"/>
          <w:color w:val="auto"/>
          <w:kern w:val="0"/>
          <w:sz w:val="22"/>
          <w:szCs w:val="22"/>
          <w:u w:val="none"/>
          <w:lang w:val="en-US" w:eastAsia="zh-CN" w:bidi="ar"/>
        </w:rPr>
        <w:t>派出所、县公安局审批的审批表</w:t>
      </w:r>
      <w:r>
        <w:rPr>
          <w:rFonts w:hint="eastAsia" w:ascii="宋体" w:hAnsi="宋体" w:cs="宋体"/>
          <w:i w:val="0"/>
          <w:iCs w:val="0"/>
          <w:color w:val="auto"/>
          <w:kern w:val="0"/>
          <w:sz w:val="22"/>
          <w:szCs w:val="22"/>
          <w:u w:val="none"/>
          <w:lang w:val="en-US" w:eastAsia="zh-CN" w:bidi="ar"/>
        </w:rPr>
        <w:t>和</w:t>
      </w:r>
      <w:r>
        <w:rPr>
          <w:rFonts w:hint="eastAsia" w:ascii="宋体" w:hAnsi="宋体" w:eastAsia="宋体" w:cs="宋体"/>
          <w:i w:val="0"/>
          <w:iCs w:val="0"/>
          <w:color w:val="auto"/>
          <w:kern w:val="0"/>
          <w:sz w:val="22"/>
          <w:szCs w:val="22"/>
          <w:u w:val="none"/>
          <w:lang w:val="en-US" w:eastAsia="zh-CN" w:bidi="ar"/>
        </w:rPr>
        <w:t>《接处警案（事）件登记表》交</w:t>
      </w:r>
      <w:r>
        <w:rPr>
          <w:rFonts w:hint="eastAsia" w:ascii="宋体" w:hAnsi="宋体" w:cs="宋体"/>
          <w:color w:val="auto"/>
          <w:kern w:val="0"/>
          <w:sz w:val="22"/>
          <w:szCs w:val="22"/>
          <w:lang w:val="en-US" w:eastAsia="zh-CN" w:bidi="ar"/>
        </w:rPr>
        <w:t>收治机构</w:t>
      </w:r>
      <w:r>
        <w:rPr>
          <w:rFonts w:hint="eastAsia" w:ascii="宋体" w:hAnsi="宋体" w:eastAsia="宋体" w:cs="宋体"/>
          <w:i w:val="0"/>
          <w:iCs w:val="0"/>
          <w:color w:val="auto"/>
          <w:kern w:val="0"/>
          <w:sz w:val="22"/>
          <w:szCs w:val="22"/>
          <w:u w:val="none"/>
          <w:lang w:val="en-US" w:eastAsia="zh-CN" w:bidi="ar"/>
        </w:rPr>
        <w:t>。</w:t>
      </w:r>
      <w:r>
        <w:rPr>
          <w:rFonts w:hint="eastAsia" w:ascii="仿宋_GB2312" w:hAnsi="仿宋_GB2312" w:eastAsia="仿宋_GB2312" w:cs="仿宋_GB2312"/>
          <w:color w:val="auto"/>
          <w:kern w:val="2"/>
          <w:sz w:val="32"/>
          <w:szCs w:val="32"/>
          <w:lang w:val="en-US" w:eastAsia="zh-CN" w:bidi="ar-SA"/>
        </w:rPr>
        <w:br w:type="page"/>
      </w:r>
      <w:r>
        <w:rPr>
          <w:rFonts w:hint="eastAsia" w:ascii="仿宋_GB2312" w:hAnsi="仿宋_GB2312" w:eastAsia="仿宋_GB2312" w:cs="仿宋_GB2312"/>
          <w:color w:val="auto"/>
          <w:kern w:val="2"/>
          <w:sz w:val="32"/>
          <w:szCs w:val="32"/>
          <w:lang w:val="en-US" w:eastAsia="zh-CN" w:bidi="ar-SA"/>
        </w:rPr>
        <w:t>附件7</w:t>
      </w:r>
    </w:p>
    <w:p w14:paraId="0B411C1C">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b w:val="0"/>
          <w:bCs w:val="0"/>
          <w:color w:val="auto"/>
          <w:spacing w:val="0"/>
          <w:kern w:val="2"/>
          <w:sz w:val="40"/>
          <w:szCs w:val="40"/>
          <w:lang w:val="en-US" w:eastAsia="zh-CN" w:bidi="ar-SA"/>
        </w:rPr>
      </w:pPr>
      <w:r>
        <w:rPr>
          <w:rFonts w:hint="eastAsia" w:ascii="方正小标宋简体" w:hAnsi="方正小标宋简体" w:eastAsia="方正小标宋简体" w:cs="方正小标宋简体"/>
          <w:b w:val="0"/>
          <w:bCs w:val="0"/>
          <w:color w:val="auto"/>
          <w:spacing w:val="0"/>
          <w:kern w:val="2"/>
          <w:sz w:val="40"/>
          <w:szCs w:val="40"/>
          <w:lang w:val="en-US" w:eastAsia="zh-CN" w:bidi="ar-SA"/>
        </w:rPr>
        <w:t>隆回县特殊人群精神疾病和失能失智医养结合住院</w:t>
      </w:r>
    </w:p>
    <w:p w14:paraId="7DCEF5E9">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b w:val="0"/>
          <w:bCs w:val="0"/>
          <w:color w:val="auto"/>
          <w:spacing w:val="0"/>
          <w:kern w:val="2"/>
          <w:sz w:val="40"/>
          <w:szCs w:val="40"/>
          <w:lang w:val="en-US" w:eastAsia="zh-CN" w:bidi="ar-SA"/>
        </w:rPr>
      </w:pPr>
      <w:r>
        <w:rPr>
          <w:rFonts w:hint="eastAsia" w:ascii="方正小标宋简体" w:hAnsi="方正小标宋简体" w:eastAsia="方正小标宋简体" w:cs="方正小标宋简体"/>
          <w:b w:val="0"/>
          <w:bCs w:val="0"/>
          <w:color w:val="auto"/>
          <w:spacing w:val="0"/>
          <w:kern w:val="2"/>
          <w:sz w:val="40"/>
          <w:szCs w:val="40"/>
          <w:lang w:val="en-US" w:eastAsia="zh-CN" w:bidi="ar-SA"/>
        </w:rPr>
        <w:t>及托养救助财政兜底资金结算报账单</w:t>
      </w:r>
    </w:p>
    <w:p w14:paraId="5E7099CA">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default" w:ascii="Calibri" w:hAnsi="Calibri" w:eastAsia="微软雅黑" w:cs="Times New Roman"/>
          <w:b w:val="0"/>
          <w:bCs w:val="0"/>
          <w:color w:val="auto"/>
          <w:spacing w:val="-11"/>
          <w:kern w:val="2"/>
          <w:sz w:val="40"/>
          <w:szCs w:val="40"/>
          <w:lang w:val="en-US" w:eastAsia="zh-CN" w:bidi="ar-SA"/>
        </w:rPr>
      </w:pPr>
    </w:p>
    <w:tbl>
      <w:tblPr>
        <w:tblStyle w:val="6"/>
        <w:tblW w:w="9677"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098"/>
        <w:gridCol w:w="1124"/>
        <w:gridCol w:w="2616"/>
        <w:gridCol w:w="525"/>
        <w:gridCol w:w="2424"/>
        <w:gridCol w:w="1890"/>
      </w:tblGrid>
      <w:tr w14:paraId="34B0F70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4" w:hRule="atLeast"/>
          <w:jc w:val="center"/>
        </w:trPr>
        <w:tc>
          <w:tcPr>
            <w:tcW w:w="1098" w:type="dxa"/>
            <w:tcBorders>
              <w:top w:val="single" w:color="000000" w:sz="4" w:space="0"/>
              <w:left w:val="single" w:color="000000" w:sz="4" w:space="0"/>
              <w:bottom w:val="single" w:color="000000" w:sz="4" w:space="0"/>
              <w:right w:val="single" w:color="000000" w:sz="4" w:space="0"/>
            </w:tcBorders>
            <w:noWrap/>
            <w:vAlign w:val="center"/>
          </w:tcPr>
          <w:p w14:paraId="0620EDE7">
            <w:pPr>
              <w:keepNext w:val="0"/>
              <w:keepLines w:val="0"/>
              <w:widowControl/>
              <w:suppressLineNumbers w:val="0"/>
              <w:jc w:val="center"/>
              <w:textAlignment w:val="center"/>
              <w:rPr>
                <w:rFonts w:hint="eastAsia" w:ascii="宋体" w:hAnsi="宋体" w:eastAsia="宋体" w:cs="宋体"/>
                <w:b w:val="0"/>
                <w:bCs w:val="0"/>
                <w:i w:val="0"/>
                <w:iCs w:val="0"/>
                <w:color w:val="auto"/>
                <w:sz w:val="20"/>
                <w:szCs w:val="20"/>
                <w:u w:val="none"/>
              </w:rPr>
            </w:pPr>
            <w:r>
              <w:rPr>
                <w:rFonts w:hint="eastAsia" w:ascii="宋体" w:hAnsi="宋体" w:eastAsia="宋体" w:cs="宋体"/>
                <w:b w:val="0"/>
                <w:bCs w:val="0"/>
                <w:i w:val="0"/>
                <w:iCs w:val="0"/>
                <w:color w:val="auto"/>
                <w:kern w:val="0"/>
                <w:sz w:val="20"/>
                <w:szCs w:val="20"/>
                <w:u w:val="none"/>
                <w:lang w:val="en-US" w:eastAsia="zh-CN" w:bidi="ar"/>
              </w:rPr>
              <w:t>年度</w:t>
            </w:r>
          </w:p>
        </w:tc>
        <w:tc>
          <w:tcPr>
            <w:tcW w:w="1124" w:type="dxa"/>
            <w:tcBorders>
              <w:top w:val="single" w:color="000000" w:sz="4" w:space="0"/>
              <w:left w:val="single" w:color="000000" w:sz="4" w:space="0"/>
              <w:bottom w:val="single" w:color="000000" w:sz="4" w:space="0"/>
              <w:right w:val="single" w:color="000000" w:sz="4" w:space="0"/>
            </w:tcBorders>
            <w:noWrap/>
            <w:vAlign w:val="center"/>
          </w:tcPr>
          <w:p w14:paraId="02236CF6">
            <w:pPr>
              <w:keepNext w:val="0"/>
              <w:keepLines w:val="0"/>
              <w:widowControl/>
              <w:suppressLineNumbers w:val="0"/>
              <w:jc w:val="center"/>
              <w:textAlignment w:val="center"/>
              <w:rPr>
                <w:rFonts w:hint="eastAsia" w:ascii="宋体" w:hAnsi="宋体" w:eastAsia="宋体" w:cs="宋体"/>
                <w:b w:val="0"/>
                <w:bCs w:val="0"/>
                <w:i w:val="0"/>
                <w:iCs w:val="0"/>
                <w:color w:val="auto"/>
                <w:sz w:val="20"/>
                <w:szCs w:val="20"/>
                <w:u w:val="none"/>
              </w:rPr>
            </w:pPr>
            <w:r>
              <w:rPr>
                <w:rFonts w:hint="eastAsia" w:ascii="宋体" w:hAnsi="宋体" w:eastAsia="宋体" w:cs="宋体"/>
                <w:b w:val="0"/>
                <w:bCs w:val="0"/>
                <w:i w:val="0"/>
                <w:iCs w:val="0"/>
                <w:color w:val="auto"/>
                <w:kern w:val="0"/>
                <w:sz w:val="20"/>
                <w:szCs w:val="20"/>
                <w:u w:val="none"/>
                <w:lang w:val="en-US" w:eastAsia="zh-CN" w:bidi="ar"/>
              </w:rPr>
              <w:t>月份</w:t>
            </w:r>
          </w:p>
        </w:tc>
        <w:tc>
          <w:tcPr>
            <w:tcW w:w="3141" w:type="dxa"/>
            <w:gridSpan w:val="2"/>
            <w:tcBorders>
              <w:top w:val="single" w:color="000000" w:sz="4" w:space="0"/>
              <w:left w:val="single" w:color="000000" w:sz="4" w:space="0"/>
              <w:bottom w:val="single" w:color="000000" w:sz="4" w:space="0"/>
              <w:right w:val="single" w:color="000000" w:sz="4" w:space="0"/>
            </w:tcBorders>
            <w:noWrap/>
            <w:vAlign w:val="center"/>
          </w:tcPr>
          <w:p w14:paraId="54E762CE">
            <w:pPr>
              <w:keepNext w:val="0"/>
              <w:keepLines w:val="0"/>
              <w:widowControl/>
              <w:suppressLineNumbers w:val="0"/>
              <w:jc w:val="center"/>
              <w:textAlignment w:val="center"/>
              <w:rPr>
                <w:rFonts w:hint="eastAsia" w:ascii="宋体" w:hAnsi="宋体" w:eastAsia="宋体" w:cs="宋体"/>
                <w:b w:val="0"/>
                <w:bCs w:val="0"/>
                <w:i w:val="0"/>
                <w:iCs w:val="0"/>
                <w:color w:val="auto"/>
                <w:sz w:val="20"/>
                <w:szCs w:val="20"/>
                <w:u w:val="none"/>
              </w:rPr>
            </w:pPr>
            <w:r>
              <w:rPr>
                <w:rFonts w:hint="eastAsia" w:ascii="宋体" w:hAnsi="宋体" w:eastAsia="宋体" w:cs="宋体"/>
                <w:b w:val="0"/>
                <w:bCs w:val="0"/>
                <w:i w:val="0"/>
                <w:iCs w:val="0"/>
                <w:color w:val="auto"/>
                <w:kern w:val="0"/>
                <w:sz w:val="20"/>
                <w:szCs w:val="20"/>
                <w:u w:val="none"/>
                <w:lang w:val="en-US" w:eastAsia="zh-CN" w:bidi="ar"/>
              </w:rPr>
              <w:t>患者类别</w:t>
            </w:r>
          </w:p>
        </w:tc>
        <w:tc>
          <w:tcPr>
            <w:tcW w:w="2424" w:type="dxa"/>
            <w:tcBorders>
              <w:top w:val="single" w:color="000000" w:sz="4" w:space="0"/>
              <w:left w:val="single" w:color="000000" w:sz="4" w:space="0"/>
              <w:bottom w:val="single" w:color="000000" w:sz="4" w:space="0"/>
              <w:right w:val="single" w:color="000000" w:sz="4" w:space="0"/>
            </w:tcBorders>
            <w:noWrap/>
            <w:vAlign w:val="center"/>
          </w:tcPr>
          <w:p w14:paraId="22250A78">
            <w:pPr>
              <w:keepNext w:val="0"/>
              <w:keepLines w:val="0"/>
              <w:widowControl/>
              <w:suppressLineNumbers w:val="0"/>
              <w:jc w:val="center"/>
              <w:textAlignment w:val="center"/>
              <w:rPr>
                <w:rFonts w:hint="eastAsia" w:ascii="宋体" w:hAnsi="宋体" w:eastAsia="宋体" w:cs="宋体"/>
                <w:b w:val="0"/>
                <w:bCs w:val="0"/>
                <w:i w:val="0"/>
                <w:iCs w:val="0"/>
                <w:color w:val="auto"/>
                <w:sz w:val="20"/>
                <w:szCs w:val="20"/>
                <w:u w:val="none"/>
              </w:rPr>
            </w:pPr>
            <w:r>
              <w:rPr>
                <w:rFonts w:hint="eastAsia" w:ascii="宋体" w:hAnsi="宋体" w:eastAsia="宋体" w:cs="宋体"/>
                <w:b w:val="0"/>
                <w:bCs w:val="0"/>
                <w:i w:val="0"/>
                <w:iCs w:val="0"/>
                <w:color w:val="auto"/>
                <w:kern w:val="0"/>
                <w:sz w:val="20"/>
                <w:szCs w:val="20"/>
                <w:u w:val="none"/>
                <w:lang w:val="en-US" w:eastAsia="zh-CN" w:bidi="ar"/>
              </w:rPr>
              <w:t>人次</w:t>
            </w:r>
          </w:p>
        </w:tc>
        <w:tc>
          <w:tcPr>
            <w:tcW w:w="1890" w:type="dxa"/>
            <w:tcBorders>
              <w:top w:val="single" w:color="000000" w:sz="4" w:space="0"/>
              <w:left w:val="single" w:color="000000" w:sz="4" w:space="0"/>
              <w:bottom w:val="single" w:color="000000" w:sz="4" w:space="0"/>
              <w:right w:val="single" w:color="000000" w:sz="4" w:space="0"/>
            </w:tcBorders>
            <w:noWrap/>
            <w:vAlign w:val="center"/>
          </w:tcPr>
          <w:p w14:paraId="50AE3263">
            <w:pPr>
              <w:keepNext w:val="0"/>
              <w:keepLines w:val="0"/>
              <w:widowControl/>
              <w:suppressLineNumbers w:val="0"/>
              <w:jc w:val="center"/>
              <w:textAlignment w:val="center"/>
              <w:rPr>
                <w:rFonts w:hint="eastAsia" w:ascii="宋体" w:hAnsi="宋体" w:eastAsia="宋体" w:cs="宋体"/>
                <w:b w:val="0"/>
                <w:bCs w:val="0"/>
                <w:i w:val="0"/>
                <w:iCs w:val="0"/>
                <w:color w:val="auto"/>
                <w:sz w:val="20"/>
                <w:szCs w:val="20"/>
                <w:u w:val="none"/>
              </w:rPr>
            </w:pPr>
            <w:r>
              <w:rPr>
                <w:rFonts w:hint="eastAsia" w:ascii="宋体" w:hAnsi="宋体" w:eastAsia="宋体" w:cs="宋体"/>
                <w:b w:val="0"/>
                <w:bCs w:val="0"/>
                <w:i w:val="0"/>
                <w:iCs w:val="0"/>
                <w:color w:val="auto"/>
                <w:kern w:val="0"/>
                <w:sz w:val="20"/>
                <w:szCs w:val="20"/>
                <w:u w:val="none"/>
                <w:lang w:val="en-US" w:eastAsia="zh-CN" w:bidi="ar"/>
              </w:rPr>
              <w:t>金额（元）</w:t>
            </w:r>
          </w:p>
        </w:tc>
      </w:tr>
      <w:tr w14:paraId="6C6AC2D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3" w:hRule="atLeast"/>
          <w:jc w:val="center"/>
        </w:trPr>
        <w:tc>
          <w:tcPr>
            <w:tcW w:w="1098" w:type="dxa"/>
            <w:tcBorders>
              <w:top w:val="single" w:color="000000" w:sz="4" w:space="0"/>
              <w:left w:val="single" w:color="000000" w:sz="4" w:space="0"/>
              <w:bottom w:val="single" w:color="000000" w:sz="4" w:space="0"/>
              <w:right w:val="single" w:color="000000" w:sz="4" w:space="0"/>
            </w:tcBorders>
            <w:noWrap/>
            <w:vAlign w:val="center"/>
          </w:tcPr>
          <w:p w14:paraId="1A5ABA2D">
            <w:pPr>
              <w:jc w:val="center"/>
              <w:rPr>
                <w:rFonts w:hint="eastAsia" w:ascii="宋体" w:hAnsi="宋体" w:eastAsia="宋体" w:cs="宋体"/>
                <w:b w:val="0"/>
                <w:bCs w:val="0"/>
                <w:i w:val="0"/>
                <w:iCs w:val="0"/>
                <w:color w:val="auto"/>
                <w:sz w:val="20"/>
                <w:szCs w:val="20"/>
                <w:u w:val="none"/>
              </w:rPr>
            </w:pPr>
          </w:p>
        </w:tc>
        <w:tc>
          <w:tcPr>
            <w:tcW w:w="1124" w:type="dxa"/>
            <w:tcBorders>
              <w:top w:val="single" w:color="000000" w:sz="4" w:space="0"/>
              <w:left w:val="single" w:color="000000" w:sz="4" w:space="0"/>
              <w:bottom w:val="single" w:color="000000" w:sz="4" w:space="0"/>
              <w:right w:val="single" w:color="000000" w:sz="4" w:space="0"/>
            </w:tcBorders>
            <w:noWrap/>
            <w:vAlign w:val="center"/>
          </w:tcPr>
          <w:p w14:paraId="1DFD3A55">
            <w:pPr>
              <w:jc w:val="center"/>
              <w:rPr>
                <w:rFonts w:hint="eastAsia" w:ascii="宋体" w:hAnsi="宋体" w:eastAsia="宋体" w:cs="宋体"/>
                <w:b w:val="0"/>
                <w:bCs w:val="0"/>
                <w:i w:val="0"/>
                <w:iCs w:val="0"/>
                <w:color w:val="auto"/>
                <w:sz w:val="20"/>
                <w:szCs w:val="20"/>
                <w:u w:val="none"/>
              </w:rPr>
            </w:pPr>
          </w:p>
        </w:tc>
        <w:tc>
          <w:tcPr>
            <w:tcW w:w="3141" w:type="dxa"/>
            <w:gridSpan w:val="2"/>
            <w:tcBorders>
              <w:top w:val="single" w:color="000000" w:sz="4" w:space="0"/>
              <w:left w:val="single" w:color="000000" w:sz="4" w:space="0"/>
              <w:bottom w:val="nil"/>
              <w:right w:val="single" w:color="000000" w:sz="4" w:space="0"/>
            </w:tcBorders>
            <w:noWrap w:val="0"/>
            <w:vAlign w:val="center"/>
          </w:tcPr>
          <w:p w14:paraId="3210807E">
            <w:pPr>
              <w:jc w:val="center"/>
              <w:rPr>
                <w:rFonts w:hint="eastAsia" w:ascii="宋体" w:hAnsi="宋体" w:eastAsia="宋体" w:cs="宋体"/>
                <w:b w:val="0"/>
                <w:bCs w:val="0"/>
                <w:i w:val="0"/>
                <w:iCs w:val="0"/>
                <w:color w:val="auto"/>
                <w:sz w:val="20"/>
                <w:szCs w:val="20"/>
                <w:u w:val="none"/>
              </w:rPr>
            </w:pPr>
          </w:p>
        </w:tc>
        <w:tc>
          <w:tcPr>
            <w:tcW w:w="2424" w:type="dxa"/>
            <w:tcBorders>
              <w:top w:val="single" w:color="000000" w:sz="4" w:space="0"/>
              <w:left w:val="single" w:color="000000" w:sz="4" w:space="0"/>
              <w:bottom w:val="single" w:color="000000" w:sz="4" w:space="0"/>
              <w:right w:val="single" w:color="000000" w:sz="4" w:space="0"/>
            </w:tcBorders>
            <w:noWrap/>
            <w:vAlign w:val="center"/>
          </w:tcPr>
          <w:p w14:paraId="4319F1F7">
            <w:pPr>
              <w:jc w:val="center"/>
              <w:rPr>
                <w:rFonts w:hint="eastAsia" w:ascii="宋体" w:hAnsi="宋体" w:eastAsia="宋体" w:cs="宋体"/>
                <w:b w:val="0"/>
                <w:bCs w:val="0"/>
                <w:i w:val="0"/>
                <w:iCs w:val="0"/>
                <w:color w:val="auto"/>
                <w:sz w:val="20"/>
                <w:szCs w:val="20"/>
                <w:u w:val="none"/>
              </w:rPr>
            </w:pPr>
          </w:p>
        </w:tc>
        <w:tc>
          <w:tcPr>
            <w:tcW w:w="1890" w:type="dxa"/>
            <w:tcBorders>
              <w:top w:val="single" w:color="000000" w:sz="4" w:space="0"/>
              <w:left w:val="single" w:color="000000" w:sz="4" w:space="0"/>
              <w:bottom w:val="single" w:color="000000" w:sz="4" w:space="0"/>
              <w:right w:val="single" w:color="000000" w:sz="4" w:space="0"/>
            </w:tcBorders>
            <w:noWrap/>
            <w:vAlign w:val="center"/>
          </w:tcPr>
          <w:p w14:paraId="7CADBDB6">
            <w:pPr>
              <w:jc w:val="center"/>
              <w:rPr>
                <w:rFonts w:hint="eastAsia" w:ascii="宋体" w:hAnsi="宋体" w:eastAsia="宋体" w:cs="宋体"/>
                <w:b w:val="0"/>
                <w:bCs w:val="0"/>
                <w:i w:val="0"/>
                <w:iCs w:val="0"/>
                <w:color w:val="auto"/>
                <w:sz w:val="20"/>
                <w:szCs w:val="20"/>
                <w:u w:val="none"/>
              </w:rPr>
            </w:pPr>
          </w:p>
        </w:tc>
      </w:tr>
      <w:tr w14:paraId="3965C0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5" w:hRule="atLeast"/>
          <w:jc w:val="center"/>
        </w:trPr>
        <w:tc>
          <w:tcPr>
            <w:tcW w:w="9677" w:type="dxa"/>
            <w:gridSpan w:val="6"/>
            <w:tcBorders>
              <w:top w:val="single" w:color="000000" w:sz="4" w:space="0"/>
              <w:left w:val="single" w:color="000000" w:sz="4" w:space="0"/>
              <w:bottom w:val="single" w:color="000000" w:sz="4" w:space="0"/>
              <w:right w:val="single" w:color="000000" w:sz="4" w:space="0"/>
            </w:tcBorders>
            <w:noWrap/>
            <w:vAlign w:val="center"/>
          </w:tcPr>
          <w:p w14:paraId="33289F06">
            <w:pPr>
              <w:keepNext w:val="0"/>
              <w:keepLines w:val="0"/>
              <w:widowControl/>
              <w:suppressLineNumbers w:val="0"/>
              <w:ind w:firstLine="200" w:firstLineChars="100"/>
              <w:jc w:val="both"/>
              <w:textAlignment w:val="center"/>
              <w:rPr>
                <w:rFonts w:hint="eastAsia" w:ascii="宋体" w:hAnsi="宋体" w:eastAsia="宋体" w:cs="宋体"/>
                <w:b w:val="0"/>
                <w:bCs w:val="0"/>
                <w:i w:val="0"/>
                <w:iCs w:val="0"/>
                <w:color w:val="auto"/>
                <w:sz w:val="20"/>
                <w:szCs w:val="20"/>
                <w:u w:val="none"/>
              </w:rPr>
            </w:pPr>
            <w:r>
              <w:rPr>
                <w:rFonts w:hint="eastAsia" w:ascii="宋体" w:hAnsi="宋体" w:eastAsia="宋体" w:cs="宋体"/>
                <w:b w:val="0"/>
                <w:bCs w:val="0"/>
                <w:i w:val="0"/>
                <w:iCs w:val="0"/>
                <w:color w:val="auto"/>
                <w:kern w:val="0"/>
                <w:sz w:val="20"/>
                <w:szCs w:val="20"/>
                <w:u w:val="none"/>
                <w:lang w:val="en-US" w:eastAsia="zh-CN" w:bidi="ar"/>
              </w:rPr>
              <w:t>合计人民币</w:t>
            </w:r>
            <w:r>
              <w:rPr>
                <w:rFonts w:hint="eastAsia" w:ascii="宋体" w:hAnsi="宋体" w:cs="宋体"/>
                <w:b w:val="0"/>
                <w:bCs w:val="0"/>
                <w:i w:val="0"/>
                <w:iCs w:val="0"/>
                <w:color w:val="auto"/>
                <w:kern w:val="0"/>
                <w:sz w:val="20"/>
                <w:szCs w:val="20"/>
                <w:u w:val="none"/>
                <w:lang w:val="en-US" w:eastAsia="zh-CN" w:bidi="ar"/>
              </w:rPr>
              <w:t>（大写）</w:t>
            </w:r>
            <w:r>
              <w:rPr>
                <w:rFonts w:hint="eastAsia" w:ascii="宋体" w:hAnsi="宋体" w:eastAsia="宋体" w:cs="宋体"/>
                <w:b w:val="0"/>
                <w:bCs w:val="0"/>
                <w:i w:val="0"/>
                <w:iCs w:val="0"/>
                <w:color w:val="auto"/>
                <w:kern w:val="0"/>
                <w:sz w:val="20"/>
                <w:szCs w:val="20"/>
                <w:u w:val="none"/>
                <w:lang w:val="en-US" w:eastAsia="zh-CN" w:bidi="ar"/>
              </w:rPr>
              <w:t xml:space="preserve">：        </w:t>
            </w:r>
            <w:r>
              <w:rPr>
                <w:rFonts w:hint="eastAsia" w:ascii="宋体" w:hAnsi="宋体" w:cs="宋体"/>
                <w:b w:val="0"/>
                <w:bCs w:val="0"/>
                <w:i w:val="0"/>
                <w:iCs w:val="0"/>
                <w:color w:val="auto"/>
                <w:kern w:val="0"/>
                <w:sz w:val="20"/>
                <w:szCs w:val="20"/>
                <w:u w:val="none"/>
                <w:lang w:val="en-US" w:eastAsia="zh-CN" w:bidi="ar"/>
              </w:rPr>
              <w:t xml:space="preserve">                              </w:t>
            </w:r>
            <w:r>
              <w:rPr>
                <w:rFonts w:hint="eastAsia" w:ascii="宋体" w:hAnsi="宋体" w:eastAsia="宋体" w:cs="宋体"/>
                <w:b w:val="0"/>
                <w:bCs w:val="0"/>
                <w:i w:val="0"/>
                <w:iCs w:val="0"/>
                <w:color w:val="auto"/>
                <w:kern w:val="0"/>
                <w:sz w:val="20"/>
                <w:szCs w:val="20"/>
                <w:u w:val="none"/>
                <w:lang w:val="en-US" w:eastAsia="zh-CN" w:bidi="ar"/>
              </w:rPr>
              <w:t xml:space="preserve"> </w:t>
            </w:r>
            <w:r>
              <w:rPr>
                <w:rFonts w:hint="eastAsia" w:ascii="宋体" w:hAnsi="宋体" w:cs="宋体"/>
                <w:b w:val="0"/>
                <w:bCs w:val="0"/>
                <w:i w:val="0"/>
                <w:iCs w:val="0"/>
                <w:color w:val="auto"/>
                <w:kern w:val="0"/>
                <w:sz w:val="20"/>
                <w:szCs w:val="20"/>
                <w:u w:val="none"/>
                <w:lang w:val="en-US" w:eastAsia="zh-CN" w:bidi="ar"/>
              </w:rPr>
              <w:t xml:space="preserve">       </w:t>
            </w:r>
            <w:r>
              <w:rPr>
                <w:rFonts w:hint="eastAsia" w:ascii="宋体" w:hAnsi="宋体" w:eastAsia="宋体" w:cs="宋体"/>
                <w:b w:val="0"/>
                <w:bCs w:val="0"/>
                <w:i w:val="0"/>
                <w:iCs w:val="0"/>
                <w:color w:val="auto"/>
                <w:kern w:val="0"/>
                <w:sz w:val="20"/>
                <w:szCs w:val="20"/>
                <w:u w:val="none"/>
                <w:lang w:val="en-US" w:eastAsia="zh-CN" w:bidi="ar"/>
              </w:rPr>
              <w:t xml:space="preserve">元整（小写：￥       </w:t>
            </w:r>
            <w:r>
              <w:rPr>
                <w:rFonts w:hint="eastAsia" w:ascii="宋体" w:hAnsi="宋体" w:cs="宋体"/>
                <w:b w:val="0"/>
                <w:bCs w:val="0"/>
                <w:i w:val="0"/>
                <w:iCs w:val="0"/>
                <w:color w:val="auto"/>
                <w:kern w:val="0"/>
                <w:sz w:val="20"/>
                <w:szCs w:val="20"/>
                <w:u w:val="none"/>
                <w:lang w:val="en-US" w:eastAsia="zh-CN" w:bidi="ar"/>
              </w:rPr>
              <w:t xml:space="preserve">  </w:t>
            </w:r>
            <w:r>
              <w:rPr>
                <w:rFonts w:hint="eastAsia" w:ascii="宋体" w:hAnsi="宋体" w:eastAsia="宋体" w:cs="宋体"/>
                <w:b w:val="0"/>
                <w:bCs w:val="0"/>
                <w:i w:val="0"/>
                <w:iCs w:val="0"/>
                <w:color w:val="auto"/>
                <w:kern w:val="0"/>
                <w:sz w:val="20"/>
                <w:szCs w:val="20"/>
                <w:u w:val="none"/>
                <w:lang w:val="en-US" w:eastAsia="zh-CN" w:bidi="ar"/>
              </w:rPr>
              <w:t xml:space="preserve"> ）</w:t>
            </w:r>
          </w:p>
        </w:tc>
      </w:tr>
      <w:tr w14:paraId="360728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79" w:hRule="atLeast"/>
          <w:jc w:val="center"/>
        </w:trPr>
        <w:tc>
          <w:tcPr>
            <w:tcW w:w="4838" w:type="dxa"/>
            <w:gridSpan w:val="3"/>
            <w:tcBorders>
              <w:top w:val="single" w:color="000000" w:sz="4" w:space="0"/>
              <w:left w:val="single" w:color="000000" w:sz="4" w:space="0"/>
              <w:bottom w:val="single" w:color="000000" w:sz="4" w:space="0"/>
              <w:right w:val="single" w:color="000000" w:sz="4" w:space="0"/>
            </w:tcBorders>
            <w:noWrap w:val="0"/>
            <w:vAlign w:val="top"/>
          </w:tcPr>
          <w:p w14:paraId="669C6F9F">
            <w:pPr>
              <w:keepNext w:val="0"/>
              <w:keepLines w:val="0"/>
              <w:widowControl/>
              <w:suppressLineNumbers w:val="0"/>
              <w:jc w:val="left"/>
              <w:textAlignment w:val="top"/>
              <w:rPr>
                <w:rFonts w:hint="eastAsia" w:ascii="宋体" w:hAnsi="宋体" w:eastAsia="宋体" w:cs="宋体"/>
                <w:b w:val="0"/>
                <w:bCs w:val="0"/>
                <w:i w:val="0"/>
                <w:iCs w:val="0"/>
                <w:color w:val="auto"/>
                <w:kern w:val="0"/>
                <w:sz w:val="20"/>
                <w:szCs w:val="20"/>
                <w:u w:val="none"/>
                <w:lang w:val="en-US" w:eastAsia="zh-CN" w:bidi="ar"/>
              </w:rPr>
            </w:pPr>
            <w:r>
              <w:rPr>
                <w:rFonts w:hint="eastAsia" w:ascii="宋体" w:hAnsi="宋体" w:eastAsia="宋体" w:cs="宋体"/>
                <w:b w:val="0"/>
                <w:bCs w:val="0"/>
                <w:i w:val="0"/>
                <w:iCs w:val="0"/>
                <w:color w:val="auto"/>
                <w:kern w:val="0"/>
                <w:sz w:val="20"/>
                <w:szCs w:val="20"/>
                <w:u w:val="none"/>
                <w:lang w:val="en-US" w:eastAsia="zh-CN" w:bidi="ar"/>
              </w:rPr>
              <w:t>县卫健局</w:t>
            </w:r>
            <w:r>
              <w:rPr>
                <w:rFonts w:hint="eastAsia" w:ascii="宋体" w:hAnsi="宋体" w:cs="宋体"/>
                <w:b w:val="0"/>
                <w:bCs w:val="0"/>
                <w:i w:val="0"/>
                <w:iCs w:val="0"/>
                <w:color w:val="auto"/>
                <w:kern w:val="0"/>
                <w:sz w:val="20"/>
                <w:szCs w:val="20"/>
                <w:u w:val="none"/>
                <w:lang w:val="en-US" w:eastAsia="zh-CN" w:bidi="ar"/>
              </w:rPr>
              <w:t>股室</w:t>
            </w:r>
            <w:r>
              <w:rPr>
                <w:rFonts w:hint="eastAsia" w:ascii="宋体" w:hAnsi="宋体" w:eastAsia="宋体" w:cs="宋体"/>
                <w:b w:val="0"/>
                <w:bCs w:val="0"/>
                <w:i w:val="0"/>
                <w:iCs w:val="0"/>
                <w:color w:val="auto"/>
                <w:kern w:val="0"/>
                <w:sz w:val="20"/>
                <w:szCs w:val="20"/>
                <w:u w:val="none"/>
                <w:lang w:val="en-US" w:eastAsia="zh-CN" w:bidi="ar"/>
              </w:rPr>
              <w:t xml:space="preserve">意见：               </w:t>
            </w:r>
          </w:p>
          <w:p w14:paraId="1891CBFC">
            <w:pPr>
              <w:keepNext w:val="0"/>
              <w:keepLines w:val="0"/>
              <w:widowControl/>
              <w:suppressLineNumbers w:val="0"/>
              <w:jc w:val="right"/>
              <w:textAlignment w:val="top"/>
              <w:rPr>
                <w:rFonts w:hint="eastAsia" w:ascii="宋体" w:hAnsi="宋体" w:eastAsia="宋体" w:cs="宋体"/>
                <w:b w:val="0"/>
                <w:bCs w:val="0"/>
                <w:i w:val="0"/>
                <w:iCs w:val="0"/>
                <w:color w:val="auto"/>
                <w:kern w:val="0"/>
                <w:sz w:val="20"/>
                <w:szCs w:val="20"/>
                <w:u w:val="none"/>
                <w:lang w:val="en-US" w:eastAsia="zh-CN" w:bidi="ar"/>
              </w:rPr>
            </w:pPr>
            <w:r>
              <w:rPr>
                <w:rFonts w:hint="eastAsia" w:ascii="宋体" w:hAnsi="宋体" w:eastAsia="宋体" w:cs="宋体"/>
                <w:b w:val="0"/>
                <w:bCs w:val="0"/>
                <w:i w:val="0"/>
                <w:iCs w:val="0"/>
                <w:color w:val="auto"/>
                <w:kern w:val="0"/>
                <w:sz w:val="20"/>
                <w:szCs w:val="20"/>
                <w:u w:val="none"/>
                <w:lang w:val="en-US" w:eastAsia="zh-CN" w:bidi="ar"/>
              </w:rPr>
              <w:t xml:space="preserve">             </w:t>
            </w:r>
          </w:p>
          <w:p w14:paraId="072E9F0F">
            <w:pPr>
              <w:keepNext w:val="0"/>
              <w:keepLines w:val="0"/>
              <w:widowControl/>
              <w:suppressLineNumbers w:val="0"/>
              <w:jc w:val="center"/>
              <w:textAlignment w:val="top"/>
              <w:rPr>
                <w:rFonts w:hint="eastAsia" w:ascii="宋体" w:hAnsi="宋体" w:cs="宋体"/>
                <w:b w:val="0"/>
                <w:bCs w:val="0"/>
                <w:i w:val="0"/>
                <w:iCs w:val="0"/>
                <w:color w:val="auto"/>
                <w:kern w:val="0"/>
                <w:sz w:val="20"/>
                <w:szCs w:val="20"/>
                <w:u w:val="none"/>
                <w:lang w:val="en-US" w:eastAsia="zh-CN" w:bidi="ar"/>
              </w:rPr>
            </w:pPr>
            <w:r>
              <w:rPr>
                <w:rFonts w:hint="eastAsia" w:ascii="宋体" w:hAnsi="宋体" w:cs="宋体"/>
                <w:b w:val="0"/>
                <w:bCs w:val="0"/>
                <w:i w:val="0"/>
                <w:iCs w:val="0"/>
                <w:color w:val="auto"/>
                <w:kern w:val="0"/>
                <w:sz w:val="20"/>
                <w:szCs w:val="20"/>
                <w:u w:val="none"/>
                <w:lang w:val="en-US" w:eastAsia="zh-CN" w:bidi="ar"/>
              </w:rPr>
              <w:t xml:space="preserve">                            </w:t>
            </w:r>
          </w:p>
          <w:p w14:paraId="6BD92821">
            <w:pPr>
              <w:keepNext w:val="0"/>
              <w:keepLines w:val="0"/>
              <w:widowControl/>
              <w:suppressLineNumbers w:val="0"/>
              <w:ind w:firstLine="2800" w:firstLineChars="1400"/>
              <w:jc w:val="both"/>
              <w:textAlignment w:val="top"/>
              <w:rPr>
                <w:rFonts w:hint="default" w:ascii="宋体" w:hAnsi="宋体" w:eastAsia="宋体" w:cs="宋体"/>
                <w:b w:val="0"/>
                <w:bCs w:val="0"/>
                <w:i w:val="0"/>
                <w:iCs w:val="0"/>
                <w:color w:val="auto"/>
                <w:kern w:val="0"/>
                <w:sz w:val="20"/>
                <w:szCs w:val="20"/>
                <w:u w:val="none"/>
                <w:lang w:val="en-US" w:eastAsia="zh-CN" w:bidi="ar"/>
              </w:rPr>
            </w:pPr>
            <w:r>
              <w:rPr>
                <w:rFonts w:hint="eastAsia" w:ascii="宋体" w:hAnsi="宋体" w:cs="宋体"/>
                <w:b w:val="0"/>
                <w:bCs w:val="0"/>
                <w:i w:val="0"/>
                <w:iCs w:val="0"/>
                <w:color w:val="auto"/>
                <w:kern w:val="0"/>
                <w:sz w:val="20"/>
                <w:szCs w:val="20"/>
                <w:u w:val="none"/>
                <w:lang w:val="en-US" w:eastAsia="zh-CN" w:bidi="ar"/>
              </w:rPr>
              <w:t>经办人</w:t>
            </w:r>
            <w:r>
              <w:rPr>
                <w:rFonts w:hint="eastAsia" w:ascii="宋体" w:hAnsi="宋体" w:eastAsia="宋体" w:cs="宋体"/>
                <w:b w:val="0"/>
                <w:bCs w:val="0"/>
                <w:i w:val="0"/>
                <w:iCs w:val="0"/>
                <w:color w:val="auto"/>
                <w:kern w:val="0"/>
                <w:sz w:val="20"/>
                <w:szCs w:val="20"/>
                <w:u w:val="none"/>
                <w:lang w:val="en-US" w:eastAsia="zh-CN" w:bidi="ar"/>
              </w:rPr>
              <w:t xml:space="preserve">：    </w:t>
            </w:r>
            <w:r>
              <w:rPr>
                <w:rFonts w:hint="eastAsia" w:ascii="宋体" w:hAnsi="宋体" w:cs="宋体"/>
                <w:b w:val="0"/>
                <w:bCs w:val="0"/>
                <w:i w:val="0"/>
                <w:iCs w:val="0"/>
                <w:color w:val="auto"/>
                <w:kern w:val="0"/>
                <w:sz w:val="20"/>
                <w:szCs w:val="20"/>
                <w:u w:val="none"/>
                <w:lang w:val="en-US" w:eastAsia="zh-CN" w:bidi="ar"/>
              </w:rPr>
              <w:t xml:space="preserve">        </w:t>
            </w:r>
          </w:p>
          <w:p w14:paraId="5EA29859">
            <w:pPr>
              <w:keepNext w:val="0"/>
              <w:keepLines w:val="0"/>
              <w:widowControl/>
              <w:suppressLineNumbers w:val="0"/>
              <w:jc w:val="both"/>
              <w:textAlignment w:val="top"/>
              <w:rPr>
                <w:rFonts w:hint="eastAsia" w:ascii="宋体" w:hAnsi="宋体" w:cs="宋体"/>
                <w:b w:val="0"/>
                <w:bCs w:val="0"/>
                <w:i w:val="0"/>
                <w:iCs w:val="0"/>
                <w:color w:val="auto"/>
                <w:kern w:val="0"/>
                <w:sz w:val="20"/>
                <w:szCs w:val="20"/>
                <w:u w:val="none"/>
                <w:lang w:val="en-US" w:eastAsia="zh-CN" w:bidi="ar"/>
              </w:rPr>
            </w:pPr>
            <w:r>
              <w:rPr>
                <w:rFonts w:hint="eastAsia" w:ascii="宋体" w:hAnsi="宋体" w:cs="宋体"/>
                <w:b w:val="0"/>
                <w:bCs w:val="0"/>
                <w:i w:val="0"/>
                <w:iCs w:val="0"/>
                <w:color w:val="auto"/>
                <w:kern w:val="0"/>
                <w:sz w:val="20"/>
                <w:szCs w:val="20"/>
                <w:u w:val="none"/>
                <w:lang w:val="en-US" w:eastAsia="zh-CN" w:bidi="ar"/>
              </w:rPr>
              <w:t xml:space="preserve">                    </w:t>
            </w:r>
          </w:p>
          <w:p w14:paraId="02EBECA9">
            <w:pPr>
              <w:keepNext w:val="0"/>
              <w:keepLines w:val="0"/>
              <w:widowControl/>
              <w:suppressLineNumbers w:val="0"/>
              <w:ind w:firstLine="2800" w:firstLineChars="1400"/>
              <w:jc w:val="both"/>
              <w:textAlignment w:val="top"/>
              <w:rPr>
                <w:rFonts w:hint="eastAsia" w:ascii="宋体" w:hAnsi="宋体" w:eastAsia="宋体" w:cs="宋体"/>
                <w:b w:val="0"/>
                <w:bCs w:val="0"/>
                <w:i w:val="0"/>
                <w:iCs w:val="0"/>
                <w:color w:val="auto"/>
                <w:sz w:val="20"/>
                <w:szCs w:val="20"/>
                <w:u w:val="none"/>
              </w:rPr>
            </w:pPr>
            <w:r>
              <w:rPr>
                <w:rFonts w:hint="eastAsia" w:ascii="宋体" w:hAnsi="宋体" w:eastAsia="宋体" w:cs="宋体"/>
                <w:b w:val="0"/>
                <w:bCs w:val="0"/>
                <w:i w:val="0"/>
                <w:iCs w:val="0"/>
                <w:color w:val="auto"/>
                <w:kern w:val="0"/>
                <w:sz w:val="20"/>
                <w:szCs w:val="20"/>
                <w:u w:val="none"/>
                <w:lang w:val="en-US" w:eastAsia="zh-CN" w:bidi="ar"/>
              </w:rPr>
              <w:t>年    月    日</w:t>
            </w:r>
          </w:p>
        </w:tc>
        <w:tc>
          <w:tcPr>
            <w:tcW w:w="4839" w:type="dxa"/>
            <w:gridSpan w:val="3"/>
            <w:tcBorders>
              <w:top w:val="single" w:color="000000" w:sz="4" w:space="0"/>
              <w:left w:val="single" w:color="000000" w:sz="4" w:space="0"/>
              <w:bottom w:val="single" w:color="000000" w:sz="4" w:space="0"/>
              <w:right w:val="single" w:color="000000" w:sz="4" w:space="0"/>
            </w:tcBorders>
            <w:noWrap w:val="0"/>
            <w:vAlign w:val="top"/>
          </w:tcPr>
          <w:p w14:paraId="25E22642">
            <w:pPr>
              <w:keepNext w:val="0"/>
              <w:keepLines w:val="0"/>
              <w:widowControl/>
              <w:suppressLineNumbers w:val="0"/>
              <w:jc w:val="left"/>
              <w:textAlignment w:val="top"/>
              <w:rPr>
                <w:rFonts w:hint="eastAsia" w:ascii="宋体" w:hAnsi="宋体" w:eastAsia="宋体" w:cs="宋体"/>
                <w:b w:val="0"/>
                <w:bCs w:val="0"/>
                <w:i w:val="0"/>
                <w:iCs w:val="0"/>
                <w:color w:val="auto"/>
                <w:kern w:val="0"/>
                <w:sz w:val="20"/>
                <w:szCs w:val="20"/>
                <w:u w:val="none"/>
                <w:lang w:val="en-US" w:eastAsia="zh-CN" w:bidi="ar"/>
              </w:rPr>
            </w:pPr>
            <w:r>
              <w:rPr>
                <w:rFonts w:hint="eastAsia" w:ascii="宋体" w:hAnsi="宋体" w:cs="宋体"/>
                <w:b w:val="0"/>
                <w:bCs w:val="0"/>
                <w:i w:val="0"/>
                <w:iCs w:val="0"/>
                <w:color w:val="auto"/>
                <w:kern w:val="0"/>
                <w:sz w:val="20"/>
                <w:szCs w:val="20"/>
                <w:u w:val="none"/>
                <w:lang w:val="en-US" w:eastAsia="zh-CN" w:bidi="ar"/>
              </w:rPr>
              <w:t>县卫健</w:t>
            </w:r>
            <w:r>
              <w:rPr>
                <w:rFonts w:hint="eastAsia" w:ascii="宋体" w:hAnsi="宋体" w:eastAsia="宋体" w:cs="宋体"/>
                <w:b w:val="0"/>
                <w:bCs w:val="0"/>
                <w:i w:val="0"/>
                <w:iCs w:val="0"/>
                <w:color w:val="auto"/>
                <w:kern w:val="0"/>
                <w:sz w:val="20"/>
                <w:szCs w:val="20"/>
                <w:u w:val="none"/>
                <w:lang w:val="en-US" w:eastAsia="zh-CN" w:bidi="ar"/>
              </w:rPr>
              <w:t>局领导意见：</w:t>
            </w:r>
          </w:p>
          <w:p w14:paraId="0040A0CE">
            <w:pPr>
              <w:keepNext w:val="0"/>
              <w:keepLines w:val="0"/>
              <w:widowControl/>
              <w:suppressLineNumbers w:val="0"/>
              <w:jc w:val="left"/>
              <w:textAlignment w:val="top"/>
              <w:rPr>
                <w:rFonts w:hint="eastAsia" w:ascii="宋体" w:hAnsi="宋体" w:cs="宋体"/>
                <w:b w:val="0"/>
                <w:bCs w:val="0"/>
                <w:i w:val="0"/>
                <w:iCs w:val="0"/>
                <w:color w:val="auto"/>
                <w:kern w:val="0"/>
                <w:sz w:val="20"/>
                <w:szCs w:val="20"/>
                <w:u w:val="none"/>
                <w:lang w:val="en-US" w:eastAsia="zh-CN" w:bidi="ar"/>
              </w:rPr>
            </w:pPr>
          </w:p>
          <w:p w14:paraId="6F3D87A0">
            <w:pPr>
              <w:keepNext w:val="0"/>
              <w:keepLines w:val="0"/>
              <w:widowControl/>
              <w:suppressLineNumbers w:val="0"/>
              <w:jc w:val="both"/>
              <w:textAlignment w:val="top"/>
              <w:rPr>
                <w:rFonts w:hint="eastAsia" w:ascii="宋体" w:hAnsi="宋体" w:cs="宋体"/>
                <w:b w:val="0"/>
                <w:bCs w:val="0"/>
                <w:i w:val="0"/>
                <w:iCs w:val="0"/>
                <w:color w:val="auto"/>
                <w:kern w:val="0"/>
                <w:sz w:val="20"/>
                <w:szCs w:val="20"/>
                <w:u w:val="none"/>
                <w:lang w:val="en-US" w:eastAsia="zh-CN" w:bidi="ar"/>
              </w:rPr>
            </w:pPr>
          </w:p>
          <w:p w14:paraId="15AB4F6D">
            <w:pPr>
              <w:keepNext w:val="0"/>
              <w:keepLines w:val="0"/>
              <w:widowControl/>
              <w:suppressLineNumbers w:val="0"/>
              <w:ind w:firstLine="2000" w:firstLineChars="1000"/>
              <w:jc w:val="both"/>
              <w:textAlignment w:val="top"/>
              <w:rPr>
                <w:rFonts w:hint="eastAsia" w:ascii="宋体" w:hAnsi="宋体" w:cs="宋体"/>
                <w:b w:val="0"/>
                <w:bCs w:val="0"/>
                <w:i w:val="0"/>
                <w:iCs w:val="0"/>
                <w:color w:val="auto"/>
                <w:kern w:val="0"/>
                <w:sz w:val="20"/>
                <w:szCs w:val="20"/>
                <w:u w:val="none"/>
                <w:lang w:val="en-US" w:eastAsia="zh-CN" w:bidi="ar"/>
              </w:rPr>
            </w:pPr>
            <w:r>
              <w:rPr>
                <w:rFonts w:hint="eastAsia" w:ascii="宋体" w:hAnsi="宋体" w:cs="宋体"/>
                <w:b w:val="0"/>
                <w:bCs w:val="0"/>
                <w:i w:val="0"/>
                <w:iCs w:val="0"/>
                <w:color w:val="auto"/>
                <w:kern w:val="0"/>
                <w:sz w:val="20"/>
                <w:szCs w:val="20"/>
                <w:u w:val="none"/>
                <w:lang w:val="en-US" w:eastAsia="zh-CN" w:bidi="ar"/>
              </w:rPr>
              <w:t>签字（盖章）</w:t>
            </w:r>
            <w:r>
              <w:rPr>
                <w:rFonts w:hint="eastAsia" w:ascii="宋体" w:hAnsi="宋体" w:eastAsia="宋体" w:cs="宋体"/>
                <w:b w:val="0"/>
                <w:bCs w:val="0"/>
                <w:i w:val="0"/>
                <w:iCs w:val="0"/>
                <w:color w:val="auto"/>
                <w:kern w:val="0"/>
                <w:sz w:val="20"/>
                <w:szCs w:val="20"/>
                <w:u w:val="none"/>
                <w:lang w:val="en-US" w:eastAsia="zh-CN" w:bidi="ar"/>
              </w:rPr>
              <w:t xml:space="preserve">：   </w:t>
            </w:r>
            <w:r>
              <w:rPr>
                <w:rFonts w:hint="eastAsia" w:ascii="宋体" w:hAnsi="宋体" w:cs="宋体"/>
                <w:b w:val="0"/>
                <w:bCs w:val="0"/>
                <w:i w:val="0"/>
                <w:iCs w:val="0"/>
                <w:color w:val="auto"/>
                <w:kern w:val="0"/>
                <w:sz w:val="20"/>
                <w:szCs w:val="20"/>
                <w:u w:val="none"/>
                <w:lang w:val="en-US" w:eastAsia="zh-CN" w:bidi="ar"/>
              </w:rPr>
              <w:t xml:space="preserve">             </w:t>
            </w:r>
          </w:p>
          <w:p w14:paraId="094B079B">
            <w:pPr>
              <w:keepNext w:val="0"/>
              <w:keepLines w:val="0"/>
              <w:widowControl/>
              <w:suppressLineNumbers w:val="0"/>
              <w:jc w:val="both"/>
              <w:textAlignment w:val="top"/>
              <w:rPr>
                <w:rFonts w:hint="eastAsia" w:ascii="宋体" w:hAnsi="宋体" w:cs="宋体"/>
                <w:b w:val="0"/>
                <w:bCs w:val="0"/>
                <w:i w:val="0"/>
                <w:iCs w:val="0"/>
                <w:color w:val="auto"/>
                <w:kern w:val="0"/>
                <w:sz w:val="20"/>
                <w:szCs w:val="20"/>
                <w:u w:val="none"/>
                <w:lang w:val="en-US" w:eastAsia="zh-CN" w:bidi="ar"/>
              </w:rPr>
            </w:pPr>
          </w:p>
          <w:p w14:paraId="41E101E9">
            <w:pPr>
              <w:keepNext w:val="0"/>
              <w:keepLines w:val="0"/>
              <w:widowControl/>
              <w:suppressLineNumbers w:val="0"/>
              <w:ind w:firstLine="2000" w:firstLineChars="1000"/>
              <w:jc w:val="both"/>
              <w:textAlignment w:val="top"/>
              <w:rPr>
                <w:rFonts w:hint="eastAsia" w:ascii="宋体" w:hAnsi="宋体" w:cs="宋体"/>
                <w:b w:val="0"/>
                <w:bCs w:val="0"/>
                <w:i w:val="0"/>
                <w:iCs w:val="0"/>
                <w:color w:val="auto"/>
                <w:kern w:val="0"/>
                <w:sz w:val="20"/>
                <w:szCs w:val="20"/>
                <w:u w:val="none"/>
                <w:lang w:val="en-US" w:eastAsia="zh-CN" w:bidi="ar"/>
              </w:rPr>
            </w:pPr>
            <w:r>
              <w:rPr>
                <w:rFonts w:hint="eastAsia" w:ascii="宋体" w:hAnsi="宋体" w:eastAsia="宋体" w:cs="宋体"/>
                <w:b w:val="0"/>
                <w:bCs w:val="0"/>
                <w:i w:val="0"/>
                <w:iCs w:val="0"/>
                <w:color w:val="auto"/>
                <w:kern w:val="0"/>
                <w:sz w:val="20"/>
                <w:szCs w:val="20"/>
                <w:u w:val="none"/>
                <w:lang w:val="en-US" w:eastAsia="zh-CN" w:bidi="ar"/>
              </w:rPr>
              <w:t xml:space="preserve">年   </w:t>
            </w:r>
            <w:r>
              <w:rPr>
                <w:rFonts w:hint="eastAsia" w:ascii="宋体" w:hAnsi="宋体" w:cs="宋体"/>
                <w:b w:val="0"/>
                <w:bCs w:val="0"/>
                <w:i w:val="0"/>
                <w:iCs w:val="0"/>
                <w:color w:val="auto"/>
                <w:kern w:val="0"/>
                <w:sz w:val="20"/>
                <w:szCs w:val="20"/>
                <w:u w:val="none"/>
                <w:lang w:val="en-US" w:eastAsia="zh-CN" w:bidi="ar"/>
              </w:rPr>
              <w:t xml:space="preserve"> </w:t>
            </w:r>
            <w:r>
              <w:rPr>
                <w:rFonts w:hint="eastAsia" w:ascii="宋体" w:hAnsi="宋体" w:eastAsia="宋体" w:cs="宋体"/>
                <w:b w:val="0"/>
                <w:bCs w:val="0"/>
                <w:i w:val="0"/>
                <w:iCs w:val="0"/>
                <w:color w:val="auto"/>
                <w:kern w:val="0"/>
                <w:sz w:val="20"/>
                <w:szCs w:val="20"/>
                <w:u w:val="none"/>
                <w:lang w:val="en-US" w:eastAsia="zh-CN" w:bidi="ar"/>
              </w:rPr>
              <w:t xml:space="preserve"> 月  </w:t>
            </w:r>
            <w:r>
              <w:rPr>
                <w:rFonts w:hint="eastAsia" w:ascii="宋体" w:hAnsi="宋体" w:cs="宋体"/>
                <w:b w:val="0"/>
                <w:bCs w:val="0"/>
                <w:i w:val="0"/>
                <w:iCs w:val="0"/>
                <w:color w:val="auto"/>
                <w:kern w:val="0"/>
                <w:sz w:val="20"/>
                <w:szCs w:val="20"/>
                <w:u w:val="none"/>
                <w:lang w:val="en-US" w:eastAsia="zh-CN" w:bidi="ar"/>
              </w:rPr>
              <w:t xml:space="preserve"> </w:t>
            </w:r>
            <w:r>
              <w:rPr>
                <w:rFonts w:hint="eastAsia" w:ascii="宋体" w:hAnsi="宋体" w:eastAsia="宋体" w:cs="宋体"/>
                <w:b w:val="0"/>
                <w:bCs w:val="0"/>
                <w:i w:val="0"/>
                <w:iCs w:val="0"/>
                <w:color w:val="auto"/>
                <w:kern w:val="0"/>
                <w:sz w:val="20"/>
                <w:szCs w:val="20"/>
                <w:u w:val="none"/>
                <w:lang w:val="en-US" w:eastAsia="zh-CN" w:bidi="ar"/>
              </w:rPr>
              <w:t xml:space="preserve">  日</w:t>
            </w:r>
          </w:p>
        </w:tc>
      </w:tr>
      <w:tr w14:paraId="1B458A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68" w:hRule="atLeast"/>
          <w:jc w:val="center"/>
        </w:trPr>
        <w:tc>
          <w:tcPr>
            <w:tcW w:w="9677" w:type="dxa"/>
            <w:gridSpan w:val="6"/>
            <w:tcBorders>
              <w:top w:val="single" w:color="000000" w:sz="4" w:space="0"/>
              <w:left w:val="single" w:color="000000" w:sz="4" w:space="0"/>
              <w:bottom w:val="single" w:color="000000" w:sz="4" w:space="0"/>
              <w:right w:val="single" w:color="000000" w:sz="4" w:space="0"/>
            </w:tcBorders>
            <w:noWrap w:val="0"/>
            <w:vAlign w:val="top"/>
          </w:tcPr>
          <w:p w14:paraId="43302516">
            <w:pPr>
              <w:keepNext w:val="0"/>
              <w:keepLines w:val="0"/>
              <w:widowControl/>
              <w:suppressLineNumbers w:val="0"/>
              <w:jc w:val="left"/>
              <w:textAlignment w:val="top"/>
              <w:rPr>
                <w:rFonts w:hint="eastAsia" w:ascii="宋体" w:hAnsi="宋体" w:cs="宋体"/>
                <w:b w:val="0"/>
                <w:bCs w:val="0"/>
                <w:i w:val="0"/>
                <w:iCs w:val="0"/>
                <w:color w:val="auto"/>
                <w:kern w:val="0"/>
                <w:sz w:val="20"/>
                <w:szCs w:val="20"/>
                <w:u w:val="none"/>
                <w:lang w:val="en-US" w:eastAsia="zh-CN" w:bidi="ar"/>
              </w:rPr>
            </w:pPr>
            <w:r>
              <w:rPr>
                <w:rFonts w:hint="eastAsia" w:ascii="宋体" w:hAnsi="宋体" w:cs="宋体"/>
                <w:b w:val="0"/>
                <w:bCs w:val="0"/>
                <w:i w:val="0"/>
                <w:iCs w:val="0"/>
                <w:color w:val="auto"/>
                <w:kern w:val="0"/>
                <w:sz w:val="20"/>
                <w:szCs w:val="20"/>
                <w:u w:val="none"/>
                <w:lang w:val="en-US" w:eastAsia="zh-CN" w:bidi="ar"/>
              </w:rPr>
              <w:t>分管县领导意见：</w:t>
            </w:r>
          </w:p>
          <w:p w14:paraId="79034921">
            <w:pPr>
              <w:keepNext w:val="0"/>
              <w:keepLines w:val="0"/>
              <w:widowControl/>
              <w:suppressLineNumbers w:val="0"/>
              <w:jc w:val="left"/>
              <w:textAlignment w:val="top"/>
              <w:rPr>
                <w:rFonts w:hint="eastAsia" w:ascii="宋体" w:hAnsi="宋体" w:cs="宋体"/>
                <w:b w:val="0"/>
                <w:bCs w:val="0"/>
                <w:i w:val="0"/>
                <w:iCs w:val="0"/>
                <w:color w:val="auto"/>
                <w:kern w:val="0"/>
                <w:sz w:val="20"/>
                <w:szCs w:val="20"/>
                <w:u w:val="none"/>
                <w:lang w:val="en-US" w:eastAsia="zh-CN" w:bidi="ar"/>
              </w:rPr>
            </w:pPr>
          </w:p>
          <w:p w14:paraId="2C3A2812">
            <w:pPr>
              <w:keepNext w:val="0"/>
              <w:keepLines w:val="0"/>
              <w:widowControl/>
              <w:suppressLineNumbers w:val="0"/>
              <w:ind w:firstLine="6200" w:firstLineChars="3100"/>
              <w:jc w:val="both"/>
              <w:textAlignment w:val="top"/>
              <w:rPr>
                <w:rFonts w:hint="default" w:ascii="宋体" w:hAnsi="宋体" w:eastAsia="宋体" w:cs="宋体"/>
                <w:b w:val="0"/>
                <w:bCs w:val="0"/>
                <w:i w:val="0"/>
                <w:iCs w:val="0"/>
                <w:color w:val="auto"/>
                <w:kern w:val="0"/>
                <w:sz w:val="20"/>
                <w:szCs w:val="20"/>
                <w:u w:val="none"/>
                <w:lang w:val="en-US" w:eastAsia="zh-CN" w:bidi="ar"/>
              </w:rPr>
            </w:pPr>
            <w:r>
              <w:rPr>
                <w:rFonts w:hint="eastAsia" w:ascii="宋体" w:hAnsi="宋体" w:cs="宋体"/>
                <w:b w:val="0"/>
                <w:bCs w:val="0"/>
                <w:i w:val="0"/>
                <w:iCs w:val="0"/>
                <w:color w:val="auto"/>
                <w:kern w:val="0"/>
                <w:sz w:val="20"/>
                <w:szCs w:val="20"/>
                <w:u w:val="none"/>
                <w:lang w:val="en-US" w:eastAsia="zh-CN" w:bidi="ar"/>
              </w:rPr>
              <w:t>签字</w:t>
            </w:r>
            <w:r>
              <w:rPr>
                <w:rFonts w:hint="eastAsia" w:ascii="宋体" w:hAnsi="宋体" w:eastAsia="宋体" w:cs="宋体"/>
                <w:b w:val="0"/>
                <w:bCs w:val="0"/>
                <w:i w:val="0"/>
                <w:iCs w:val="0"/>
                <w:color w:val="auto"/>
                <w:kern w:val="0"/>
                <w:sz w:val="20"/>
                <w:szCs w:val="20"/>
                <w:u w:val="none"/>
                <w:lang w:val="en-US" w:eastAsia="zh-CN" w:bidi="ar"/>
              </w:rPr>
              <w:t xml:space="preserve">：    </w:t>
            </w:r>
            <w:r>
              <w:rPr>
                <w:rFonts w:hint="eastAsia" w:ascii="宋体" w:hAnsi="宋体" w:cs="宋体"/>
                <w:b w:val="0"/>
                <w:bCs w:val="0"/>
                <w:i w:val="0"/>
                <w:iCs w:val="0"/>
                <w:color w:val="auto"/>
                <w:kern w:val="0"/>
                <w:sz w:val="20"/>
                <w:szCs w:val="20"/>
                <w:u w:val="none"/>
                <w:lang w:val="en-US" w:eastAsia="zh-CN" w:bidi="ar"/>
              </w:rPr>
              <w:t xml:space="preserve">        </w:t>
            </w:r>
          </w:p>
          <w:p w14:paraId="398ABEF8">
            <w:pPr>
              <w:keepNext w:val="0"/>
              <w:keepLines w:val="0"/>
              <w:widowControl/>
              <w:suppressLineNumbers w:val="0"/>
              <w:jc w:val="both"/>
              <w:textAlignment w:val="top"/>
              <w:rPr>
                <w:rFonts w:hint="eastAsia" w:ascii="宋体" w:hAnsi="宋体" w:cs="宋体"/>
                <w:b w:val="0"/>
                <w:bCs w:val="0"/>
                <w:i w:val="0"/>
                <w:iCs w:val="0"/>
                <w:color w:val="auto"/>
                <w:kern w:val="0"/>
                <w:sz w:val="20"/>
                <w:szCs w:val="20"/>
                <w:u w:val="none"/>
                <w:lang w:val="en-US" w:eastAsia="zh-CN" w:bidi="ar"/>
              </w:rPr>
            </w:pPr>
            <w:r>
              <w:rPr>
                <w:rFonts w:hint="eastAsia" w:ascii="宋体" w:hAnsi="宋体" w:cs="宋体"/>
                <w:b w:val="0"/>
                <w:bCs w:val="0"/>
                <w:i w:val="0"/>
                <w:iCs w:val="0"/>
                <w:color w:val="auto"/>
                <w:kern w:val="0"/>
                <w:sz w:val="20"/>
                <w:szCs w:val="20"/>
                <w:u w:val="none"/>
                <w:lang w:val="en-US" w:eastAsia="zh-CN" w:bidi="ar"/>
              </w:rPr>
              <w:t xml:space="preserve">                    </w:t>
            </w:r>
          </w:p>
          <w:p w14:paraId="0F597F02">
            <w:pPr>
              <w:keepNext w:val="0"/>
              <w:keepLines w:val="0"/>
              <w:widowControl/>
              <w:suppressLineNumbers w:val="0"/>
              <w:ind w:firstLine="6200" w:firstLineChars="3100"/>
              <w:jc w:val="left"/>
              <w:textAlignment w:val="top"/>
              <w:rPr>
                <w:rFonts w:hint="default" w:ascii="宋体" w:hAnsi="宋体" w:cs="宋体"/>
                <w:b w:val="0"/>
                <w:bCs w:val="0"/>
                <w:i w:val="0"/>
                <w:iCs w:val="0"/>
                <w:color w:val="auto"/>
                <w:kern w:val="0"/>
                <w:sz w:val="20"/>
                <w:szCs w:val="20"/>
                <w:u w:val="none"/>
                <w:lang w:val="en-US" w:eastAsia="zh-CN" w:bidi="ar"/>
              </w:rPr>
            </w:pPr>
            <w:r>
              <w:rPr>
                <w:rFonts w:hint="eastAsia" w:ascii="宋体" w:hAnsi="宋体" w:eastAsia="宋体" w:cs="宋体"/>
                <w:b w:val="0"/>
                <w:bCs w:val="0"/>
                <w:i w:val="0"/>
                <w:iCs w:val="0"/>
                <w:color w:val="auto"/>
                <w:kern w:val="0"/>
                <w:sz w:val="20"/>
                <w:szCs w:val="20"/>
                <w:u w:val="none"/>
                <w:lang w:val="en-US" w:eastAsia="zh-CN" w:bidi="ar"/>
              </w:rPr>
              <w:t xml:space="preserve">年   </w:t>
            </w:r>
            <w:r>
              <w:rPr>
                <w:rFonts w:hint="eastAsia" w:ascii="宋体" w:hAnsi="宋体" w:cs="宋体"/>
                <w:b w:val="0"/>
                <w:bCs w:val="0"/>
                <w:i w:val="0"/>
                <w:iCs w:val="0"/>
                <w:color w:val="auto"/>
                <w:kern w:val="0"/>
                <w:sz w:val="20"/>
                <w:szCs w:val="20"/>
                <w:u w:val="none"/>
                <w:lang w:val="en-US" w:eastAsia="zh-CN" w:bidi="ar"/>
              </w:rPr>
              <w:t xml:space="preserve"> </w:t>
            </w:r>
            <w:r>
              <w:rPr>
                <w:rFonts w:hint="eastAsia" w:ascii="宋体" w:hAnsi="宋体" w:eastAsia="宋体" w:cs="宋体"/>
                <w:b w:val="0"/>
                <w:bCs w:val="0"/>
                <w:i w:val="0"/>
                <w:iCs w:val="0"/>
                <w:color w:val="auto"/>
                <w:kern w:val="0"/>
                <w:sz w:val="20"/>
                <w:szCs w:val="20"/>
                <w:u w:val="none"/>
                <w:lang w:val="en-US" w:eastAsia="zh-CN" w:bidi="ar"/>
              </w:rPr>
              <w:t xml:space="preserve"> 月   </w:t>
            </w:r>
            <w:r>
              <w:rPr>
                <w:rFonts w:hint="eastAsia" w:ascii="宋体" w:hAnsi="宋体" w:cs="宋体"/>
                <w:b w:val="0"/>
                <w:bCs w:val="0"/>
                <w:i w:val="0"/>
                <w:iCs w:val="0"/>
                <w:color w:val="auto"/>
                <w:kern w:val="0"/>
                <w:sz w:val="20"/>
                <w:szCs w:val="20"/>
                <w:u w:val="none"/>
                <w:lang w:val="en-US" w:eastAsia="zh-CN" w:bidi="ar"/>
              </w:rPr>
              <w:t xml:space="preserve"> </w:t>
            </w:r>
            <w:r>
              <w:rPr>
                <w:rFonts w:hint="eastAsia" w:ascii="宋体" w:hAnsi="宋体" w:eastAsia="宋体" w:cs="宋体"/>
                <w:b w:val="0"/>
                <w:bCs w:val="0"/>
                <w:i w:val="0"/>
                <w:iCs w:val="0"/>
                <w:color w:val="auto"/>
                <w:kern w:val="0"/>
                <w:sz w:val="20"/>
                <w:szCs w:val="20"/>
                <w:u w:val="none"/>
                <w:lang w:val="en-US" w:eastAsia="zh-CN" w:bidi="ar"/>
              </w:rPr>
              <w:t xml:space="preserve"> 日</w:t>
            </w:r>
          </w:p>
        </w:tc>
      </w:tr>
      <w:tr w14:paraId="5F5377D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50" w:hRule="atLeast"/>
          <w:jc w:val="center"/>
        </w:trPr>
        <w:tc>
          <w:tcPr>
            <w:tcW w:w="9677" w:type="dxa"/>
            <w:gridSpan w:val="6"/>
            <w:tcBorders>
              <w:top w:val="single" w:color="000000" w:sz="4" w:space="0"/>
              <w:left w:val="single" w:color="000000" w:sz="4" w:space="0"/>
              <w:bottom w:val="single" w:color="000000" w:sz="4" w:space="0"/>
              <w:right w:val="single" w:color="000000" w:sz="4" w:space="0"/>
            </w:tcBorders>
            <w:noWrap w:val="0"/>
            <w:vAlign w:val="top"/>
          </w:tcPr>
          <w:p w14:paraId="40EFD40C">
            <w:pPr>
              <w:keepNext w:val="0"/>
              <w:keepLines w:val="0"/>
              <w:widowControl/>
              <w:suppressLineNumbers w:val="0"/>
              <w:jc w:val="left"/>
              <w:textAlignment w:val="top"/>
              <w:rPr>
                <w:rFonts w:hint="eastAsia" w:ascii="宋体" w:hAnsi="宋体" w:cs="宋体"/>
                <w:b w:val="0"/>
                <w:bCs w:val="0"/>
                <w:i w:val="0"/>
                <w:iCs w:val="0"/>
                <w:color w:val="auto"/>
                <w:kern w:val="0"/>
                <w:sz w:val="20"/>
                <w:szCs w:val="20"/>
                <w:u w:val="none"/>
                <w:lang w:val="en-US" w:eastAsia="zh-CN" w:bidi="ar"/>
              </w:rPr>
            </w:pPr>
            <w:r>
              <w:rPr>
                <w:rFonts w:hint="eastAsia" w:ascii="宋体" w:hAnsi="宋体" w:cs="宋体"/>
                <w:b w:val="0"/>
                <w:bCs w:val="0"/>
                <w:i w:val="0"/>
                <w:iCs w:val="0"/>
                <w:color w:val="auto"/>
                <w:kern w:val="0"/>
                <w:sz w:val="20"/>
                <w:szCs w:val="20"/>
                <w:u w:val="none"/>
                <w:lang w:val="en-US" w:eastAsia="zh-CN" w:bidi="ar"/>
              </w:rPr>
              <w:t>常务副县长意见：</w:t>
            </w:r>
          </w:p>
          <w:p w14:paraId="297B96F5">
            <w:pPr>
              <w:keepNext w:val="0"/>
              <w:keepLines w:val="0"/>
              <w:widowControl/>
              <w:suppressLineNumbers w:val="0"/>
              <w:ind w:firstLine="6200" w:firstLineChars="3100"/>
              <w:jc w:val="both"/>
              <w:textAlignment w:val="top"/>
              <w:rPr>
                <w:rFonts w:hint="eastAsia" w:ascii="宋体" w:hAnsi="宋体" w:cs="宋体"/>
                <w:b w:val="0"/>
                <w:bCs w:val="0"/>
                <w:i w:val="0"/>
                <w:iCs w:val="0"/>
                <w:color w:val="auto"/>
                <w:kern w:val="0"/>
                <w:sz w:val="20"/>
                <w:szCs w:val="20"/>
                <w:u w:val="none"/>
                <w:lang w:val="en-US" w:eastAsia="zh-CN" w:bidi="ar"/>
              </w:rPr>
            </w:pPr>
          </w:p>
          <w:p w14:paraId="1CB7F942">
            <w:pPr>
              <w:keepNext w:val="0"/>
              <w:keepLines w:val="0"/>
              <w:widowControl/>
              <w:suppressLineNumbers w:val="0"/>
              <w:ind w:firstLine="6200" w:firstLineChars="3100"/>
              <w:jc w:val="both"/>
              <w:textAlignment w:val="top"/>
              <w:rPr>
                <w:rFonts w:hint="default" w:ascii="宋体" w:hAnsi="宋体" w:eastAsia="宋体" w:cs="宋体"/>
                <w:b w:val="0"/>
                <w:bCs w:val="0"/>
                <w:i w:val="0"/>
                <w:iCs w:val="0"/>
                <w:color w:val="auto"/>
                <w:kern w:val="0"/>
                <w:sz w:val="20"/>
                <w:szCs w:val="20"/>
                <w:u w:val="none"/>
                <w:lang w:val="en-US" w:eastAsia="zh-CN" w:bidi="ar"/>
              </w:rPr>
            </w:pPr>
            <w:r>
              <w:rPr>
                <w:rFonts w:hint="eastAsia" w:ascii="宋体" w:hAnsi="宋体" w:cs="宋体"/>
                <w:b w:val="0"/>
                <w:bCs w:val="0"/>
                <w:i w:val="0"/>
                <w:iCs w:val="0"/>
                <w:color w:val="auto"/>
                <w:kern w:val="0"/>
                <w:sz w:val="20"/>
                <w:szCs w:val="20"/>
                <w:u w:val="none"/>
                <w:lang w:val="en-US" w:eastAsia="zh-CN" w:bidi="ar"/>
              </w:rPr>
              <w:t>签字</w:t>
            </w:r>
            <w:r>
              <w:rPr>
                <w:rFonts w:hint="eastAsia" w:ascii="宋体" w:hAnsi="宋体" w:eastAsia="宋体" w:cs="宋体"/>
                <w:b w:val="0"/>
                <w:bCs w:val="0"/>
                <w:i w:val="0"/>
                <w:iCs w:val="0"/>
                <w:color w:val="auto"/>
                <w:kern w:val="0"/>
                <w:sz w:val="20"/>
                <w:szCs w:val="20"/>
                <w:u w:val="none"/>
                <w:lang w:val="en-US" w:eastAsia="zh-CN" w:bidi="ar"/>
              </w:rPr>
              <w:t xml:space="preserve">：    </w:t>
            </w:r>
            <w:r>
              <w:rPr>
                <w:rFonts w:hint="eastAsia" w:ascii="宋体" w:hAnsi="宋体" w:cs="宋体"/>
                <w:b w:val="0"/>
                <w:bCs w:val="0"/>
                <w:i w:val="0"/>
                <w:iCs w:val="0"/>
                <w:color w:val="auto"/>
                <w:kern w:val="0"/>
                <w:sz w:val="20"/>
                <w:szCs w:val="20"/>
                <w:u w:val="none"/>
                <w:lang w:val="en-US" w:eastAsia="zh-CN" w:bidi="ar"/>
              </w:rPr>
              <w:t xml:space="preserve">        </w:t>
            </w:r>
          </w:p>
          <w:p w14:paraId="22B8A596">
            <w:pPr>
              <w:keepNext w:val="0"/>
              <w:keepLines w:val="0"/>
              <w:widowControl/>
              <w:suppressLineNumbers w:val="0"/>
              <w:jc w:val="both"/>
              <w:textAlignment w:val="top"/>
              <w:rPr>
                <w:rFonts w:hint="eastAsia" w:ascii="宋体" w:hAnsi="宋体" w:cs="宋体"/>
                <w:b w:val="0"/>
                <w:bCs w:val="0"/>
                <w:i w:val="0"/>
                <w:iCs w:val="0"/>
                <w:color w:val="auto"/>
                <w:kern w:val="0"/>
                <w:sz w:val="20"/>
                <w:szCs w:val="20"/>
                <w:u w:val="none"/>
                <w:lang w:val="en-US" w:eastAsia="zh-CN" w:bidi="ar"/>
              </w:rPr>
            </w:pPr>
            <w:r>
              <w:rPr>
                <w:rFonts w:hint="eastAsia" w:ascii="宋体" w:hAnsi="宋体" w:cs="宋体"/>
                <w:b w:val="0"/>
                <w:bCs w:val="0"/>
                <w:i w:val="0"/>
                <w:iCs w:val="0"/>
                <w:color w:val="auto"/>
                <w:kern w:val="0"/>
                <w:sz w:val="20"/>
                <w:szCs w:val="20"/>
                <w:u w:val="none"/>
                <w:lang w:val="en-US" w:eastAsia="zh-CN" w:bidi="ar"/>
              </w:rPr>
              <w:t xml:space="preserve">                    </w:t>
            </w:r>
          </w:p>
          <w:p w14:paraId="114CB6E2">
            <w:pPr>
              <w:keepNext w:val="0"/>
              <w:keepLines w:val="0"/>
              <w:widowControl/>
              <w:suppressLineNumbers w:val="0"/>
              <w:ind w:firstLine="6200" w:firstLineChars="3100"/>
              <w:jc w:val="left"/>
              <w:textAlignment w:val="top"/>
              <w:rPr>
                <w:rFonts w:hint="default" w:ascii="宋体" w:hAnsi="宋体" w:cs="宋体"/>
                <w:b w:val="0"/>
                <w:bCs w:val="0"/>
                <w:i w:val="0"/>
                <w:iCs w:val="0"/>
                <w:color w:val="auto"/>
                <w:kern w:val="0"/>
                <w:sz w:val="20"/>
                <w:szCs w:val="20"/>
                <w:u w:val="none"/>
                <w:lang w:val="en-US" w:eastAsia="zh-CN" w:bidi="ar"/>
              </w:rPr>
            </w:pPr>
            <w:r>
              <w:rPr>
                <w:rFonts w:hint="eastAsia" w:ascii="宋体" w:hAnsi="宋体" w:eastAsia="宋体" w:cs="宋体"/>
                <w:b w:val="0"/>
                <w:bCs w:val="0"/>
                <w:i w:val="0"/>
                <w:iCs w:val="0"/>
                <w:color w:val="auto"/>
                <w:kern w:val="0"/>
                <w:sz w:val="20"/>
                <w:szCs w:val="20"/>
                <w:u w:val="none"/>
                <w:lang w:val="en-US" w:eastAsia="zh-CN" w:bidi="ar"/>
              </w:rPr>
              <w:t xml:space="preserve">年   </w:t>
            </w:r>
            <w:r>
              <w:rPr>
                <w:rFonts w:hint="eastAsia" w:ascii="宋体" w:hAnsi="宋体" w:cs="宋体"/>
                <w:b w:val="0"/>
                <w:bCs w:val="0"/>
                <w:i w:val="0"/>
                <w:iCs w:val="0"/>
                <w:color w:val="auto"/>
                <w:kern w:val="0"/>
                <w:sz w:val="20"/>
                <w:szCs w:val="20"/>
                <w:u w:val="none"/>
                <w:lang w:val="en-US" w:eastAsia="zh-CN" w:bidi="ar"/>
              </w:rPr>
              <w:t xml:space="preserve"> </w:t>
            </w:r>
            <w:r>
              <w:rPr>
                <w:rFonts w:hint="eastAsia" w:ascii="宋体" w:hAnsi="宋体" w:eastAsia="宋体" w:cs="宋体"/>
                <w:b w:val="0"/>
                <w:bCs w:val="0"/>
                <w:i w:val="0"/>
                <w:iCs w:val="0"/>
                <w:color w:val="auto"/>
                <w:kern w:val="0"/>
                <w:sz w:val="20"/>
                <w:szCs w:val="20"/>
                <w:u w:val="none"/>
                <w:lang w:val="en-US" w:eastAsia="zh-CN" w:bidi="ar"/>
              </w:rPr>
              <w:t xml:space="preserve"> 月    </w:t>
            </w:r>
            <w:r>
              <w:rPr>
                <w:rFonts w:hint="eastAsia" w:ascii="宋体" w:hAnsi="宋体" w:cs="宋体"/>
                <w:b w:val="0"/>
                <w:bCs w:val="0"/>
                <w:i w:val="0"/>
                <w:iCs w:val="0"/>
                <w:color w:val="auto"/>
                <w:kern w:val="0"/>
                <w:sz w:val="20"/>
                <w:szCs w:val="20"/>
                <w:u w:val="none"/>
                <w:lang w:val="en-US" w:eastAsia="zh-CN" w:bidi="ar"/>
              </w:rPr>
              <w:t xml:space="preserve"> </w:t>
            </w:r>
            <w:r>
              <w:rPr>
                <w:rFonts w:hint="eastAsia" w:ascii="宋体" w:hAnsi="宋体" w:eastAsia="宋体" w:cs="宋体"/>
                <w:b w:val="0"/>
                <w:bCs w:val="0"/>
                <w:i w:val="0"/>
                <w:iCs w:val="0"/>
                <w:color w:val="auto"/>
                <w:kern w:val="0"/>
                <w:sz w:val="20"/>
                <w:szCs w:val="20"/>
                <w:u w:val="none"/>
                <w:lang w:val="en-US" w:eastAsia="zh-CN" w:bidi="ar"/>
              </w:rPr>
              <w:t>日</w:t>
            </w:r>
          </w:p>
        </w:tc>
      </w:tr>
      <w:tr w14:paraId="34371A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46" w:hRule="atLeast"/>
          <w:jc w:val="center"/>
        </w:trPr>
        <w:tc>
          <w:tcPr>
            <w:tcW w:w="9677" w:type="dxa"/>
            <w:gridSpan w:val="6"/>
            <w:tcBorders>
              <w:top w:val="single" w:color="000000" w:sz="4" w:space="0"/>
              <w:left w:val="single" w:color="000000" w:sz="4" w:space="0"/>
              <w:bottom w:val="single" w:color="000000" w:sz="4" w:space="0"/>
              <w:right w:val="single" w:color="000000" w:sz="4" w:space="0"/>
            </w:tcBorders>
            <w:noWrap w:val="0"/>
            <w:vAlign w:val="top"/>
          </w:tcPr>
          <w:p w14:paraId="577C67A4">
            <w:pPr>
              <w:keepNext w:val="0"/>
              <w:keepLines w:val="0"/>
              <w:widowControl/>
              <w:suppressLineNumbers w:val="0"/>
              <w:jc w:val="left"/>
              <w:textAlignment w:val="top"/>
              <w:rPr>
                <w:rFonts w:hint="eastAsia" w:ascii="宋体" w:hAnsi="宋体" w:cs="宋体"/>
                <w:b w:val="0"/>
                <w:bCs w:val="0"/>
                <w:i w:val="0"/>
                <w:iCs w:val="0"/>
                <w:color w:val="auto"/>
                <w:sz w:val="20"/>
                <w:szCs w:val="20"/>
                <w:u w:val="none"/>
                <w:lang w:val="en-US" w:eastAsia="zh-CN"/>
              </w:rPr>
            </w:pPr>
            <w:r>
              <w:rPr>
                <w:rFonts w:hint="eastAsia" w:ascii="宋体" w:hAnsi="宋体" w:cs="宋体"/>
                <w:b w:val="0"/>
                <w:bCs w:val="0"/>
                <w:i w:val="0"/>
                <w:iCs w:val="0"/>
                <w:color w:val="auto"/>
                <w:sz w:val="20"/>
                <w:szCs w:val="20"/>
                <w:u w:val="none"/>
                <w:lang w:val="en-US" w:eastAsia="zh-CN"/>
              </w:rPr>
              <w:t>县长意见：</w:t>
            </w:r>
          </w:p>
          <w:p w14:paraId="7DAA3123">
            <w:pPr>
              <w:keepNext w:val="0"/>
              <w:keepLines w:val="0"/>
              <w:widowControl/>
              <w:suppressLineNumbers w:val="0"/>
              <w:jc w:val="left"/>
              <w:textAlignment w:val="top"/>
              <w:rPr>
                <w:rFonts w:hint="eastAsia" w:ascii="宋体" w:hAnsi="宋体" w:cs="宋体"/>
                <w:b w:val="0"/>
                <w:bCs w:val="0"/>
                <w:i w:val="0"/>
                <w:iCs w:val="0"/>
                <w:color w:val="auto"/>
                <w:sz w:val="20"/>
                <w:szCs w:val="20"/>
                <w:u w:val="none"/>
                <w:lang w:val="en-US" w:eastAsia="zh-CN"/>
              </w:rPr>
            </w:pPr>
          </w:p>
          <w:p w14:paraId="1C55AED1">
            <w:pPr>
              <w:keepNext w:val="0"/>
              <w:keepLines w:val="0"/>
              <w:widowControl/>
              <w:suppressLineNumbers w:val="0"/>
              <w:jc w:val="both"/>
              <w:textAlignment w:val="top"/>
              <w:rPr>
                <w:rFonts w:hint="eastAsia" w:ascii="宋体" w:hAnsi="宋体" w:cs="宋体"/>
                <w:b w:val="0"/>
                <w:bCs w:val="0"/>
                <w:i w:val="0"/>
                <w:iCs w:val="0"/>
                <w:color w:val="auto"/>
                <w:kern w:val="0"/>
                <w:sz w:val="20"/>
                <w:szCs w:val="20"/>
                <w:u w:val="none"/>
                <w:lang w:val="en-US" w:eastAsia="zh-CN" w:bidi="ar"/>
              </w:rPr>
            </w:pPr>
          </w:p>
          <w:p w14:paraId="6AE50D4A">
            <w:pPr>
              <w:keepNext w:val="0"/>
              <w:keepLines w:val="0"/>
              <w:widowControl/>
              <w:suppressLineNumbers w:val="0"/>
              <w:ind w:firstLine="6200" w:firstLineChars="3100"/>
              <w:jc w:val="both"/>
              <w:textAlignment w:val="top"/>
              <w:rPr>
                <w:rFonts w:hint="default" w:ascii="宋体" w:hAnsi="宋体" w:eastAsia="宋体" w:cs="宋体"/>
                <w:b w:val="0"/>
                <w:bCs w:val="0"/>
                <w:i w:val="0"/>
                <w:iCs w:val="0"/>
                <w:color w:val="auto"/>
                <w:kern w:val="0"/>
                <w:sz w:val="20"/>
                <w:szCs w:val="20"/>
                <w:u w:val="none"/>
                <w:lang w:val="en-US" w:eastAsia="zh-CN" w:bidi="ar"/>
              </w:rPr>
            </w:pPr>
            <w:r>
              <w:rPr>
                <w:rFonts w:hint="eastAsia" w:ascii="宋体" w:hAnsi="宋体" w:cs="宋体"/>
                <w:b w:val="0"/>
                <w:bCs w:val="0"/>
                <w:i w:val="0"/>
                <w:iCs w:val="0"/>
                <w:color w:val="auto"/>
                <w:kern w:val="0"/>
                <w:sz w:val="20"/>
                <w:szCs w:val="20"/>
                <w:u w:val="none"/>
                <w:lang w:val="en-US" w:eastAsia="zh-CN" w:bidi="ar"/>
              </w:rPr>
              <w:t>签字</w:t>
            </w:r>
            <w:r>
              <w:rPr>
                <w:rFonts w:hint="eastAsia" w:ascii="宋体" w:hAnsi="宋体" w:eastAsia="宋体" w:cs="宋体"/>
                <w:b w:val="0"/>
                <w:bCs w:val="0"/>
                <w:i w:val="0"/>
                <w:iCs w:val="0"/>
                <w:color w:val="auto"/>
                <w:kern w:val="0"/>
                <w:sz w:val="20"/>
                <w:szCs w:val="20"/>
                <w:u w:val="none"/>
                <w:lang w:val="en-US" w:eastAsia="zh-CN" w:bidi="ar"/>
              </w:rPr>
              <w:t xml:space="preserve">：    </w:t>
            </w:r>
            <w:r>
              <w:rPr>
                <w:rFonts w:hint="eastAsia" w:ascii="宋体" w:hAnsi="宋体" w:cs="宋体"/>
                <w:b w:val="0"/>
                <w:bCs w:val="0"/>
                <w:i w:val="0"/>
                <w:iCs w:val="0"/>
                <w:color w:val="auto"/>
                <w:kern w:val="0"/>
                <w:sz w:val="20"/>
                <w:szCs w:val="20"/>
                <w:u w:val="none"/>
                <w:lang w:val="en-US" w:eastAsia="zh-CN" w:bidi="ar"/>
              </w:rPr>
              <w:t xml:space="preserve">        </w:t>
            </w:r>
          </w:p>
          <w:p w14:paraId="43DBF256">
            <w:pPr>
              <w:keepNext w:val="0"/>
              <w:keepLines w:val="0"/>
              <w:widowControl/>
              <w:suppressLineNumbers w:val="0"/>
              <w:jc w:val="both"/>
              <w:textAlignment w:val="top"/>
              <w:rPr>
                <w:rFonts w:hint="eastAsia" w:ascii="宋体" w:hAnsi="宋体" w:cs="宋体"/>
                <w:b w:val="0"/>
                <w:bCs w:val="0"/>
                <w:i w:val="0"/>
                <w:iCs w:val="0"/>
                <w:color w:val="auto"/>
                <w:kern w:val="0"/>
                <w:sz w:val="20"/>
                <w:szCs w:val="20"/>
                <w:u w:val="none"/>
                <w:lang w:val="en-US" w:eastAsia="zh-CN" w:bidi="ar"/>
              </w:rPr>
            </w:pPr>
            <w:r>
              <w:rPr>
                <w:rFonts w:hint="eastAsia" w:ascii="宋体" w:hAnsi="宋体" w:cs="宋体"/>
                <w:b w:val="0"/>
                <w:bCs w:val="0"/>
                <w:i w:val="0"/>
                <w:iCs w:val="0"/>
                <w:color w:val="auto"/>
                <w:kern w:val="0"/>
                <w:sz w:val="20"/>
                <w:szCs w:val="20"/>
                <w:u w:val="none"/>
                <w:lang w:val="en-US" w:eastAsia="zh-CN" w:bidi="ar"/>
              </w:rPr>
              <w:t xml:space="preserve">                    </w:t>
            </w:r>
          </w:p>
          <w:p w14:paraId="1DC5619F">
            <w:pPr>
              <w:keepNext w:val="0"/>
              <w:keepLines w:val="0"/>
              <w:widowControl/>
              <w:suppressLineNumbers w:val="0"/>
              <w:ind w:firstLine="6200" w:firstLineChars="3100"/>
              <w:jc w:val="left"/>
              <w:textAlignment w:val="top"/>
              <w:rPr>
                <w:rFonts w:hint="default" w:ascii="宋体" w:hAnsi="宋体" w:cs="宋体"/>
                <w:b w:val="0"/>
                <w:bCs w:val="0"/>
                <w:i w:val="0"/>
                <w:iCs w:val="0"/>
                <w:color w:val="auto"/>
                <w:sz w:val="20"/>
                <w:szCs w:val="20"/>
                <w:u w:val="none"/>
                <w:lang w:val="en-US" w:eastAsia="zh-CN"/>
              </w:rPr>
            </w:pPr>
            <w:r>
              <w:rPr>
                <w:rFonts w:hint="eastAsia" w:ascii="宋体" w:hAnsi="宋体" w:eastAsia="宋体" w:cs="宋体"/>
                <w:b w:val="0"/>
                <w:bCs w:val="0"/>
                <w:i w:val="0"/>
                <w:iCs w:val="0"/>
                <w:color w:val="auto"/>
                <w:kern w:val="0"/>
                <w:sz w:val="20"/>
                <w:szCs w:val="20"/>
                <w:u w:val="none"/>
                <w:lang w:val="en-US" w:eastAsia="zh-CN" w:bidi="ar"/>
              </w:rPr>
              <w:t xml:space="preserve">年   </w:t>
            </w:r>
            <w:r>
              <w:rPr>
                <w:rFonts w:hint="eastAsia" w:ascii="宋体" w:hAnsi="宋体" w:cs="宋体"/>
                <w:b w:val="0"/>
                <w:bCs w:val="0"/>
                <w:i w:val="0"/>
                <w:iCs w:val="0"/>
                <w:color w:val="auto"/>
                <w:kern w:val="0"/>
                <w:sz w:val="20"/>
                <w:szCs w:val="20"/>
                <w:u w:val="none"/>
                <w:lang w:val="en-US" w:eastAsia="zh-CN" w:bidi="ar"/>
              </w:rPr>
              <w:t xml:space="preserve"> </w:t>
            </w:r>
            <w:r>
              <w:rPr>
                <w:rFonts w:hint="eastAsia" w:ascii="宋体" w:hAnsi="宋体" w:eastAsia="宋体" w:cs="宋体"/>
                <w:b w:val="0"/>
                <w:bCs w:val="0"/>
                <w:i w:val="0"/>
                <w:iCs w:val="0"/>
                <w:color w:val="auto"/>
                <w:kern w:val="0"/>
                <w:sz w:val="20"/>
                <w:szCs w:val="20"/>
                <w:u w:val="none"/>
                <w:lang w:val="en-US" w:eastAsia="zh-CN" w:bidi="ar"/>
              </w:rPr>
              <w:t xml:space="preserve"> 月    日</w:t>
            </w:r>
          </w:p>
        </w:tc>
      </w:tr>
    </w:tbl>
    <w:p w14:paraId="2850CE45">
      <w:pPr>
        <w:rPr>
          <w:rFonts w:hint="eastAsia" w:ascii="宋体" w:hAnsi="宋体" w:eastAsia="宋体" w:cs="宋体"/>
          <w:b w:val="0"/>
          <w:bCs w:val="0"/>
          <w:i w:val="0"/>
          <w:iCs w:val="0"/>
          <w:color w:val="auto"/>
          <w:kern w:val="0"/>
          <w:sz w:val="20"/>
          <w:szCs w:val="20"/>
          <w:u w:val="none"/>
          <w:lang w:val="en-US" w:eastAsia="zh-CN" w:bidi="ar"/>
        </w:rPr>
      </w:pPr>
      <w:r>
        <w:rPr>
          <w:rFonts w:hint="eastAsia" w:ascii="宋体" w:hAnsi="宋体" w:cs="宋体"/>
          <w:b w:val="0"/>
          <w:bCs w:val="0"/>
          <w:i w:val="0"/>
          <w:iCs w:val="0"/>
          <w:color w:val="auto"/>
          <w:kern w:val="0"/>
          <w:sz w:val="20"/>
          <w:szCs w:val="20"/>
          <w:u w:val="none"/>
          <w:lang w:val="en-US" w:eastAsia="zh-CN" w:bidi="ar"/>
        </w:rPr>
        <w:t>说明</w:t>
      </w:r>
      <w:r>
        <w:rPr>
          <w:rFonts w:hint="eastAsia" w:ascii="宋体" w:hAnsi="宋体" w:eastAsia="宋体" w:cs="宋体"/>
          <w:b w:val="0"/>
          <w:bCs w:val="0"/>
          <w:i w:val="0"/>
          <w:iCs w:val="0"/>
          <w:color w:val="auto"/>
          <w:kern w:val="0"/>
          <w:sz w:val="20"/>
          <w:szCs w:val="20"/>
          <w:u w:val="none"/>
          <w:lang w:val="en-US" w:eastAsia="zh-CN" w:bidi="ar"/>
        </w:rPr>
        <w:t>：</w:t>
      </w:r>
    </w:p>
    <w:p w14:paraId="4C2CDBCB">
      <w:pPr>
        <w:rPr>
          <w:rFonts w:hint="eastAsia" w:ascii="宋体" w:hAnsi="宋体" w:eastAsia="宋体" w:cs="宋体"/>
          <w:b w:val="0"/>
          <w:bCs w:val="0"/>
          <w:i w:val="0"/>
          <w:iCs w:val="0"/>
          <w:color w:val="auto"/>
          <w:kern w:val="0"/>
          <w:sz w:val="20"/>
          <w:szCs w:val="20"/>
          <w:u w:val="none"/>
          <w:lang w:val="en-US" w:eastAsia="zh-CN" w:bidi="ar"/>
        </w:rPr>
      </w:pPr>
      <w:r>
        <w:rPr>
          <w:rFonts w:hint="eastAsia" w:ascii="宋体" w:hAnsi="宋体" w:eastAsia="宋体" w:cs="宋体"/>
          <w:b w:val="0"/>
          <w:bCs w:val="0"/>
          <w:i w:val="0"/>
          <w:iCs w:val="0"/>
          <w:color w:val="auto"/>
          <w:kern w:val="0"/>
          <w:sz w:val="20"/>
          <w:szCs w:val="20"/>
          <w:u w:val="none"/>
          <w:lang w:val="en-US" w:eastAsia="zh-CN" w:bidi="ar"/>
        </w:rPr>
        <w:t xml:space="preserve">     1.</w:t>
      </w:r>
      <w:r>
        <w:rPr>
          <w:rFonts w:hint="default" w:ascii="宋体" w:hAnsi="宋体" w:eastAsia="宋体" w:cs="宋体"/>
          <w:b w:val="0"/>
          <w:bCs w:val="0"/>
          <w:i w:val="0"/>
          <w:iCs w:val="0"/>
          <w:color w:val="auto"/>
          <w:kern w:val="0"/>
          <w:sz w:val="20"/>
          <w:szCs w:val="20"/>
          <w:u w:val="none"/>
          <w:lang w:val="en-US" w:eastAsia="zh-CN" w:bidi="ar"/>
        </w:rPr>
        <w:t>隆回县特殊人群</w:t>
      </w:r>
      <w:r>
        <w:rPr>
          <w:rFonts w:hint="eastAsia" w:ascii="宋体" w:hAnsi="宋体" w:eastAsia="宋体" w:cs="宋体"/>
          <w:b w:val="0"/>
          <w:bCs w:val="0"/>
          <w:i w:val="0"/>
          <w:iCs w:val="0"/>
          <w:color w:val="auto"/>
          <w:kern w:val="0"/>
          <w:sz w:val="20"/>
          <w:szCs w:val="20"/>
          <w:u w:val="none"/>
          <w:lang w:val="en-US" w:eastAsia="zh-CN" w:bidi="ar"/>
        </w:rPr>
        <w:t>精神</w:t>
      </w:r>
      <w:r>
        <w:rPr>
          <w:rFonts w:hint="eastAsia" w:ascii="宋体" w:hAnsi="宋体" w:cs="宋体"/>
          <w:b w:val="0"/>
          <w:bCs w:val="0"/>
          <w:i w:val="0"/>
          <w:iCs w:val="0"/>
          <w:color w:val="auto"/>
          <w:kern w:val="0"/>
          <w:sz w:val="20"/>
          <w:szCs w:val="20"/>
          <w:u w:val="none"/>
          <w:lang w:val="en-US" w:eastAsia="zh-CN" w:bidi="ar"/>
        </w:rPr>
        <w:t>疾病</w:t>
      </w:r>
      <w:r>
        <w:rPr>
          <w:rFonts w:hint="eastAsia" w:ascii="宋体" w:hAnsi="宋体" w:eastAsia="宋体" w:cs="宋体"/>
          <w:b w:val="0"/>
          <w:bCs w:val="0"/>
          <w:i w:val="0"/>
          <w:iCs w:val="0"/>
          <w:color w:val="auto"/>
          <w:kern w:val="0"/>
          <w:sz w:val="20"/>
          <w:szCs w:val="20"/>
          <w:u w:val="none"/>
          <w:lang w:val="en-US" w:eastAsia="zh-CN" w:bidi="ar"/>
        </w:rPr>
        <w:t>患者</w:t>
      </w:r>
      <w:r>
        <w:rPr>
          <w:rFonts w:hint="eastAsia" w:ascii="宋体" w:hAnsi="宋体" w:cs="宋体"/>
          <w:b w:val="0"/>
          <w:bCs w:val="0"/>
          <w:i w:val="0"/>
          <w:iCs w:val="0"/>
          <w:color w:val="auto"/>
          <w:kern w:val="0"/>
          <w:sz w:val="20"/>
          <w:szCs w:val="20"/>
          <w:u w:val="none"/>
          <w:lang w:val="en-US" w:eastAsia="zh-CN" w:bidi="ar"/>
        </w:rPr>
        <w:t>、</w:t>
      </w:r>
      <w:r>
        <w:rPr>
          <w:rFonts w:hint="eastAsia" w:ascii="宋体" w:hAnsi="宋体" w:eastAsia="宋体" w:cs="宋体"/>
          <w:b w:val="0"/>
          <w:bCs w:val="0"/>
          <w:i w:val="0"/>
          <w:iCs w:val="0"/>
          <w:color w:val="auto"/>
          <w:kern w:val="0"/>
          <w:sz w:val="20"/>
          <w:szCs w:val="20"/>
          <w:u w:val="none"/>
          <w:lang w:val="en-US" w:eastAsia="zh-CN" w:bidi="ar"/>
        </w:rPr>
        <w:t>失能失智人群医养结合</w:t>
      </w:r>
      <w:r>
        <w:rPr>
          <w:rFonts w:hint="eastAsia" w:ascii="宋体" w:hAnsi="宋体" w:cs="宋体"/>
          <w:b w:val="0"/>
          <w:bCs w:val="0"/>
          <w:i w:val="0"/>
          <w:iCs w:val="0"/>
          <w:color w:val="auto"/>
          <w:kern w:val="0"/>
          <w:sz w:val="20"/>
          <w:szCs w:val="20"/>
          <w:u w:val="none"/>
          <w:lang w:val="en-US" w:eastAsia="zh-CN" w:bidi="ar"/>
        </w:rPr>
        <w:t>救助资金</w:t>
      </w:r>
      <w:r>
        <w:rPr>
          <w:rFonts w:hint="eastAsia" w:ascii="宋体" w:hAnsi="宋体" w:eastAsia="宋体" w:cs="宋体"/>
          <w:b w:val="0"/>
          <w:bCs w:val="0"/>
          <w:i w:val="0"/>
          <w:iCs w:val="0"/>
          <w:color w:val="auto"/>
          <w:kern w:val="0"/>
          <w:sz w:val="20"/>
          <w:szCs w:val="20"/>
          <w:u w:val="none"/>
          <w:lang w:val="en-US" w:eastAsia="zh-CN" w:bidi="ar"/>
        </w:rPr>
        <w:t>报账由县卫健局</w:t>
      </w:r>
      <w:r>
        <w:rPr>
          <w:rFonts w:hint="eastAsia" w:ascii="宋体" w:hAnsi="宋体" w:cs="宋体"/>
          <w:b w:val="0"/>
          <w:bCs w:val="0"/>
          <w:i w:val="0"/>
          <w:iCs w:val="0"/>
          <w:color w:val="auto"/>
          <w:kern w:val="0"/>
          <w:sz w:val="20"/>
          <w:szCs w:val="20"/>
          <w:u w:val="none"/>
          <w:lang w:val="en-US" w:eastAsia="zh-CN" w:bidi="ar"/>
        </w:rPr>
        <w:t>医政股负责</w:t>
      </w:r>
      <w:r>
        <w:rPr>
          <w:rFonts w:hint="eastAsia" w:ascii="宋体" w:hAnsi="宋体" w:eastAsia="宋体" w:cs="宋体"/>
          <w:b w:val="0"/>
          <w:bCs w:val="0"/>
          <w:i w:val="0"/>
          <w:iCs w:val="0"/>
          <w:color w:val="auto"/>
          <w:kern w:val="0"/>
          <w:sz w:val="20"/>
          <w:szCs w:val="20"/>
          <w:u w:val="none"/>
          <w:lang w:val="en-US" w:eastAsia="zh-CN" w:bidi="ar"/>
        </w:rPr>
        <w:t>审核</w:t>
      </w:r>
      <w:r>
        <w:rPr>
          <w:rFonts w:hint="eastAsia" w:ascii="宋体" w:hAnsi="宋体" w:cs="宋体"/>
          <w:b w:val="0"/>
          <w:bCs w:val="0"/>
          <w:i w:val="0"/>
          <w:iCs w:val="0"/>
          <w:color w:val="auto"/>
          <w:kern w:val="0"/>
          <w:sz w:val="20"/>
          <w:szCs w:val="20"/>
          <w:u w:val="none"/>
          <w:lang w:val="en-US" w:eastAsia="zh-CN" w:bidi="ar"/>
        </w:rPr>
        <w:t>人员属性和</w:t>
      </w:r>
      <w:r>
        <w:rPr>
          <w:rFonts w:hint="eastAsia" w:ascii="宋体" w:hAnsi="宋体" w:eastAsia="宋体" w:cs="宋体"/>
          <w:b w:val="0"/>
          <w:bCs w:val="0"/>
          <w:i w:val="0"/>
          <w:iCs w:val="0"/>
          <w:color w:val="auto"/>
          <w:kern w:val="0"/>
          <w:sz w:val="20"/>
          <w:szCs w:val="20"/>
          <w:u w:val="none"/>
          <w:lang w:val="en-US" w:eastAsia="zh-CN" w:bidi="ar"/>
        </w:rPr>
        <w:t>费用。</w:t>
      </w:r>
    </w:p>
    <w:p w14:paraId="20A1944D">
      <w:pPr>
        <w:rPr>
          <w:rFonts w:hint="eastAsia" w:ascii="宋体" w:hAnsi="宋体" w:cs="宋体"/>
          <w:b w:val="0"/>
          <w:bCs w:val="0"/>
          <w:i w:val="0"/>
          <w:iCs w:val="0"/>
          <w:color w:val="auto"/>
          <w:kern w:val="0"/>
          <w:sz w:val="20"/>
          <w:szCs w:val="20"/>
          <w:u w:val="none"/>
          <w:lang w:val="en-US" w:eastAsia="zh-CN" w:bidi="ar"/>
        </w:rPr>
      </w:pPr>
      <w:r>
        <w:rPr>
          <w:rFonts w:hint="eastAsia" w:ascii="宋体" w:hAnsi="宋体" w:eastAsia="宋体" w:cs="宋体"/>
          <w:b w:val="0"/>
          <w:bCs w:val="0"/>
          <w:i w:val="0"/>
          <w:iCs w:val="0"/>
          <w:color w:val="auto"/>
          <w:kern w:val="0"/>
          <w:sz w:val="20"/>
          <w:szCs w:val="20"/>
          <w:u w:val="none"/>
          <w:lang w:val="en-US" w:eastAsia="zh-CN" w:bidi="ar"/>
        </w:rPr>
        <w:t xml:space="preserve">     2.医院按月提交在院救助对象花名册、总发票、《隆回县特殊人群精神</w:t>
      </w:r>
      <w:r>
        <w:rPr>
          <w:rFonts w:hint="eastAsia" w:ascii="宋体" w:hAnsi="宋体" w:cs="宋体"/>
          <w:b w:val="0"/>
          <w:bCs w:val="0"/>
          <w:i w:val="0"/>
          <w:iCs w:val="0"/>
          <w:color w:val="auto"/>
          <w:kern w:val="0"/>
          <w:sz w:val="20"/>
          <w:szCs w:val="20"/>
          <w:u w:val="none"/>
          <w:lang w:val="en-US" w:eastAsia="zh-CN" w:bidi="ar"/>
        </w:rPr>
        <w:t>疾病</w:t>
      </w:r>
      <w:r>
        <w:rPr>
          <w:rFonts w:hint="eastAsia" w:ascii="宋体" w:hAnsi="宋体" w:eastAsia="宋体" w:cs="宋体"/>
          <w:b w:val="0"/>
          <w:bCs w:val="0"/>
          <w:i w:val="0"/>
          <w:iCs w:val="0"/>
          <w:color w:val="auto"/>
          <w:kern w:val="0"/>
          <w:sz w:val="20"/>
          <w:szCs w:val="20"/>
          <w:u w:val="none"/>
          <w:lang w:val="en-US" w:eastAsia="zh-CN" w:bidi="ar"/>
        </w:rPr>
        <w:t>和失能失智医养结合住院救助审批表》复印件（末次出院交原件）及《</w:t>
      </w:r>
      <w:r>
        <w:rPr>
          <w:rFonts w:hint="default" w:ascii="宋体" w:hAnsi="宋体" w:eastAsia="宋体" w:cs="宋体"/>
          <w:b w:val="0"/>
          <w:bCs w:val="0"/>
          <w:i w:val="0"/>
          <w:iCs w:val="0"/>
          <w:color w:val="auto"/>
          <w:kern w:val="0"/>
          <w:sz w:val="20"/>
          <w:szCs w:val="20"/>
          <w:u w:val="none"/>
          <w:lang w:val="en-US" w:eastAsia="zh-CN" w:bidi="ar"/>
        </w:rPr>
        <w:t>隆回县特殊人群精神</w:t>
      </w:r>
      <w:r>
        <w:rPr>
          <w:rFonts w:hint="eastAsia" w:ascii="宋体" w:hAnsi="宋体" w:cs="宋体"/>
          <w:b w:val="0"/>
          <w:bCs w:val="0"/>
          <w:i w:val="0"/>
          <w:iCs w:val="0"/>
          <w:color w:val="auto"/>
          <w:kern w:val="0"/>
          <w:sz w:val="20"/>
          <w:szCs w:val="20"/>
          <w:u w:val="none"/>
          <w:lang w:val="en-US" w:eastAsia="zh-CN" w:bidi="ar"/>
        </w:rPr>
        <w:t>疾病</w:t>
      </w:r>
      <w:r>
        <w:rPr>
          <w:rFonts w:hint="default" w:ascii="宋体" w:hAnsi="宋体" w:eastAsia="宋体" w:cs="宋体"/>
          <w:b w:val="0"/>
          <w:bCs w:val="0"/>
          <w:i w:val="0"/>
          <w:iCs w:val="0"/>
          <w:color w:val="auto"/>
          <w:kern w:val="0"/>
          <w:sz w:val="20"/>
          <w:szCs w:val="20"/>
          <w:u w:val="none"/>
          <w:lang w:val="en-US" w:eastAsia="zh-CN" w:bidi="ar"/>
        </w:rPr>
        <w:t>和失能失智</w:t>
      </w:r>
      <w:r>
        <w:rPr>
          <w:rFonts w:hint="eastAsia" w:ascii="宋体" w:hAnsi="宋体" w:cs="宋体"/>
          <w:b w:val="0"/>
          <w:bCs w:val="0"/>
          <w:i w:val="0"/>
          <w:iCs w:val="0"/>
          <w:color w:val="auto"/>
          <w:kern w:val="0"/>
          <w:sz w:val="20"/>
          <w:szCs w:val="20"/>
          <w:u w:val="none"/>
          <w:lang w:val="en-US" w:eastAsia="zh-CN" w:bidi="ar"/>
        </w:rPr>
        <w:t>人群</w:t>
      </w:r>
      <w:r>
        <w:rPr>
          <w:rFonts w:hint="default" w:ascii="宋体" w:hAnsi="宋体" w:eastAsia="宋体" w:cs="宋体"/>
          <w:b w:val="0"/>
          <w:bCs w:val="0"/>
          <w:i w:val="0"/>
          <w:iCs w:val="0"/>
          <w:color w:val="auto"/>
          <w:kern w:val="0"/>
          <w:sz w:val="20"/>
          <w:szCs w:val="20"/>
          <w:u w:val="none"/>
          <w:lang w:val="en-US" w:eastAsia="zh-CN" w:bidi="ar"/>
        </w:rPr>
        <w:t>医养结合</w:t>
      </w:r>
      <w:r>
        <w:rPr>
          <w:rFonts w:hint="eastAsia" w:ascii="宋体" w:hAnsi="宋体" w:eastAsia="宋体" w:cs="宋体"/>
          <w:b w:val="0"/>
          <w:bCs w:val="0"/>
          <w:i w:val="0"/>
          <w:iCs w:val="0"/>
          <w:color w:val="auto"/>
          <w:kern w:val="0"/>
          <w:sz w:val="20"/>
          <w:szCs w:val="20"/>
          <w:u w:val="none"/>
          <w:lang w:val="en-US" w:eastAsia="zh-CN" w:bidi="ar"/>
        </w:rPr>
        <w:t>住院</w:t>
      </w:r>
      <w:r>
        <w:rPr>
          <w:rFonts w:hint="eastAsia" w:ascii="宋体" w:hAnsi="宋体" w:cs="宋体"/>
          <w:b w:val="0"/>
          <w:bCs w:val="0"/>
          <w:i w:val="0"/>
          <w:iCs w:val="0"/>
          <w:color w:val="auto"/>
          <w:kern w:val="0"/>
          <w:sz w:val="20"/>
          <w:szCs w:val="20"/>
          <w:u w:val="none"/>
          <w:lang w:val="en-US" w:eastAsia="zh-CN" w:bidi="ar"/>
        </w:rPr>
        <w:t>及托养</w:t>
      </w:r>
      <w:r>
        <w:rPr>
          <w:rFonts w:hint="default" w:ascii="宋体" w:hAnsi="宋体" w:eastAsia="宋体" w:cs="宋体"/>
          <w:b w:val="0"/>
          <w:bCs w:val="0"/>
          <w:i w:val="0"/>
          <w:iCs w:val="0"/>
          <w:color w:val="auto"/>
          <w:kern w:val="0"/>
          <w:sz w:val="20"/>
          <w:szCs w:val="20"/>
          <w:u w:val="none"/>
          <w:lang w:val="en-US" w:eastAsia="zh-CN" w:bidi="ar"/>
        </w:rPr>
        <w:t>救助财政兜底</w:t>
      </w:r>
      <w:r>
        <w:rPr>
          <w:rFonts w:hint="eastAsia" w:ascii="宋体" w:hAnsi="宋体" w:cs="宋体"/>
          <w:b w:val="0"/>
          <w:bCs w:val="0"/>
          <w:i w:val="0"/>
          <w:iCs w:val="0"/>
          <w:color w:val="auto"/>
          <w:kern w:val="0"/>
          <w:sz w:val="20"/>
          <w:szCs w:val="20"/>
          <w:u w:val="none"/>
          <w:lang w:val="en-US" w:eastAsia="zh-CN" w:bidi="ar"/>
        </w:rPr>
        <w:t>资金</w:t>
      </w:r>
      <w:r>
        <w:rPr>
          <w:rFonts w:hint="default" w:ascii="宋体" w:hAnsi="宋体" w:eastAsia="宋体" w:cs="宋体"/>
          <w:b w:val="0"/>
          <w:bCs w:val="0"/>
          <w:i w:val="0"/>
          <w:iCs w:val="0"/>
          <w:color w:val="auto"/>
          <w:kern w:val="0"/>
          <w:sz w:val="20"/>
          <w:szCs w:val="20"/>
          <w:u w:val="none"/>
          <w:lang w:val="en-US" w:eastAsia="zh-CN" w:bidi="ar"/>
        </w:rPr>
        <w:t>结算报账单</w:t>
      </w:r>
      <w:r>
        <w:rPr>
          <w:rFonts w:hint="eastAsia" w:ascii="宋体" w:hAnsi="宋体" w:eastAsia="宋体" w:cs="宋体"/>
          <w:b w:val="0"/>
          <w:bCs w:val="0"/>
          <w:i w:val="0"/>
          <w:iCs w:val="0"/>
          <w:color w:val="auto"/>
          <w:kern w:val="0"/>
          <w:sz w:val="20"/>
          <w:szCs w:val="20"/>
          <w:u w:val="none"/>
          <w:lang w:val="en-US" w:eastAsia="zh-CN" w:bidi="ar"/>
        </w:rPr>
        <w:t>》至县卫健局，由县卫健局</w:t>
      </w:r>
      <w:r>
        <w:rPr>
          <w:rFonts w:hint="eastAsia" w:ascii="宋体" w:hAnsi="宋体" w:cs="宋体"/>
          <w:b w:val="0"/>
          <w:bCs w:val="0"/>
          <w:i w:val="0"/>
          <w:iCs w:val="0"/>
          <w:color w:val="auto"/>
          <w:kern w:val="0"/>
          <w:sz w:val="20"/>
          <w:szCs w:val="20"/>
          <w:u w:val="none"/>
          <w:lang w:val="en-US" w:eastAsia="zh-CN" w:bidi="ar"/>
        </w:rPr>
        <w:t>每半年送</w:t>
      </w:r>
      <w:r>
        <w:rPr>
          <w:rFonts w:hint="eastAsia" w:ascii="宋体" w:hAnsi="宋体" w:eastAsia="宋体" w:cs="宋体"/>
          <w:b w:val="0"/>
          <w:bCs w:val="0"/>
          <w:i w:val="0"/>
          <w:iCs w:val="0"/>
          <w:color w:val="auto"/>
          <w:kern w:val="0"/>
          <w:sz w:val="20"/>
          <w:szCs w:val="20"/>
          <w:u w:val="none"/>
          <w:lang w:val="en-US" w:eastAsia="zh-CN" w:bidi="ar"/>
        </w:rPr>
        <w:t>县财政局拨付</w:t>
      </w:r>
      <w:r>
        <w:rPr>
          <w:rFonts w:hint="eastAsia" w:ascii="宋体" w:hAnsi="宋体" w:cs="宋体"/>
          <w:b w:val="0"/>
          <w:bCs w:val="0"/>
          <w:i w:val="0"/>
          <w:iCs w:val="0"/>
          <w:color w:val="auto"/>
          <w:kern w:val="0"/>
          <w:sz w:val="20"/>
          <w:szCs w:val="20"/>
          <w:u w:val="none"/>
          <w:lang w:val="en-US" w:eastAsia="zh-CN" w:bidi="ar"/>
        </w:rPr>
        <w:t>救助</w:t>
      </w:r>
      <w:r>
        <w:rPr>
          <w:rFonts w:hint="eastAsia" w:ascii="宋体" w:hAnsi="宋体" w:eastAsia="宋体" w:cs="宋体"/>
          <w:b w:val="0"/>
          <w:bCs w:val="0"/>
          <w:i w:val="0"/>
          <w:iCs w:val="0"/>
          <w:color w:val="auto"/>
          <w:kern w:val="0"/>
          <w:sz w:val="20"/>
          <w:szCs w:val="20"/>
          <w:u w:val="none"/>
          <w:lang w:val="en-US" w:eastAsia="zh-CN" w:bidi="ar"/>
        </w:rPr>
        <w:t>资金</w:t>
      </w:r>
      <w:r>
        <w:rPr>
          <w:rFonts w:hint="eastAsia" w:ascii="宋体" w:hAnsi="宋体" w:cs="宋体"/>
          <w:b w:val="0"/>
          <w:bCs w:val="0"/>
          <w:i w:val="0"/>
          <w:iCs w:val="0"/>
          <w:color w:val="auto"/>
          <w:kern w:val="0"/>
          <w:sz w:val="20"/>
          <w:szCs w:val="20"/>
          <w:u w:val="none"/>
          <w:lang w:val="en-US" w:eastAsia="zh-CN" w:bidi="ar"/>
        </w:rPr>
        <w:t>后，同步拨付给收治机构。</w:t>
      </w:r>
    </w:p>
    <w:p w14:paraId="2670EA32">
      <w:pPr>
        <w:pStyle w:val="5"/>
        <w:keepNext w:val="0"/>
        <w:keepLines w:val="0"/>
        <w:pageBreakBefore w:val="0"/>
        <w:widowControl w:val="0"/>
        <w:kinsoku/>
        <w:wordWrap/>
        <w:overflowPunct/>
        <w:topLinePunct w:val="0"/>
        <w:autoSpaceDE/>
        <w:autoSpaceDN/>
        <w:bidi w:val="0"/>
        <w:adjustRightInd/>
        <w:snapToGrid/>
        <w:spacing w:line="400" w:lineRule="exact"/>
        <w:ind w:left="0" w:leftChars="0" w:firstLine="0" w:firstLineChars="0"/>
        <w:textAlignment w:val="auto"/>
        <w:rPr>
          <w:rFonts w:hint="default" w:ascii="Calibri" w:hAnsi="Calibri" w:eastAsia="微软雅黑" w:cs="Times New Roman"/>
          <w:b w:val="0"/>
          <w:bCs w:val="0"/>
          <w:color w:val="auto"/>
          <w:spacing w:val="-11"/>
          <w:kern w:val="2"/>
          <w:sz w:val="40"/>
          <w:szCs w:val="40"/>
          <w:lang w:val="en-US" w:eastAsia="zh-CN" w:bidi="ar-SA"/>
        </w:rPr>
      </w:pPr>
      <w:r>
        <w:rPr>
          <w:rFonts w:hint="eastAsia" w:ascii="仿宋_GB2312" w:hAnsi="仿宋_GB2312" w:eastAsia="仿宋_GB2312" w:cs="仿宋_GB2312"/>
          <w:color w:val="auto"/>
          <w:kern w:val="2"/>
          <w:sz w:val="32"/>
          <w:szCs w:val="32"/>
          <w:lang w:val="en-US" w:eastAsia="zh-CN" w:bidi="ar-SA"/>
        </w:rPr>
        <w:t>附件8</w:t>
      </w:r>
    </w:p>
    <w:p w14:paraId="4D286F63">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b w:val="0"/>
          <w:bCs w:val="0"/>
          <w:color w:val="auto"/>
          <w:spacing w:val="0"/>
          <w:kern w:val="2"/>
          <w:sz w:val="40"/>
          <w:szCs w:val="40"/>
          <w:lang w:val="en-US" w:eastAsia="zh-CN" w:bidi="ar-SA"/>
        </w:rPr>
      </w:pPr>
      <w:r>
        <w:rPr>
          <w:rFonts w:hint="eastAsia" w:ascii="方正小标宋简体" w:hAnsi="方正小标宋简体" w:eastAsia="方正小标宋简体" w:cs="方正小标宋简体"/>
          <w:b w:val="0"/>
          <w:bCs w:val="0"/>
          <w:color w:val="auto"/>
          <w:spacing w:val="0"/>
          <w:kern w:val="2"/>
          <w:sz w:val="40"/>
          <w:szCs w:val="40"/>
          <w:lang w:val="en-US" w:eastAsia="zh-CN" w:bidi="ar-SA"/>
        </w:rPr>
        <w:t>隆回县肇事肇祸精神疾病患者住院救助财政</w:t>
      </w:r>
    </w:p>
    <w:p w14:paraId="0461572E">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b w:val="0"/>
          <w:bCs w:val="0"/>
          <w:color w:val="auto"/>
          <w:spacing w:val="0"/>
          <w:kern w:val="2"/>
          <w:sz w:val="40"/>
          <w:szCs w:val="40"/>
          <w:lang w:val="en-US" w:eastAsia="zh-CN" w:bidi="ar-SA"/>
        </w:rPr>
      </w:pPr>
      <w:r>
        <w:rPr>
          <w:rFonts w:hint="eastAsia" w:ascii="方正小标宋简体" w:hAnsi="方正小标宋简体" w:eastAsia="方正小标宋简体" w:cs="方正小标宋简体"/>
          <w:b w:val="0"/>
          <w:bCs w:val="0"/>
          <w:color w:val="auto"/>
          <w:spacing w:val="0"/>
          <w:kern w:val="2"/>
          <w:sz w:val="40"/>
          <w:szCs w:val="40"/>
          <w:lang w:val="en-US" w:eastAsia="zh-CN" w:bidi="ar-SA"/>
        </w:rPr>
        <w:t>兜底资金结算报账单</w:t>
      </w:r>
    </w:p>
    <w:p w14:paraId="3A86BDD5">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Calibri" w:hAnsi="Calibri" w:eastAsia="微软雅黑" w:cs="Times New Roman"/>
          <w:b w:val="0"/>
          <w:bCs w:val="0"/>
          <w:color w:val="auto"/>
          <w:spacing w:val="-11"/>
          <w:kern w:val="2"/>
          <w:sz w:val="40"/>
          <w:szCs w:val="40"/>
          <w:lang w:val="en-US" w:eastAsia="zh-CN" w:bidi="ar-SA"/>
        </w:rPr>
      </w:pPr>
    </w:p>
    <w:tbl>
      <w:tblPr>
        <w:tblStyle w:val="6"/>
        <w:tblW w:w="4743" w:type="pct"/>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736"/>
        <w:gridCol w:w="675"/>
        <w:gridCol w:w="1363"/>
        <w:gridCol w:w="812"/>
        <w:gridCol w:w="256"/>
        <w:gridCol w:w="1120"/>
        <w:gridCol w:w="826"/>
        <w:gridCol w:w="1358"/>
        <w:gridCol w:w="938"/>
      </w:tblGrid>
      <w:tr w14:paraId="1C7D069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4" w:hRule="atLeast"/>
          <w:jc w:val="center"/>
        </w:trPr>
        <w:tc>
          <w:tcPr>
            <w:tcW w:w="455" w:type="pct"/>
            <w:tcBorders>
              <w:top w:val="single" w:color="000000" w:sz="4" w:space="0"/>
              <w:left w:val="single" w:color="000000" w:sz="4" w:space="0"/>
              <w:bottom w:val="single" w:color="000000" w:sz="4" w:space="0"/>
              <w:right w:val="single" w:color="000000" w:sz="4" w:space="0"/>
            </w:tcBorders>
            <w:noWrap/>
            <w:vAlign w:val="center"/>
          </w:tcPr>
          <w:p w14:paraId="119FF0CC">
            <w:pPr>
              <w:keepNext w:val="0"/>
              <w:keepLines w:val="0"/>
              <w:widowControl/>
              <w:suppressLineNumbers w:val="0"/>
              <w:jc w:val="center"/>
              <w:textAlignment w:val="center"/>
              <w:rPr>
                <w:rFonts w:hint="eastAsia" w:ascii="宋体" w:hAnsi="宋体" w:eastAsia="宋体" w:cs="宋体"/>
                <w:b w:val="0"/>
                <w:bCs w:val="0"/>
                <w:i w:val="0"/>
                <w:iCs w:val="0"/>
                <w:color w:val="auto"/>
                <w:sz w:val="20"/>
                <w:szCs w:val="20"/>
                <w:u w:val="none"/>
              </w:rPr>
            </w:pPr>
            <w:r>
              <w:rPr>
                <w:rFonts w:hint="eastAsia" w:ascii="宋体" w:hAnsi="宋体" w:eastAsia="宋体" w:cs="宋体"/>
                <w:b w:val="0"/>
                <w:bCs w:val="0"/>
                <w:i w:val="0"/>
                <w:iCs w:val="0"/>
                <w:color w:val="auto"/>
                <w:kern w:val="0"/>
                <w:sz w:val="20"/>
                <w:szCs w:val="20"/>
                <w:u w:val="none"/>
                <w:lang w:val="en-US" w:eastAsia="zh-CN" w:bidi="ar"/>
              </w:rPr>
              <w:t>年度</w:t>
            </w:r>
          </w:p>
        </w:tc>
        <w:tc>
          <w:tcPr>
            <w:tcW w:w="417" w:type="pct"/>
            <w:tcBorders>
              <w:top w:val="single" w:color="000000" w:sz="4" w:space="0"/>
              <w:left w:val="single" w:color="000000" w:sz="4" w:space="0"/>
              <w:bottom w:val="single" w:color="000000" w:sz="4" w:space="0"/>
              <w:right w:val="single" w:color="000000" w:sz="4" w:space="0"/>
            </w:tcBorders>
            <w:noWrap/>
            <w:vAlign w:val="center"/>
          </w:tcPr>
          <w:p w14:paraId="7C710383">
            <w:pPr>
              <w:keepNext w:val="0"/>
              <w:keepLines w:val="0"/>
              <w:widowControl/>
              <w:suppressLineNumbers w:val="0"/>
              <w:jc w:val="center"/>
              <w:textAlignment w:val="center"/>
              <w:rPr>
                <w:rFonts w:hint="eastAsia" w:ascii="宋体" w:hAnsi="宋体" w:eastAsia="宋体" w:cs="宋体"/>
                <w:b w:val="0"/>
                <w:bCs w:val="0"/>
                <w:i w:val="0"/>
                <w:iCs w:val="0"/>
                <w:color w:val="auto"/>
                <w:sz w:val="20"/>
                <w:szCs w:val="20"/>
                <w:u w:val="none"/>
              </w:rPr>
            </w:pPr>
            <w:r>
              <w:rPr>
                <w:rFonts w:hint="eastAsia" w:ascii="宋体" w:hAnsi="宋体" w:eastAsia="宋体" w:cs="宋体"/>
                <w:b w:val="0"/>
                <w:bCs w:val="0"/>
                <w:i w:val="0"/>
                <w:iCs w:val="0"/>
                <w:color w:val="auto"/>
                <w:kern w:val="0"/>
                <w:sz w:val="20"/>
                <w:szCs w:val="20"/>
                <w:u w:val="none"/>
                <w:lang w:val="en-US" w:eastAsia="zh-CN" w:bidi="ar"/>
              </w:rPr>
              <w:t>月份</w:t>
            </w:r>
          </w:p>
        </w:tc>
        <w:tc>
          <w:tcPr>
            <w:tcW w:w="843" w:type="pct"/>
            <w:tcBorders>
              <w:top w:val="single" w:color="000000" w:sz="4" w:space="0"/>
              <w:left w:val="single" w:color="000000" w:sz="4" w:space="0"/>
              <w:bottom w:val="single" w:color="000000" w:sz="4" w:space="0"/>
              <w:right w:val="single" w:color="000000" w:sz="4" w:space="0"/>
            </w:tcBorders>
            <w:noWrap/>
            <w:vAlign w:val="center"/>
          </w:tcPr>
          <w:p w14:paraId="6F1A582B">
            <w:pPr>
              <w:keepNext w:val="0"/>
              <w:keepLines w:val="0"/>
              <w:widowControl/>
              <w:suppressLineNumbers w:val="0"/>
              <w:jc w:val="center"/>
              <w:textAlignment w:val="center"/>
              <w:rPr>
                <w:rFonts w:hint="default" w:ascii="宋体" w:hAnsi="宋体" w:eastAsia="宋体" w:cs="宋体"/>
                <w:b w:val="0"/>
                <w:bCs w:val="0"/>
                <w:i w:val="0"/>
                <w:iCs w:val="0"/>
                <w:color w:val="auto"/>
                <w:kern w:val="0"/>
                <w:sz w:val="20"/>
                <w:szCs w:val="20"/>
                <w:u w:val="none"/>
                <w:lang w:val="en-US" w:eastAsia="zh-CN" w:bidi="ar"/>
              </w:rPr>
            </w:pPr>
            <w:r>
              <w:rPr>
                <w:rFonts w:hint="eastAsia" w:ascii="宋体" w:hAnsi="宋体" w:cs="宋体"/>
                <w:b w:val="0"/>
                <w:bCs w:val="0"/>
                <w:i w:val="0"/>
                <w:iCs w:val="0"/>
                <w:color w:val="auto"/>
                <w:kern w:val="0"/>
                <w:sz w:val="20"/>
                <w:szCs w:val="20"/>
                <w:u w:val="none"/>
                <w:lang w:val="en-US" w:eastAsia="zh-CN" w:bidi="ar"/>
              </w:rPr>
              <w:t>县财政分担比例（80%）金额</w:t>
            </w:r>
          </w:p>
        </w:tc>
        <w:tc>
          <w:tcPr>
            <w:tcW w:w="502" w:type="pct"/>
            <w:tcBorders>
              <w:top w:val="single" w:color="000000" w:sz="4" w:space="0"/>
              <w:left w:val="single" w:color="000000" w:sz="4" w:space="0"/>
              <w:bottom w:val="single" w:color="000000" w:sz="4" w:space="0"/>
              <w:right w:val="single" w:color="000000" w:sz="4" w:space="0"/>
            </w:tcBorders>
            <w:noWrap/>
            <w:vAlign w:val="center"/>
          </w:tcPr>
          <w:p w14:paraId="565FA100">
            <w:pPr>
              <w:keepNext w:val="0"/>
              <w:keepLines w:val="0"/>
              <w:widowControl/>
              <w:suppressLineNumbers w:val="0"/>
              <w:jc w:val="center"/>
              <w:textAlignment w:val="center"/>
              <w:rPr>
                <w:rFonts w:hint="default" w:ascii="宋体" w:hAnsi="宋体" w:eastAsia="宋体" w:cs="宋体"/>
                <w:b w:val="0"/>
                <w:bCs w:val="0"/>
                <w:i w:val="0"/>
                <w:iCs w:val="0"/>
                <w:color w:val="auto"/>
                <w:kern w:val="0"/>
                <w:sz w:val="20"/>
                <w:szCs w:val="20"/>
                <w:u w:val="none"/>
                <w:lang w:val="en-US" w:eastAsia="zh-CN" w:bidi="ar"/>
              </w:rPr>
            </w:pPr>
            <w:r>
              <w:rPr>
                <w:rFonts w:hint="eastAsia" w:ascii="宋体" w:hAnsi="宋体" w:cs="宋体"/>
                <w:b w:val="0"/>
                <w:bCs w:val="0"/>
                <w:i w:val="0"/>
                <w:iCs w:val="0"/>
                <w:color w:val="auto"/>
                <w:kern w:val="0"/>
                <w:sz w:val="20"/>
                <w:szCs w:val="20"/>
                <w:u w:val="none"/>
                <w:lang w:val="en-US" w:eastAsia="zh-CN" w:bidi="ar"/>
              </w:rPr>
              <w:t>人次</w:t>
            </w:r>
          </w:p>
        </w:tc>
        <w:tc>
          <w:tcPr>
            <w:tcW w:w="851" w:type="pct"/>
            <w:gridSpan w:val="2"/>
            <w:tcBorders>
              <w:top w:val="single" w:color="000000" w:sz="4" w:space="0"/>
              <w:left w:val="single" w:color="000000" w:sz="4" w:space="0"/>
              <w:bottom w:val="single" w:color="000000" w:sz="4" w:space="0"/>
              <w:right w:val="single" w:color="000000" w:sz="4" w:space="0"/>
            </w:tcBorders>
            <w:noWrap/>
            <w:vAlign w:val="center"/>
          </w:tcPr>
          <w:p w14:paraId="4A80E87A">
            <w:pPr>
              <w:keepNext w:val="0"/>
              <w:keepLines w:val="0"/>
              <w:widowControl/>
              <w:suppressLineNumbers w:val="0"/>
              <w:jc w:val="center"/>
              <w:textAlignment w:val="center"/>
              <w:rPr>
                <w:rFonts w:hint="eastAsia" w:ascii="宋体" w:hAnsi="宋体" w:eastAsia="宋体" w:cs="宋体"/>
                <w:b w:val="0"/>
                <w:bCs w:val="0"/>
                <w:i w:val="0"/>
                <w:iCs w:val="0"/>
                <w:color w:val="auto"/>
                <w:sz w:val="20"/>
                <w:szCs w:val="20"/>
                <w:u w:val="none"/>
              </w:rPr>
            </w:pPr>
            <w:r>
              <w:rPr>
                <w:rFonts w:hint="eastAsia" w:ascii="宋体" w:hAnsi="宋体" w:cs="宋体"/>
                <w:b w:val="0"/>
                <w:bCs w:val="0"/>
                <w:i w:val="0"/>
                <w:iCs w:val="0"/>
                <w:color w:val="auto"/>
                <w:kern w:val="0"/>
                <w:sz w:val="20"/>
                <w:szCs w:val="20"/>
                <w:u w:val="none"/>
                <w:lang w:val="en-US" w:eastAsia="zh-CN" w:bidi="ar"/>
              </w:rPr>
              <w:t>乡镇分担比例（20%）金额</w:t>
            </w:r>
          </w:p>
        </w:tc>
        <w:tc>
          <w:tcPr>
            <w:tcW w:w="510" w:type="pct"/>
            <w:tcBorders>
              <w:top w:val="single" w:color="000000" w:sz="4" w:space="0"/>
              <w:left w:val="single" w:color="000000" w:sz="4" w:space="0"/>
              <w:bottom w:val="single" w:color="000000" w:sz="4" w:space="0"/>
              <w:right w:val="single" w:color="000000" w:sz="4" w:space="0"/>
            </w:tcBorders>
            <w:noWrap/>
            <w:vAlign w:val="center"/>
          </w:tcPr>
          <w:p w14:paraId="33CB67A9">
            <w:pPr>
              <w:keepNext w:val="0"/>
              <w:keepLines w:val="0"/>
              <w:widowControl/>
              <w:suppressLineNumbers w:val="0"/>
              <w:jc w:val="center"/>
              <w:textAlignment w:val="center"/>
              <w:rPr>
                <w:rFonts w:hint="eastAsia" w:ascii="宋体" w:hAnsi="宋体" w:eastAsia="宋体" w:cs="宋体"/>
                <w:b w:val="0"/>
                <w:bCs w:val="0"/>
                <w:i w:val="0"/>
                <w:iCs w:val="0"/>
                <w:color w:val="auto"/>
                <w:sz w:val="20"/>
                <w:szCs w:val="20"/>
                <w:u w:val="none"/>
              </w:rPr>
            </w:pPr>
            <w:r>
              <w:rPr>
                <w:rFonts w:hint="eastAsia" w:ascii="宋体" w:hAnsi="宋体" w:eastAsia="宋体" w:cs="宋体"/>
                <w:b w:val="0"/>
                <w:bCs w:val="0"/>
                <w:i w:val="0"/>
                <w:iCs w:val="0"/>
                <w:color w:val="auto"/>
                <w:kern w:val="0"/>
                <w:sz w:val="20"/>
                <w:szCs w:val="20"/>
                <w:u w:val="none"/>
                <w:lang w:val="en-US" w:eastAsia="zh-CN" w:bidi="ar"/>
              </w:rPr>
              <w:t>人次</w:t>
            </w:r>
          </w:p>
        </w:tc>
        <w:tc>
          <w:tcPr>
            <w:tcW w:w="839" w:type="pct"/>
            <w:tcBorders>
              <w:top w:val="single" w:color="000000" w:sz="4" w:space="0"/>
              <w:left w:val="single" w:color="000000" w:sz="4" w:space="0"/>
              <w:bottom w:val="single" w:color="000000" w:sz="4" w:space="0"/>
              <w:right w:val="single" w:color="000000" w:sz="4" w:space="0"/>
            </w:tcBorders>
            <w:noWrap/>
            <w:vAlign w:val="center"/>
          </w:tcPr>
          <w:p w14:paraId="2CA9E420">
            <w:pPr>
              <w:keepNext w:val="0"/>
              <w:keepLines w:val="0"/>
              <w:widowControl/>
              <w:suppressLineNumbers w:val="0"/>
              <w:jc w:val="center"/>
              <w:textAlignment w:val="center"/>
              <w:rPr>
                <w:rFonts w:hint="eastAsia" w:ascii="宋体" w:hAnsi="宋体" w:cs="宋体"/>
                <w:b w:val="0"/>
                <w:bCs w:val="0"/>
                <w:i w:val="0"/>
                <w:iCs w:val="0"/>
                <w:color w:val="auto"/>
                <w:kern w:val="0"/>
                <w:sz w:val="20"/>
                <w:szCs w:val="20"/>
                <w:u w:val="none"/>
                <w:lang w:val="en-US" w:eastAsia="zh-CN" w:bidi="ar"/>
              </w:rPr>
            </w:pPr>
            <w:r>
              <w:rPr>
                <w:rFonts w:hint="eastAsia" w:ascii="宋体" w:hAnsi="宋体" w:cs="宋体"/>
                <w:b w:val="0"/>
                <w:bCs w:val="0"/>
                <w:i w:val="0"/>
                <w:iCs w:val="0"/>
                <w:color w:val="auto"/>
                <w:kern w:val="0"/>
                <w:sz w:val="20"/>
                <w:szCs w:val="20"/>
                <w:u w:val="none"/>
                <w:lang w:val="en-US" w:eastAsia="zh-CN" w:bidi="ar"/>
              </w:rPr>
              <w:t>未参保乡镇（100%）金额</w:t>
            </w:r>
          </w:p>
        </w:tc>
        <w:tc>
          <w:tcPr>
            <w:tcW w:w="579" w:type="pct"/>
            <w:tcBorders>
              <w:top w:val="single" w:color="000000" w:sz="4" w:space="0"/>
              <w:left w:val="single" w:color="000000" w:sz="4" w:space="0"/>
              <w:bottom w:val="single" w:color="000000" w:sz="4" w:space="0"/>
              <w:right w:val="single" w:color="000000" w:sz="4" w:space="0"/>
            </w:tcBorders>
            <w:noWrap/>
            <w:vAlign w:val="center"/>
          </w:tcPr>
          <w:p w14:paraId="7F97B184">
            <w:pPr>
              <w:keepNext w:val="0"/>
              <w:keepLines w:val="0"/>
              <w:widowControl/>
              <w:suppressLineNumbers w:val="0"/>
              <w:jc w:val="center"/>
              <w:textAlignment w:val="center"/>
              <w:rPr>
                <w:rFonts w:hint="eastAsia" w:ascii="宋体" w:hAnsi="宋体" w:eastAsia="宋体" w:cs="宋体"/>
                <w:b w:val="0"/>
                <w:bCs w:val="0"/>
                <w:i w:val="0"/>
                <w:iCs w:val="0"/>
                <w:color w:val="auto"/>
                <w:sz w:val="20"/>
                <w:szCs w:val="20"/>
                <w:u w:val="none"/>
              </w:rPr>
            </w:pPr>
            <w:r>
              <w:rPr>
                <w:rFonts w:hint="eastAsia" w:ascii="宋体" w:hAnsi="宋体" w:cs="宋体"/>
                <w:b w:val="0"/>
                <w:bCs w:val="0"/>
                <w:i w:val="0"/>
                <w:iCs w:val="0"/>
                <w:color w:val="auto"/>
                <w:kern w:val="0"/>
                <w:sz w:val="20"/>
                <w:szCs w:val="20"/>
                <w:u w:val="none"/>
                <w:lang w:val="en-US" w:eastAsia="zh-CN" w:bidi="ar"/>
              </w:rPr>
              <w:t>人次</w:t>
            </w:r>
          </w:p>
        </w:tc>
      </w:tr>
      <w:tr w14:paraId="1228495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4" w:hRule="atLeast"/>
          <w:jc w:val="center"/>
        </w:trPr>
        <w:tc>
          <w:tcPr>
            <w:tcW w:w="455" w:type="pct"/>
            <w:tcBorders>
              <w:top w:val="single" w:color="000000" w:sz="4" w:space="0"/>
              <w:left w:val="single" w:color="000000" w:sz="4" w:space="0"/>
              <w:bottom w:val="single" w:color="000000" w:sz="4" w:space="0"/>
              <w:right w:val="single" w:color="000000" w:sz="4" w:space="0"/>
            </w:tcBorders>
            <w:noWrap/>
            <w:vAlign w:val="center"/>
          </w:tcPr>
          <w:p w14:paraId="21BEECE7">
            <w:pPr>
              <w:jc w:val="center"/>
              <w:rPr>
                <w:rFonts w:hint="eastAsia" w:ascii="宋体" w:hAnsi="宋体" w:eastAsia="宋体" w:cs="宋体"/>
                <w:b w:val="0"/>
                <w:bCs w:val="0"/>
                <w:i w:val="0"/>
                <w:iCs w:val="0"/>
                <w:color w:val="auto"/>
                <w:sz w:val="20"/>
                <w:szCs w:val="20"/>
                <w:u w:val="none"/>
              </w:rPr>
            </w:pPr>
          </w:p>
        </w:tc>
        <w:tc>
          <w:tcPr>
            <w:tcW w:w="417" w:type="pct"/>
            <w:tcBorders>
              <w:top w:val="single" w:color="000000" w:sz="4" w:space="0"/>
              <w:left w:val="single" w:color="000000" w:sz="4" w:space="0"/>
              <w:bottom w:val="single" w:color="000000" w:sz="4" w:space="0"/>
              <w:right w:val="single" w:color="000000" w:sz="4" w:space="0"/>
            </w:tcBorders>
            <w:noWrap/>
            <w:vAlign w:val="center"/>
          </w:tcPr>
          <w:p w14:paraId="2CDB7749">
            <w:pPr>
              <w:jc w:val="center"/>
              <w:rPr>
                <w:rFonts w:hint="eastAsia" w:ascii="宋体" w:hAnsi="宋体" w:eastAsia="宋体" w:cs="宋体"/>
                <w:b w:val="0"/>
                <w:bCs w:val="0"/>
                <w:i w:val="0"/>
                <w:iCs w:val="0"/>
                <w:color w:val="auto"/>
                <w:sz w:val="20"/>
                <w:szCs w:val="20"/>
                <w:u w:val="none"/>
              </w:rPr>
            </w:pPr>
          </w:p>
        </w:tc>
        <w:tc>
          <w:tcPr>
            <w:tcW w:w="843" w:type="pct"/>
            <w:tcBorders>
              <w:top w:val="single" w:color="000000" w:sz="4" w:space="0"/>
              <w:left w:val="single" w:color="000000" w:sz="4" w:space="0"/>
              <w:bottom w:val="nil"/>
              <w:right w:val="single" w:color="000000" w:sz="4" w:space="0"/>
            </w:tcBorders>
            <w:noWrap w:val="0"/>
            <w:vAlign w:val="center"/>
          </w:tcPr>
          <w:p w14:paraId="756163A2">
            <w:pPr>
              <w:jc w:val="center"/>
              <w:rPr>
                <w:rFonts w:hint="eastAsia" w:ascii="宋体" w:hAnsi="宋体" w:eastAsia="宋体" w:cs="宋体"/>
                <w:b w:val="0"/>
                <w:bCs w:val="0"/>
                <w:i w:val="0"/>
                <w:iCs w:val="0"/>
                <w:color w:val="auto"/>
                <w:sz w:val="20"/>
                <w:szCs w:val="20"/>
                <w:u w:val="none"/>
              </w:rPr>
            </w:pPr>
          </w:p>
        </w:tc>
        <w:tc>
          <w:tcPr>
            <w:tcW w:w="502" w:type="pct"/>
            <w:tcBorders>
              <w:top w:val="single" w:color="000000" w:sz="4" w:space="0"/>
              <w:left w:val="single" w:color="000000" w:sz="4" w:space="0"/>
              <w:bottom w:val="nil"/>
              <w:right w:val="single" w:color="000000" w:sz="4" w:space="0"/>
            </w:tcBorders>
            <w:noWrap w:val="0"/>
            <w:vAlign w:val="center"/>
          </w:tcPr>
          <w:p w14:paraId="6E12837D">
            <w:pPr>
              <w:jc w:val="center"/>
              <w:rPr>
                <w:rFonts w:hint="eastAsia" w:ascii="宋体" w:hAnsi="宋体" w:eastAsia="宋体" w:cs="宋体"/>
                <w:b w:val="0"/>
                <w:bCs w:val="0"/>
                <w:i w:val="0"/>
                <w:iCs w:val="0"/>
                <w:color w:val="auto"/>
                <w:sz w:val="20"/>
                <w:szCs w:val="20"/>
                <w:u w:val="none"/>
              </w:rPr>
            </w:pPr>
          </w:p>
        </w:tc>
        <w:tc>
          <w:tcPr>
            <w:tcW w:w="851" w:type="pct"/>
            <w:gridSpan w:val="2"/>
            <w:tcBorders>
              <w:top w:val="single" w:color="000000" w:sz="4" w:space="0"/>
              <w:left w:val="single" w:color="000000" w:sz="4" w:space="0"/>
              <w:bottom w:val="nil"/>
              <w:right w:val="single" w:color="000000" w:sz="4" w:space="0"/>
            </w:tcBorders>
            <w:noWrap w:val="0"/>
            <w:vAlign w:val="center"/>
          </w:tcPr>
          <w:p w14:paraId="24B83731">
            <w:pPr>
              <w:jc w:val="center"/>
              <w:rPr>
                <w:rFonts w:hint="eastAsia" w:ascii="宋体" w:hAnsi="宋体" w:eastAsia="宋体" w:cs="宋体"/>
                <w:b w:val="0"/>
                <w:bCs w:val="0"/>
                <w:i w:val="0"/>
                <w:iCs w:val="0"/>
                <w:color w:val="auto"/>
                <w:sz w:val="20"/>
                <w:szCs w:val="20"/>
                <w:u w:val="none"/>
              </w:rPr>
            </w:pPr>
          </w:p>
        </w:tc>
        <w:tc>
          <w:tcPr>
            <w:tcW w:w="510" w:type="pct"/>
            <w:tcBorders>
              <w:top w:val="single" w:color="000000" w:sz="4" w:space="0"/>
              <w:left w:val="single" w:color="000000" w:sz="4" w:space="0"/>
              <w:bottom w:val="single" w:color="000000" w:sz="4" w:space="0"/>
              <w:right w:val="single" w:color="000000" w:sz="4" w:space="0"/>
            </w:tcBorders>
            <w:noWrap/>
            <w:vAlign w:val="center"/>
          </w:tcPr>
          <w:p w14:paraId="3C11DB7F">
            <w:pPr>
              <w:jc w:val="center"/>
              <w:rPr>
                <w:rFonts w:hint="eastAsia" w:ascii="宋体" w:hAnsi="宋体" w:eastAsia="宋体" w:cs="宋体"/>
                <w:b w:val="0"/>
                <w:bCs w:val="0"/>
                <w:i w:val="0"/>
                <w:iCs w:val="0"/>
                <w:color w:val="auto"/>
                <w:sz w:val="20"/>
                <w:szCs w:val="20"/>
                <w:u w:val="none"/>
              </w:rPr>
            </w:pPr>
          </w:p>
        </w:tc>
        <w:tc>
          <w:tcPr>
            <w:tcW w:w="839" w:type="pct"/>
            <w:tcBorders>
              <w:top w:val="single" w:color="000000" w:sz="4" w:space="0"/>
              <w:left w:val="single" w:color="000000" w:sz="4" w:space="0"/>
              <w:bottom w:val="single" w:color="000000" w:sz="4" w:space="0"/>
              <w:right w:val="single" w:color="000000" w:sz="4" w:space="0"/>
            </w:tcBorders>
            <w:noWrap/>
            <w:vAlign w:val="center"/>
          </w:tcPr>
          <w:p w14:paraId="6873E350">
            <w:pPr>
              <w:jc w:val="center"/>
              <w:rPr>
                <w:rFonts w:hint="eastAsia" w:ascii="宋体" w:hAnsi="宋体" w:eastAsia="宋体" w:cs="宋体"/>
                <w:b w:val="0"/>
                <w:bCs w:val="0"/>
                <w:i w:val="0"/>
                <w:iCs w:val="0"/>
                <w:color w:val="auto"/>
                <w:sz w:val="20"/>
                <w:szCs w:val="20"/>
                <w:u w:val="none"/>
              </w:rPr>
            </w:pPr>
          </w:p>
        </w:tc>
        <w:tc>
          <w:tcPr>
            <w:tcW w:w="579" w:type="pct"/>
            <w:tcBorders>
              <w:top w:val="single" w:color="000000" w:sz="4" w:space="0"/>
              <w:left w:val="single" w:color="000000" w:sz="4" w:space="0"/>
              <w:bottom w:val="single" w:color="000000" w:sz="4" w:space="0"/>
              <w:right w:val="single" w:color="000000" w:sz="4" w:space="0"/>
            </w:tcBorders>
            <w:noWrap/>
            <w:vAlign w:val="center"/>
          </w:tcPr>
          <w:p w14:paraId="30DCD16A">
            <w:pPr>
              <w:jc w:val="center"/>
              <w:rPr>
                <w:rFonts w:hint="eastAsia" w:ascii="宋体" w:hAnsi="宋体" w:eastAsia="宋体" w:cs="宋体"/>
                <w:b w:val="0"/>
                <w:bCs w:val="0"/>
                <w:i w:val="0"/>
                <w:iCs w:val="0"/>
                <w:color w:val="auto"/>
                <w:sz w:val="20"/>
                <w:szCs w:val="20"/>
                <w:u w:val="none"/>
              </w:rPr>
            </w:pPr>
          </w:p>
        </w:tc>
      </w:tr>
      <w:tr w14:paraId="01FDD96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5" w:hRule="atLeast"/>
          <w:jc w:val="center"/>
        </w:trPr>
        <w:tc>
          <w:tcPr>
            <w:tcW w:w="5000" w:type="pct"/>
            <w:gridSpan w:val="9"/>
            <w:tcBorders>
              <w:top w:val="single" w:color="000000" w:sz="4" w:space="0"/>
              <w:left w:val="single" w:color="000000" w:sz="4" w:space="0"/>
              <w:bottom w:val="single" w:color="000000" w:sz="4" w:space="0"/>
              <w:right w:val="single" w:color="000000" w:sz="4" w:space="0"/>
            </w:tcBorders>
            <w:noWrap/>
            <w:vAlign w:val="center"/>
          </w:tcPr>
          <w:p w14:paraId="1F9D627D">
            <w:pPr>
              <w:keepNext w:val="0"/>
              <w:keepLines w:val="0"/>
              <w:widowControl/>
              <w:suppressLineNumbers w:val="0"/>
              <w:ind w:firstLine="200" w:firstLineChars="100"/>
              <w:jc w:val="both"/>
              <w:textAlignment w:val="center"/>
              <w:rPr>
                <w:rFonts w:hint="eastAsia" w:ascii="宋体" w:hAnsi="宋体" w:eastAsia="宋体" w:cs="宋体"/>
                <w:b w:val="0"/>
                <w:bCs w:val="0"/>
                <w:i w:val="0"/>
                <w:iCs w:val="0"/>
                <w:color w:val="auto"/>
                <w:sz w:val="20"/>
                <w:szCs w:val="20"/>
                <w:u w:val="none"/>
              </w:rPr>
            </w:pPr>
            <w:r>
              <w:rPr>
                <w:rFonts w:hint="eastAsia" w:ascii="宋体" w:hAnsi="宋体" w:eastAsia="宋体" w:cs="宋体"/>
                <w:b w:val="0"/>
                <w:bCs w:val="0"/>
                <w:i w:val="0"/>
                <w:iCs w:val="0"/>
                <w:color w:val="auto"/>
                <w:kern w:val="0"/>
                <w:sz w:val="20"/>
                <w:szCs w:val="20"/>
                <w:u w:val="none"/>
                <w:lang w:val="en-US" w:eastAsia="zh-CN" w:bidi="ar"/>
              </w:rPr>
              <w:t>合计人民币</w:t>
            </w:r>
            <w:r>
              <w:rPr>
                <w:rFonts w:hint="eastAsia" w:ascii="宋体" w:hAnsi="宋体" w:cs="宋体"/>
                <w:b w:val="0"/>
                <w:bCs w:val="0"/>
                <w:i w:val="0"/>
                <w:iCs w:val="0"/>
                <w:color w:val="auto"/>
                <w:kern w:val="0"/>
                <w:sz w:val="20"/>
                <w:szCs w:val="20"/>
                <w:u w:val="none"/>
                <w:lang w:val="en-US" w:eastAsia="zh-CN" w:bidi="ar"/>
              </w:rPr>
              <w:t>（大写）</w:t>
            </w:r>
            <w:r>
              <w:rPr>
                <w:rFonts w:hint="eastAsia" w:ascii="宋体" w:hAnsi="宋体" w:eastAsia="宋体" w:cs="宋体"/>
                <w:b w:val="0"/>
                <w:bCs w:val="0"/>
                <w:i w:val="0"/>
                <w:iCs w:val="0"/>
                <w:color w:val="auto"/>
                <w:kern w:val="0"/>
                <w:sz w:val="20"/>
                <w:szCs w:val="20"/>
                <w:u w:val="none"/>
                <w:lang w:val="en-US" w:eastAsia="zh-CN" w:bidi="ar"/>
              </w:rPr>
              <w:t xml:space="preserve">：        </w:t>
            </w:r>
            <w:r>
              <w:rPr>
                <w:rFonts w:hint="eastAsia" w:ascii="宋体" w:hAnsi="宋体" w:cs="宋体"/>
                <w:b w:val="0"/>
                <w:bCs w:val="0"/>
                <w:i w:val="0"/>
                <w:iCs w:val="0"/>
                <w:color w:val="auto"/>
                <w:kern w:val="0"/>
                <w:sz w:val="20"/>
                <w:szCs w:val="20"/>
                <w:u w:val="none"/>
                <w:lang w:val="en-US" w:eastAsia="zh-CN" w:bidi="ar"/>
              </w:rPr>
              <w:t xml:space="preserve">                          </w:t>
            </w:r>
            <w:r>
              <w:rPr>
                <w:rFonts w:hint="eastAsia" w:ascii="宋体" w:hAnsi="宋体" w:eastAsia="宋体" w:cs="宋体"/>
                <w:b w:val="0"/>
                <w:bCs w:val="0"/>
                <w:i w:val="0"/>
                <w:iCs w:val="0"/>
                <w:color w:val="auto"/>
                <w:kern w:val="0"/>
                <w:sz w:val="20"/>
                <w:szCs w:val="20"/>
                <w:u w:val="none"/>
                <w:lang w:val="en-US" w:eastAsia="zh-CN" w:bidi="ar"/>
              </w:rPr>
              <w:t xml:space="preserve">元整（小写：￥       </w:t>
            </w:r>
            <w:r>
              <w:rPr>
                <w:rFonts w:hint="eastAsia" w:ascii="宋体" w:hAnsi="宋体" w:cs="宋体"/>
                <w:b w:val="0"/>
                <w:bCs w:val="0"/>
                <w:i w:val="0"/>
                <w:iCs w:val="0"/>
                <w:color w:val="auto"/>
                <w:kern w:val="0"/>
                <w:sz w:val="20"/>
                <w:szCs w:val="20"/>
                <w:u w:val="none"/>
                <w:lang w:val="en-US" w:eastAsia="zh-CN" w:bidi="ar"/>
              </w:rPr>
              <w:t xml:space="preserve">  </w:t>
            </w:r>
            <w:r>
              <w:rPr>
                <w:rFonts w:hint="eastAsia" w:ascii="宋体" w:hAnsi="宋体" w:eastAsia="宋体" w:cs="宋体"/>
                <w:b w:val="0"/>
                <w:bCs w:val="0"/>
                <w:i w:val="0"/>
                <w:iCs w:val="0"/>
                <w:color w:val="auto"/>
                <w:kern w:val="0"/>
                <w:sz w:val="20"/>
                <w:szCs w:val="20"/>
                <w:u w:val="none"/>
                <w:lang w:val="en-US" w:eastAsia="zh-CN" w:bidi="ar"/>
              </w:rPr>
              <w:t xml:space="preserve"> ）</w:t>
            </w:r>
          </w:p>
        </w:tc>
      </w:tr>
      <w:tr w14:paraId="4294F73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99" w:hRule="atLeast"/>
          <w:jc w:val="center"/>
        </w:trPr>
        <w:tc>
          <w:tcPr>
            <w:tcW w:w="2376" w:type="pct"/>
            <w:gridSpan w:val="5"/>
            <w:tcBorders>
              <w:top w:val="single" w:color="000000" w:sz="4" w:space="0"/>
              <w:left w:val="single" w:color="000000" w:sz="4" w:space="0"/>
              <w:bottom w:val="single" w:color="000000" w:sz="4" w:space="0"/>
              <w:right w:val="single" w:color="000000" w:sz="4" w:space="0"/>
            </w:tcBorders>
            <w:noWrap w:val="0"/>
            <w:vAlign w:val="top"/>
          </w:tcPr>
          <w:p w14:paraId="78811A34">
            <w:pPr>
              <w:keepNext w:val="0"/>
              <w:keepLines w:val="0"/>
              <w:widowControl/>
              <w:suppressLineNumbers w:val="0"/>
              <w:jc w:val="left"/>
              <w:textAlignment w:val="top"/>
              <w:rPr>
                <w:rFonts w:hint="eastAsia" w:ascii="宋体" w:hAnsi="宋体" w:eastAsia="宋体" w:cs="宋体"/>
                <w:b w:val="0"/>
                <w:bCs w:val="0"/>
                <w:i w:val="0"/>
                <w:iCs w:val="0"/>
                <w:color w:val="auto"/>
                <w:kern w:val="0"/>
                <w:sz w:val="20"/>
                <w:szCs w:val="20"/>
                <w:u w:val="none"/>
                <w:lang w:val="en-US" w:eastAsia="zh-CN" w:bidi="ar"/>
              </w:rPr>
            </w:pPr>
            <w:r>
              <w:rPr>
                <w:rFonts w:hint="eastAsia" w:ascii="宋体" w:hAnsi="宋体" w:eastAsia="宋体" w:cs="宋体"/>
                <w:b w:val="0"/>
                <w:bCs w:val="0"/>
                <w:i w:val="0"/>
                <w:iCs w:val="0"/>
                <w:color w:val="auto"/>
                <w:kern w:val="0"/>
                <w:sz w:val="20"/>
                <w:szCs w:val="20"/>
                <w:u w:val="none"/>
                <w:lang w:val="en-US" w:eastAsia="zh-CN" w:bidi="ar"/>
              </w:rPr>
              <w:t>县</w:t>
            </w:r>
            <w:r>
              <w:rPr>
                <w:rFonts w:hint="eastAsia" w:ascii="宋体" w:hAnsi="宋体" w:cs="宋体"/>
                <w:b w:val="0"/>
                <w:bCs w:val="0"/>
                <w:i w:val="0"/>
                <w:iCs w:val="0"/>
                <w:color w:val="auto"/>
                <w:kern w:val="0"/>
                <w:sz w:val="20"/>
                <w:szCs w:val="20"/>
                <w:u w:val="none"/>
                <w:lang w:val="en-US" w:eastAsia="zh-CN" w:bidi="ar"/>
              </w:rPr>
              <w:t>公安局治安管理大队</w:t>
            </w:r>
            <w:r>
              <w:rPr>
                <w:rFonts w:hint="eastAsia" w:ascii="宋体" w:hAnsi="宋体" w:eastAsia="宋体" w:cs="宋体"/>
                <w:b w:val="0"/>
                <w:bCs w:val="0"/>
                <w:i w:val="0"/>
                <w:iCs w:val="0"/>
                <w:color w:val="auto"/>
                <w:kern w:val="0"/>
                <w:sz w:val="20"/>
                <w:szCs w:val="20"/>
                <w:u w:val="none"/>
                <w:lang w:val="en-US" w:eastAsia="zh-CN" w:bidi="ar"/>
              </w:rPr>
              <w:t xml:space="preserve">意见：               </w:t>
            </w:r>
          </w:p>
          <w:p w14:paraId="56E4177E">
            <w:pPr>
              <w:keepNext w:val="0"/>
              <w:keepLines w:val="0"/>
              <w:widowControl/>
              <w:suppressLineNumbers w:val="0"/>
              <w:jc w:val="right"/>
              <w:textAlignment w:val="top"/>
              <w:rPr>
                <w:rFonts w:hint="eastAsia" w:ascii="宋体" w:hAnsi="宋体" w:eastAsia="宋体" w:cs="宋体"/>
                <w:b w:val="0"/>
                <w:bCs w:val="0"/>
                <w:i w:val="0"/>
                <w:iCs w:val="0"/>
                <w:color w:val="auto"/>
                <w:kern w:val="0"/>
                <w:sz w:val="20"/>
                <w:szCs w:val="20"/>
                <w:u w:val="none"/>
                <w:lang w:val="en-US" w:eastAsia="zh-CN" w:bidi="ar"/>
              </w:rPr>
            </w:pPr>
            <w:r>
              <w:rPr>
                <w:rFonts w:hint="eastAsia" w:ascii="宋体" w:hAnsi="宋体" w:eastAsia="宋体" w:cs="宋体"/>
                <w:b w:val="0"/>
                <w:bCs w:val="0"/>
                <w:i w:val="0"/>
                <w:iCs w:val="0"/>
                <w:color w:val="auto"/>
                <w:kern w:val="0"/>
                <w:sz w:val="20"/>
                <w:szCs w:val="20"/>
                <w:u w:val="none"/>
                <w:lang w:val="en-US" w:eastAsia="zh-CN" w:bidi="ar"/>
              </w:rPr>
              <w:t xml:space="preserve">             </w:t>
            </w:r>
          </w:p>
          <w:p w14:paraId="0319D3B5">
            <w:pPr>
              <w:keepNext w:val="0"/>
              <w:keepLines w:val="0"/>
              <w:widowControl/>
              <w:suppressLineNumbers w:val="0"/>
              <w:jc w:val="center"/>
              <w:textAlignment w:val="top"/>
              <w:rPr>
                <w:rFonts w:hint="eastAsia" w:ascii="宋体" w:hAnsi="宋体" w:cs="宋体"/>
                <w:b w:val="0"/>
                <w:bCs w:val="0"/>
                <w:i w:val="0"/>
                <w:iCs w:val="0"/>
                <w:color w:val="auto"/>
                <w:kern w:val="0"/>
                <w:sz w:val="20"/>
                <w:szCs w:val="20"/>
                <w:u w:val="none"/>
                <w:lang w:val="en-US" w:eastAsia="zh-CN" w:bidi="ar"/>
              </w:rPr>
            </w:pPr>
            <w:r>
              <w:rPr>
                <w:rFonts w:hint="eastAsia" w:ascii="宋体" w:hAnsi="宋体" w:cs="宋体"/>
                <w:b w:val="0"/>
                <w:bCs w:val="0"/>
                <w:i w:val="0"/>
                <w:iCs w:val="0"/>
                <w:color w:val="auto"/>
                <w:kern w:val="0"/>
                <w:sz w:val="20"/>
                <w:szCs w:val="20"/>
                <w:u w:val="none"/>
                <w:lang w:val="en-US" w:eastAsia="zh-CN" w:bidi="ar"/>
              </w:rPr>
              <w:t xml:space="preserve">                            </w:t>
            </w:r>
          </w:p>
          <w:p w14:paraId="2ED2A153">
            <w:pPr>
              <w:keepNext w:val="0"/>
              <w:keepLines w:val="0"/>
              <w:widowControl/>
              <w:suppressLineNumbers w:val="0"/>
              <w:ind w:firstLine="2000" w:firstLineChars="1000"/>
              <w:jc w:val="both"/>
              <w:textAlignment w:val="top"/>
              <w:rPr>
                <w:rFonts w:hint="default" w:ascii="宋体" w:hAnsi="宋体" w:eastAsia="宋体" w:cs="宋体"/>
                <w:b w:val="0"/>
                <w:bCs w:val="0"/>
                <w:i w:val="0"/>
                <w:iCs w:val="0"/>
                <w:color w:val="auto"/>
                <w:kern w:val="0"/>
                <w:sz w:val="20"/>
                <w:szCs w:val="20"/>
                <w:u w:val="none"/>
                <w:lang w:val="en-US" w:eastAsia="zh-CN" w:bidi="ar"/>
              </w:rPr>
            </w:pPr>
            <w:r>
              <w:rPr>
                <w:rFonts w:hint="eastAsia" w:ascii="宋体" w:hAnsi="宋体" w:cs="宋体"/>
                <w:b w:val="0"/>
                <w:bCs w:val="0"/>
                <w:i w:val="0"/>
                <w:iCs w:val="0"/>
                <w:color w:val="auto"/>
                <w:kern w:val="0"/>
                <w:sz w:val="20"/>
                <w:szCs w:val="20"/>
                <w:u w:val="none"/>
                <w:lang w:val="en-US" w:eastAsia="zh-CN" w:bidi="ar"/>
              </w:rPr>
              <w:t>经办人</w:t>
            </w:r>
            <w:r>
              <w:rPr>
                <w:rFonts w:hint="eastAsia" w:ascii="宋体" w:hAnsi="宋体" w:eastAsia="宋体" w:cs="宋体"/>
                <w:b w:val="0"/>
                <w:bCs w:val="0"/>
                <w:i w:val="0"/>
                <w:iCs w:val="0"/>
                <w:color w:val="auto"/>
                <w:kern w:val="0"/>
                <w:sz w:val="20"/>
                <w:szCs w:val="20"/>
                <w:u w:val="none"/>
                <w:lang w:val="en-US" w:eastAsia="zh-CN" w:bidi="ar"/>
              </w:rPr>
              <w:t xml:space="preserve">：    </w:t>
            </w:r>
            <w:r>
              <w:rPr>
                <w:rFonts w:hint="eastAsia" w:ascii="宋体" w:hAnsi="宋体" w:cs="宋体"/>
                <w:b w:val="0"/>
                <w:bCs w:val="0"/>
                <w:i w:val="0"/>
                <w:iCs w:val="0"/>
                <w:color w:val="auto"/>
                <w:kern w:val="0"/>
                <w:sz w:val="20"/>
                <w:szCs w:val="20"/>
                <w:u w:val="none"/>
                <w:lang w:val="en-US" w:eastAsia="zh-CN" w:bidi="ar"/>
              </w:rPr>
              <w:t xml:space="preserve">        </w:t>
            </w:r>
          </w:p>
          <w:p w14:paraId="690A9DF2">
            <w:pPr>
              <w:keepNext w:val="0"/>
              <w:keepLines w:val="0"/>
              <w:widowControl/>
              <w:suppressLineNumbers w:val="0"/>
              <w:jc w:val="both"/>
              <w:textAlignment w:val="top"/>
              <w:rPr>
                <w:rFonts w:hint="eastAsia" w:ascii="宋体" w:hAnsi="宋体" w:cs="宋体"/>
                <w:b w:val="0"/>
                <w:bCs w:val="0"/>
                <w:i w:val="0"/>
                <w:iCs w:val="0"/>
                <w:color w:val="auto"/>
                <w:kern w:val="0"/>
                <w:sz w:val="20"/>
                <w:szCs w:val="20"/>
                <w:u w:val="none"/>
                <w:lang w:val="en-US" w:eastAsia="zh-CN" w:bidi="ar"/>
              </w:rPr>
            </w:pPr>
            <w:r>
              <w:rPr>
                <w:rFonts w:hint="eastAsia" w:ascii="宋体" w:hAnsi="宋体" w:cs="宋体"/>
                <w:b w:val="0"/>
                <w:bCs w:val="0"/>
                <w:i w:val="0"/>
                <w:iCs w:val="0"/>
                <w:color w:val="auto"/>
                <w:kern w:val="0"/>
                <w:sz w:val="20"/>
                <w:szCs w:val="20"/>
                <w:u w:val="none"/>
                <w:lang w:val="en-US" w:eastAsia="zh-CN" w:bidi="ar"/>
              </w:rPr>
              <w:t xml:space="preserve">                    </w:t>
            </w:r>
          </w:p>
          <w:p w14:paraId="674F1878">
            <w:pPr>
              <w:keepNext w:val="0"/>
              <w:keepLines w:val="0"/>
              <w:widowControl/>
              <w:suppressLineNumbers w:val="0"/>
              <w:ind w:firstLine="2000" w:firstLineChars="1000"/>
              <w:jc w:val="both"/>
              <w:textAlignment w:val="top"/>
              <w:rPr>
                <w:rFonts w:hint="eastAsia" w:ascii="宋体" w:hAnsi="宋体" w:eastAsia="宋体" w:cs="宋体"/>
                <w:b w:val="0"/>
                <w:bCs w:val="0"/>
                <w:i w:val="0"/>
                <w:iCs w:val="0"/>
                <w:color w:val="auto"/>
                <w:sz w:val="20"/>
                <w:szCs w:val="20"/>
                <w:u w:val="none"/>
              </w:rPr>
            </w:pPr>
            <w:r>
              <w:rPr>
                <w:rFonts w:hint="eastAsia" w:ascii="宋体" w:hAnsi="宋体" w:eastAsia="宋体" w:cs="宋体"/>
                <w:b w:val="0"/>
                <w:bCs w:val="0"/>
                <w:i w:val="0"/>
                <w:iCs w:val="0"/>
                <w:color w:val="auto"/>
                <w:kern w:val="0"/>
                <w:sz w:val="20"/>
                <w:szCs w:val="20"/>
                <w:u w:val="none"/>
                <w:lang w:val="en-US" w:eastAsia="zh-CN" w:bidi="ar"/>
              </w:rPr>
              <w:t>年    月    日</w:t>
            </w:r>
          </w:p>
        </w:tc>
        <w:tc>
          <w:tcPr>
            <w:tcW w:w="2623" w:type="pct"/>
            <w:gridSpan w:val="4"/>
            <w:tcBorders>
              <w:top w:val="single" w:color="000000" w:sz="4" w:space="0"/>
              <w:left w:val="single" w:color="000000" w:sz="4" w:space="0"/>
              <w:bottom w:val="single" w:color="000000" w:sz="4" w:space="0"/>
              <w:right w:val="single" w:color="000000" w:sz="4" w:space="0"/>
            </w:tcBorders>
            <w:noWrap w:val="0"/>
            <w:vAlign w:val="top"/>
          </w:tcPr>
          <w:p w14:paraId="671B43AA">
            <w:pPr>
              <w:keepNext w:val="0"/>
              <w:keepLines w:val="0"/>
              <w:widowControl/>
              <w:suppressLineNumbers w:val="0"/>
              <w:jc w:val="left"/>
              <w:textAlignment w:val="top"/>
              <w:rPr>
                <w:rFonts w:hint="eastAsia" w:ascii="宋体" w:hAnsi="宋体" w:eastAsia="宋体" w:cs="宋体"/>
                <w:b w:val="0"/>
                <w:bCs w:val="0"/>
                <w:i w:val="0"/>
                <w:iCs w:val="0"/>
                <w:color w:val="auto"/>
                <w:kern w:val="0"/>
                <w:sz w:val="20"/>
                <w:szCs w:val="20"/>
                <w:u w:val="none"/>
                <w:lang w:val="en-US" w:eastAsia="zh-CN" w:bidi="ar"/>
              </w:rPr>
            </w:pPr>
            <w:r>
              <w:rPr>
                <w:rFonts w:hint="eastAsia" w:ascii="宋体" w:hAnsi="宋体" w:cs="宋体"/>
                <w:b w:val="0"/>
                <w:bCs w:val="0"/>
                <w:i w:val="0"/>
                <w:iCs w:val="0"/>
                <w:color w:val="auto"/>
                <w:kern w:val="0"/>
                <w:sz w:val="20"/>
                <w:szCs w:val="20"/>
                <w:u w:val="none"/>
                <w:lang w:val="en-US" w:eastAsia="zh-CN" w:bidi="ar"/>
              </w:rPr>
              <w:t>县公安</w:t>
            </w:r>
            <w:r>
              <w:rPr>
                <w:rFonts w:hint="eastAsia" w:ascii="宋体" w:hAnsi="宋体" w:eastAsia="宋体" w:cs="宋体"/>
                <w:b w:val="0"/>
                <w:bCs w:val="0"/>
                <w:i w:val="0"/>
                <w:iCs w:val="0"/>
                <w:color w:val="auto"/>
                <w:kern w:val="0"/>
                <w:sz w:val="20"/>
                <w:szCs w:val="20"/>
                <w:u w:val="none"/>
                <w:lang w:val="en-US" w:eastAsia="zh-CN" w:bidi="ar"/>
              </w:rPr>
              <w:t>局领导意见：</w:t>
            </w:r>
          </w:p>
          <w:p w14:paraId="593DDFF3">
            <w:pPr>
              <w:keepNext w:val="0"/>
              <w:keepLines w:val="0"/>
              <w:widowControl/>
              <w:suppressLineNumbers w:val="0"/>
              <w:jc w:val="left"/>
              <w:textAlignment w:val="top"/>
              <w:rPr>
                <w:rFonts w:hint="eastAsia" w:ascii="宋体" w:hAnsi="宋体" w:cs="宋体"/>
                <w:b w:val="0"/>
                <w:bCs w:val="0"/>
                <w:i w:val="0"/>
                <w:iCs w:val="0"/>
                <w:color w:val="auto"/>
                <w:kern w:val="0"/>
                <w:sz w:val="20"/>
                <w:szCs w:val="20"/>
                <w:u w:val="none"/>
                <w:lang w:val="en-US" w:eastAsia="zh-CN" w:bidi="ar"/>
              </w:rPr>
            </w:pPr>
          </w:p>
          <w:p w14:paraId="027A919F">
            <w:pPr>
              <w:keepNext w:val="0"/>
              <w:keepLines w:val="0"/>
              <w:widowControl/>
              <w:suppressLineNumbers w:val="0"/>
              <w:jc w:val="both"/>
              <w:textAlignment w:val="top"/>
              <w:rPr>
                <w:rFonts w:hint="eastAsia" w:ascii="宋体" w:hAnsi="宋体" w:cs="宋体"/>
                <w:b w:val="0"/>
                <w:bCs w:val="0"/>
                <w:i w:val="0"/>
                <w:iCs w:val="0"/>
                <w:color w:val="auto"/>
                <w:kern w:val="0"/>
                <w:sz w:val="20"/>
                <w:szCs w:val="20"/>
                <w:u w:val="none"/>
                <w:lang w:val="en-US" w:eastAsia="zh-CN" w:bidi="ar"/>
              </w:rPr>
            </w:pPr>
          </w:p>
          <w:p w14:paraId="4A1C26C6">
            <w:pPr>
              <w:keepNext w:val="0"/>
              <w:keepLines w:val="0"/>
              <w:widowControl/>
              <w:suppressLineNumbers w:val="0"/>
              <w:ind w:firstLine="2000" w:firstLineChars="1000"/>
              <w:jc w:val="both"/>
              <w:textAlignment w:val="top"/>
              <w:rPr>
                <w:rFonts w:hint="eastAsia" w:ascii="宋体" w:hAnsi="宋体" w:cs="宋体"/>
                <w:b w:val="0"/>
                <w:bCs w:val="0"/>
                <w:i w:val="0"/>
                <w:iCs w:val="0"/>
                <w:color w:val="auto"/>
                <w:kern w:val="0"/>
                <w:sz w:val="20"/>
                <w:szCs w:val="20"/>
                <w:u w:val="none"/>
                <w:lang w:val="en-US" w:eastAsia="zh-CN" w:bidi="ar"/>
              </w:rPr>
            </w:pPr>
            <w:r>
              <w:rPr>
                <w:rFonts w:hint="eastAsia" w:ascii="宋体" w:hAnsi="宋体" w:cs="宋体"/>
                <w:b w:val="0"/>
                <w:bCs w:val="0"/>
                <w:i w:val="0"/>
                <w:iCs w:val="0"/>
                <w:color w:val="auto"/>
                <w:kern w:val="0"/>
                <w:sz w:val="20"/>
                <w:szCs w:val="20"/>
                <w:u w:val="none"/>
                <w:lang w:val="en-US" w:eastAsia="zh-CN" w:bidi="ar"/>
              </w:rPr>
              <w:t>签字（盖章）</w:t>
            </w:r>
            <w:r>
              <w:rPr>
                <w:rFonts w:hint="eastAsia" w:ascii="宋体" w:hAnsi="宋体" w:eastAsia="宋体" w:cs="宋体"/>
                <w:b w:val="0"/>
                <w:bCs w:val="0"/>
                <w:i w:val="0"/>
                <w:iCs w:val="0"/>
                <w:color w:val="auto"/>
                <w:kern w:val="0"/>
                <w:sz w:val="20"/>
                <w:szCs w:val="20"/>
                <w:u w:val="none"/>
                <w:lang w:val="en-US" w:eastAsia="zh-CN" w:bidi="ar"/>
              </w:rPr>
              <w:t xml:space="preserve">：   </w:t>
            </w:r>
            <w:r>
              <w:rPr>
                <w:rFonts w:hint="eastAsia" w:ascii="宋体" w:hAnsi="宋体" w:cs="宋体"/>
                <w:b w:val="0"/>
                <w:bCs w:val="0"/>
                <w:i w:val="0"/>
                <w:iCs w:val="0"/>
                <w:color w:val="auto"/>
                <w:kern w:val="0"/>
                <w:sz w:val="20"/>
                <w:szCs w:val="20"/>
                <w:u w:val="none"/>
                <w:lang w:val="en-US" w:eastAsia="zh-CN" w:bidi="ar"/>
              </w:rPr>
              <w:t xml:space="preserve">             </w:t>
            </w:r>
          </w:p>
          <w:p w14:paraId="17314BA4">
            <w:pPr>
              <w:keepNext w:val="0"/>
              <w:keepLines w:val="0"/>
              <w:widowControl/>
              <w:suppressLineNumbers w:val="0"/>
              <w:jc w:val="both"/>
              <w:textAlignment w:val="top"/>
              <w:rPr>
                <w:rFonts w:hint="eastAsia" w:ascii="宋体" w:hAnsi="宋体" w:cs="宋体"/>
                <w:b w:val="0"/>
                <w:bCs w:val="0"/>
                <w:i w:val="0"/>
                <w:iCs w:val="0"/>
                <w:color w:val="auto"/>
                <w:kern w:val="0"/>
                <w:sz w:val="20"/>
                <w:szCs w:val="20"/>
                <w:u w:val="none"/>
                <w:lang w:val="en-US" w:eastAsia="zh-CN" w:bidi="ar"/>
              </w:rPr>
            </w:pPr>
          </w:p>
          <w:p w14:paraId="5C5E78CE">
            <w:pPr>
              <w:keepNext w:val="0"/>
              <w:keepLines w:val="0"/>
              <w:widowControl/>
              <w:suppressLineNumbers w:val="0"/>
              <w:ind w:firstLine="2000" w:firstLineChars="1000"/>
              <w:jc w:val="both"/>
              <w:textAlignment w:val="top"/>
              <w:rPr>
                <w:rFonts w:hint="eastAsia" w:ascii="宋体" w:hAnsi="宋体" w:cs="宋体"/>
                <w:b w:val="0"/>
                <w:bCs w:val="0"/>
                <w:i w:val="0"/>
                <w:iCs w:val="0"/>
                <w:color w:val="auto"/>
                <w:kern w:val="0"/>
                <w:sz w:val="20"/>
                <w:szCs w:val="20"/>
                <w:u w:val="none"/>
                <w:lang w:val="en-US" w:eastAsia="zh-CN" w:bidi="ar"/>
              </w:rPr>
            </w:pPr>
            <w:r>
              <w:rPr>
                <w:rFonts w:hint="eastAsia" w:ascii="宋体" w:hAnsi="宋体" w:eastAsia="宋体" w:cs="宋体"/>
                <w:b w:val="0"/>
                <w:bCs w:val="0"/>
                <w:i w:val="0"/>
                <w:iCs w:val="0"/>
                <w:color w:val="auto"/>
                <w:kern w:val="0"/>
                <w:sz w:val="20"/>
                <w:szCs w:val="20"/>
                <w:u w:val="none"/>
                <w:lang w:val="en-US" w:eastAsia="zh-CN" w:bidi="ar"/>
              </w:rPr>
              <w:t xml:space="preserve">年   </w:t>
            </w:r>
            <w:r>
              <w:rPr>
                <w:rFonts w:hint="eastAsia" w:ascii="宋体" w:hAnsi="宋体" w:cs="宋体"/>
                <w:b w:val="0"/>
                <w:bCs w:val="0"/>
                <w:i w:val="0"/>
                <w:iCs w:val="0"/>
                <w:color w:val="auto"/>
                <w:kern w:val="0"/>
                <w:sz w:val="20"/>
                <w:szCs w:val="20"/>
                <w:u w:val="none"/>
                <w:lang w:val="en-US" w:eastAsia="zh-CN" w:bidi="ar"/>
              </w:rPr>
              <w:t xml:space="preserve"> </w:t>
            </w:r>
            <w:r>
              <w:rPr>
                <w:rFonts w:hint="eastAsia" w:ascii="宋体" w:hAnsi="宋体" w:eastAsia="宋体" w:cs="宋体"/>
                <w:b w:val="0"/>
                <w:bCs w:val="0"/>
                <w:i w:val="0"/>
                <w:iCs w:val="0"/>
                <w:color w:val="auto"/>
                <w:kern w:val="0"/>
                <w:sz w:val="20"/>
                <w:szCs w:val="20"/>
                <w:u w:val="none"/>
                <w:lang w:val="en-US" w:eastAsia="zh-CN" w:bidi="ar"/>
              </w:rPr>
              <w:t xml:space="preserve"> 月  </w:t>
            </w:r>
            <w:r>
              <w:rPr>
                <w:rFonts w:hint="eastAsia" w:ascii="宋体" w:hAnsi="宋体" w:cs="宋体"/>
                <w:b w:val="0"/>
                <w:bCs w:val="0"/>
                <w:i w:val="0"/>
                <w:iCs w:val="0"/>
                <w:color w:val="auto"/>
                <w:kern w:val="0"/>
                <w:sz w:val="20"/>
                <w:szCs w:val="20"/>
                <w:u w:val="none"/>
                <w:lang w:val="en-US" w:eastAsia="zh-CN" w:bidi="ar"/>
              </w:rPr>
              <w:t xml:space="preserve"> </w:t>
            </w:r>
            <w:r>
              <w:rPr>
                <w:rFonts w:hint="eastAsia" w:ascii="宋体" w:hAnsi="宋体" w:eastAsia="宋体" w:cs="宋体"/>
                <w:b w:val="0"/>
                <w:bCs w:val="0"/>
                <w:i w:val="0"/>
                <w:iCs w:val="0"/>
                <w:color w:val="auto"/>
                <w:kern w:val="0"/>
                <w:sz w:val="20"/>
                <w:szCs w:val="20"/>
                <w:u w:val="none"/>
                <w:lang w:val="en-US" w:eastAsia="zh-CN" w:bidi="ar"/>
              </w:rPr>
              <w:t xml:space="preserve">  日</w:t>
            </w:r>
          </w:p>
        </w:tc>
      </w:tr>
      <w:tr w14:paraId="04402E7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93" w:hRule="atLeast"/>
          <w:jc w:val="center"/>
        </w:trPr>
        <w:tc>
          <w:tcPr>
            <w:tcW w:w="5000" w:type="pct"/>
            <w:gridSpan w:val="9"/>
            <w:tcBorders>
              <w:top w:val="single" w:color="000000" w:sz="4" w:space="0"/>
              <w:left w:val="single" w:color="000000" w:sz="4" w:space="0"/>
              <w:bottom w:val="single" w:color="000000" w:sz="4" w:space="0"/>
              <w:right w:val="single" w:color="000000" w:sz="4" w:space="0"/>
            </w:tcBorders>
            <w:noWrap w:val="0"/>
            <w:vAlign w:val="top"/>
          </w:tcPr>
          <w:p w14:paraId="33C4EC6F">
            <w:pPr>
              <w:keepNext w:val="0"/>
              <w:keepLines w:val="0"/>
              <w:widowControl/>
              <w:suppressLineNumbers w:val="0"/>
              <w:jc w:val="left"/>
              <w:textAlignment w:val="top"/>
              <w:rPr>
                <w:rFonts w:hint="eastAsia" w:ascii="宋体" w:hAnsi="宋体" w:cs="宋体"/>
                <w:b w:val="0"/>
                <w:bCs w:val="0"/>
                <w:i w:val="0"/>
                <w:iCs w:val="0"/>
                <w:color w:val="auto"/>
                <w:kern w:val="0"/>
                <w:sz w:val="20"/>
                <w:szCs w:val="20"/>
                <w:u w:val="none"/>
                <w:lang w:val="en-US" w:eastAsia="zh-CN" w:bidi="ar"/>
              </w:rPr>
            </w:pPr>
            <w:r>
              <w:rPr>
                <w:rFonts w:hint="eastAsia" w:ascii="宋体" w:hAnsi="宋体" w:cs="宋体"/>
                <w:b w:val="0"/>
                <w:bCs w:val="0"/>
                <w:i w:val="0"/>
                <w:iCs w:val="0"/>
                <w:color w:val="auto"/>
                <w:kern w:val="0"/>
                <w:sz w:val="20"/>
                <w:szCs w:val="20"/>
                <w:u w:val="none"/>
                <w:lang w:val="en-US" w:eastAsia="zh-CN" w:bidi="ar"/>
              </w:rPr>
              <w:t>分管县领导意见：</w:t>
            </w:r>
          </w:p>
          <w:p w14:paraId="7FFF05F6">
            <w:pPr>
              <w:keepNext w:val="0"/>
              <w:keepLines w:val="0"/>
              <w:widowControl/>
              <w:suppressLineNumbers w:val="0"/>
              <w:jc w:val="left"/>
              <w:textAlignment w:val="top"/>
              <w:rPr>
                <w:rFonts w:hint="eastAsia" w:ascii="宋体" w:hAnsi="宋体" w:cs="宋体"/>
                <w:b w:val="0"/>
                <w:bCs w:val="0"/>
                <w:i w:val="0"/>
                <w:iCs w:val="0"/>
                <w:color w:val="auto"/>
                <w:kern w:val="0"/>
                <w:sz w:val="20"/>
                <w:szCs w:val="20"/>
                <w:u w:val="none"/>
                <w:lang w:val="en-US" w:eastAsia="zh-CN" w:bidi="ar"/>
              </w:rPr>
            </w:pPr>
          </w:p>
          <w:p w14:paraId="53D67B3C">
            <w:pPr>
              <w:keepNext w:val="0"/>
              <w:keepLines w:val="0"/>
              <w:widowControl/>
              <w:suppressLineNumbers w:val="0"/>
              <w:ind w:left="1396" w:leftChars="665" w:firstLine="4800" w:firstLineChars="2400"/>
              <w:jc w:val="both"/>
              <w:textAlignment w:val="top"/>
              <w:rPr>
                <w:rFonts w:hint="default" w:ascii="宋体" w:hAnsi="宋体" w:eastAsia="宋体" w:cs="宋体"/>
                <w:b w:val="0"/>
                <w:bCs w:val="0"/>
                <w:i w:val="0"/>
                <w:iCs w:val="0"/>
                <w:color w:val="auto"/>
                <w:kern w:val="0"/>
                <w:sz w:val="20"/>
                <w:szCs w:val="20"/>
                <w:u w:val="none"/>
                <w:lang w:val="en-US" w:eastAsia="zh-CN" w:bidi="ar"/>
              </w:rPr>
            </w:pPr>
            <w:r>
              <w:rPr>
                <w:rFonts w:hint="eastAsia" w:ascii="宋体" w:hAnsi="宋体" w:cs="宋体"/>
                <w:b w:val="0"/>
                <w:bCs w:val="0"/>
                <w:i w:val="0"/>
                <w:iCs w:val="0"/>
                <w:color w:val="auto"/>
                <w:kern w:val="0"/>
                <w:sz w:val="20"/>
                <w:szCs w:val="20"/>
                <w:u w:val="none"/>
                <w:lang w:val="en-US" w:eastAsia="zh-CN" w:bidi="ar"/>
              </w:rPr>
              <w:t>签字</w:t>
            </w:r>
            <w:r>
              <w:rPr>
                <w:rFonts w:hint="eastAsia" w:ascii="宋体" w:hAnsi="宋体" w:eastAsia="宋体" w:cs="宋体"/>
                <w:b w:val="0"/>
                <w:bCs w:val="0"/>
                <w:i w:val="0"/>
                <w:iCs w:val="0"/>
                <w:color w:val="auto"/>
                <w:kern w:val="0"/>
                <w:sz w:val="20"/>
                <w:szCs w:val="20"/>
                <w:u w:val="none"/>
                <w:lang w:val="en-US" w:eastAsia="zh-CN" w:bidi="ar"/>
              </w:rPr>
              <w:t xml:space="preserve">：    </w:t>
            </w:r>
            <w:r>
              <w:rPr>
                <w:rFonts w:hint="eastAsia" w:ascii="宋体" w:hAnsi="宋体" w:cs="宋体"/>
                <w:b w:val="0"/>
                <w:bCs w:val="0"/>
                <w:i w:val="0"/>
                <w:iCs w:val="0"/>
                <w:color w:val="auto"/>
                <w:kern w:val="0"/>
                <w:sz w:val="20"/>
                <w:szCs w:val="20"/>
                <w:u w:val="none"/>
                <w:lang w:val="en-US" w:eastAsia="zh-CN" w:bidi="ar"/>
              </w:rPr>
              <w:t xml:space="preserve">        </w:t>
            </w:r>
          </w:p>
          <w:p w14:paraId="225AAA14">
            <w:pPr>
              <w:keepNext w:val="0"/>
              <w:keepLines w:val="0"/>
              <w:widowControl/>
              <w:suppressLineNumbers w:val="0"/>
              <w:jc w:val="both"/>
              <w:textAlignment w:val="top"/>
              <w:rPr>
                <w:rFonts w:hint="eastAsia" w:ascii="宋体" w:hAnsi="宋体" w:cs="宋体"/>
                <w:b w:val="0"/>
                <w:bCs w:val="0"/>
                <w:i w:val="0"/>
                <w:iCs w:val="0"/>
                <w:color w:val="auto"/>
                <w:kern w:val="0"/>
                <w:sz w:val="20"/>
                <w:szCs w:val="20"/>
                <w:u w:val="none"/>
                <w:lang w:val="en-US" w:eastAsia="zh-CN" w:bidi="ar"/>
              </w:rPr>
            </w:pPr>
            <w:r>
              <w:rPr>
                <w:rFonts w:hint="eastAsia" w:ascii="宋体" w:hAnsi="宋体" w:cs="宋体"/>
                <w:b w:val="0"/>
                <w:bCs w:val="0"/>
                <w:i w:val="0"/>
                <w:iCs w:val="0"/>
                <w:color w:val="auto"/>
                <w:kern w:val="0"/>
                <w:sz w:val="20"/>
                <w:szCs w:val="20"/>
                <w:u w:val="none"/>
                <w:lang w:val="en-US" w:eastAsia="zh-CN" w:bidi="ar"/>
              </w:rPr>
              <w:t xml:space="preserve">                    </w:t>
            </w:r>
          </w:p>
          <w:p w14:paraId="4666D59D">
            <w:pPr>
              <w:keepNext w:val="0"/>
              <w:keepLines w:val="0"/>
              <w:widowControl/>
              <w:suppressLineNumbers w:val="0"/>
              <w:ind w:firstLine="6200" w:firstLineChars="3100"/>
              <w:jc w:val="left"/>
              <w:textAlignment w:val="top"/>
              <w:rPr>
                <w:rFonts w:hint="default" w:ascii="宋体" w:hAnsi="宋体" w:cs="宋体"/>
                <w:b w:val="0"/>
                <w:bCs w:val="0"/>
                <w:i w:val="0"/>
                <w:iCs w:val="0"/>
                <w:color w:val="auto"/>
                <w:kern w:val="0"/>
                <w:sz w:val="20"/>
                <w:szCs w:val="20"/>
                <w:u w:val="none"/>
                <w:lang w:val="en-US" w:eastAsia="zh-CN" w:bidi="ar"/>
              </w:rPr>
            </w:pPr>
            <w:r>
              <w:rPr>
                <w:rFonts w:hint="eastAsia" w:ascii="宋体" w:hAnsi="宋体" w:eastAsia="宋体" w:cs="宋体"/>
                <w:b w:val="0"/>
                <w:bCs w:val="0"/>
                <w:i w:val="0"/>
                <w:iCs w:val="0"/>
                <w:color w:val="auto"/>
                <w:kern w:val="0"/>
                <w:sz w:val="20"/>
                <w:szCs w:val="20"/>
                <w:u w:val="none"/>
                <w:lang w:val="en-US" w:eastAsia="zh-CN" w:bidi="ar"/>
              </w:rPr>
              <w:t xml:space="preserve">年   </w:t>
            </w:r>
            <w:r>
              <w:rPr>
                <w:rFonts w:hint="eastAsia" w:ascii="宋体" w:hAnsi="宋体" w:cs="宋体"/>
                <w:b w:val="0"/>
                <w:bCs w:val="0"/>
                <w:i w:val="0"/>
                <w:iCs w:val="0"/>
                <w:color w:val="auto"/>
                <w:kern w:val="0"/>
                <w:sz w:val="20"/>
                <w:szCs w:val="20"/>
                <w:u w:val="none"/>
                <w:lang w:val="en-US" w:eastAsia="zh-CN" w:bidi="ar"/>
              </w:rPr>
              <w:t xml:space="preserve"> </w:t>
            </w:r>
            <w:r>
              <w:rPr>
                <w:rFonts w:hint="eastAsia" w:ascii="宋体" w:hAnsi="宋体" w:eastAsia="宋体" w:cs="宋体"/>
                <w:b w:val="0"/>
                <w:bCs w:val="0"/>
                <w:i w:val="0"/>
                <w:iCs w:val="0"/>
                <w:color w:val="auto"/>
                <w:kern w:val="0"/>
                <w:sz w:val="20"/>
                <w:szCs w:val="20"/>
                <w:u w:val="none"/>
                <w:lang w:val="en-US" w:eastAsia="zh-CN" w:bidi="ar"/>
              </w:rPr>
              <w:t xml:space="preserve"> 月   </w:t>
            </w:r>
            <w:r>
              <w:rPr>
                <w:rFonts w:hint="eastAsia" w:ascii="宋体" w:hAnsi="宋体" w:cs="宋体"/>
                <w:b w:val="0"/>
                <w:bCs w:val="0"/>
                <w:i w:val="0"/>
                <w:iCs w:val="0"/>
                <w:color w:val="auto"/>
                <w:kern w:val="0"/>
                <w:sz w:val="20"/>
                <w:szCs w:val="20"/>
                <w:u w:val="none"/>
                <w:lang w:val="en-US" w:eastAsia="zh-CN" w:bidi="ar"/>
              </w:rPr>
              <w:t xml:space="preserve"> </w:t>
            </w:r>
            <w:r>
              <w:rPr>
                <w:rFonts w:hint="eastAsia" w:ascii="宋体" w:hAnsi="宋体" w:eastAsia="宋体" w:cs="宋体"/>
                <w:b w:val="0"/>
                <w:bCs w:val="0"/>
                <w:i w:val="0"/>
                <w:iCs w:val="0"/>
                <w:color w:val="auto"/>
                <w:kern w:val="0"/>
                <w:sz w:val="20"/>
                <w:szCs w:val="20"/>
                <w:u w:val="none"/>
                <w:lang w:val="en-US" w:eastAsia="zh-CN" w:bidi="ar"/>
              </w:rPr>
              <w:t xml:space="preserve"> 日</w:t>
            </w:r>
          </w:p>
        </w:tc>
      </w:tr>
      <w:tr w14:paraId="5BD1433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20" w:hRule="atLeast"/>
          <w:jc w:val="center"/>
        </w:trPr>
        <w:tc>
          <w:tcPr>
            <w:tcW w:w="5000" w:type="pct"/>
            <w:gridSpan w:val="9"/>
            <w:tcBorders>
              <w:top w:val="single" w:color="000000" w:sz="4" w:space="0"/>
              <w:left w:val="single" w:color="000000" w:sz="4" w:space="0"/>
              <w:bottom w:val="single" w:color="000000" w:sz="4" w:space="0"/>
              <w:right w:val="single" w:color="000000" w:sz="4" w:space="0"/>
            </w:tcBorders>
            <w:noWrap w:val="0"/>
            <w:vAlign w:val="top"/>
          </w:tcPr>
          <w:p w14:paraId="65E8109D">
            <w:pPr>
              <w:keepNext w:val="0"/>
              <w:keepLines w:val="0"/>
              <w:widowControl/>
              <w:suppressLineNumbers w:val="0"/>
              <w:jc w:val="left"/>
              <w:textAlignment w:val="top"/>
              <w:rPr>
                <w:rFonts w:hint="eastAsia" w:ascii="宋体" w:hAnsi="宋体" w:cs="宋体"/>
                <w:b w:val="0"/>
                <w:bCs w:val="0"/>
                <w:i w:val="0"/>
                <w:iCs w:val="0"/>
                <w:color w:val="auto"/>
                <w:kern w:val="0"/>
                <w:sz w:val="20"/>
                <w:szCs w:val="20"/>
                <w:u w:val="none"/>
                <w:lang w:val="en-US" w:eastAsia="zh-CN" w:bidi="ar"/>
              </w:rPr>
            </w:pPr>
            <w:r>
              <w:rPr>
                <w:rFonts w:hint="eastAsia" w:ascii="宋体" w:hAnsi="宋体" w:cs="宋体"/>
                <w:b w:val="0"/>
                <w:bCs w:val="0"/>
                <w:i w:val="0"/>
                <w:iCs w:val="0"/>
                <w:color w:val="auto"/>
                <w:kern w:val="0"/>
                <w:sz w:val="20"/>
                <w:szCs w:val="20"/>
                <w:u w:val="none"/>
                <w:lang w:val="en-US" w:eastAsia="zh-CN" w:bidi="ar"/>
              </w:rPr>
              <w:t>常务副县长意见：</w:t>
            </w:r>
          </w:p>
          <w:p w14:paraId="3A86AF89">
            <w:pPr>
              <w:keepNext w:val="0"/>
              <w:keepLines w:val="0"/>
              <w:widowControl/>
              <w:suppressLineNumbers w:val="0"/>
              <w:ind w:firstLine="6200" w:firstLineChars="3100"/>
              <w:jc w:val="both"/>
              <w:textAlignment w:val="top"/>
              <w:rPr>
                <w:rFonts w:hint="eastAsia" w:ascii="宋体" w:hAnsi="宋体" w:cs="宋体"/>
                <w:b w:val="0"/>
                <w:bCs w:val="0"/>
                <w:i w:val="0"/>
                <w:iCs w:val="0"/>
                <w:color w:val="auto"/>
                <w:kern w:val="0"/>
                <w:sz w:val="20"/>
                <w:szCs w:val="20"/>
                <w:u w:val="none"/>
                <w:lang w:val="en-US" w:eastAsia="zh-CN" w:bidi="ar"/>
              </w:rPr>
            </w:pPr>
          </w:p>
          <w:p w14:paraId="2825927F">
            <w:pPr>
              <w:keepNext w:val="0"/>
              <w:keepLines w:val="0"/>
              <w:widowControl/>
              <w:suppressLineNumbers w:val="0"/>
              <w:ind w:firstLine="6200" w:firstLineChars="3100"/>
              <w:jc w:val="both"/>
              <w:textAlignment w:val="top"/>
              <w:rPr>
                <w:rFonts w:hint="default" w:ascii="宋体" w:hAnsi="宋体" w:eastAsia="宋体" w:cs="宋体"/>
                <w:b w:val="0"/>
                <w:bCs w:val="0"/>
                <w:i w:val="0"/>
                <w:iCs w:val="0"/>
                <w:color w:val="auto"/>
                <w:kern w:val="0"/>
                <w:sz w:val="20"/>
                <w:szCs w:val="20"/>
                <w:u w:val="none"/>
                <w:lang w:val="en-US" w:eastAsia="zh-CN" w:bidi="ar"/>
              </w:rPr>
            </w:pPr>
            <w:r>
              <w:rPr>
                <w:rFonts w:hint="eastAsia" w:ascii="宋体" w:hAnsi="宋体" w:cs="宋体"/>
                <w:b w:val="0"/>
                <w:bCs w:val="0"/>
                <w:i w:val="0"/>
                <w:iCs w:val="0"/>
                <w:color w:val="auto"/>
                <w:kern w:val="0"/>
                <w:sz w:val="20"/>
                <w:szCs w:val="20"/>
                <w:u w:val="none"/>
                <w:lang w:val="en-US" w:eastAsia="zh-CN" w:bidi="ar"/>
              </w:rPr>
              <w:t>签字</w:t>
            </w:r>
            <w:r>
              <w:rPr>
                <w:rFonts w:hint="eastAsia" w:ascii="宋体" w:hAnsi="宋体" w:eastAsia="宋体" w:cs="宋体"/>
                <w:b w:val="0"/>
                <w:bCs w:val="0"/>
                <w:i w:val="0"/>
                <w:iCs w:val="0"/>
                <w:color w:val="auto"/>
                <w:kern w:val="0"/>
                <w:sz w:val="20"/>
                <w:szCs w:val="20"/>
                <w:u w:val="none"/>
                <w:lang w:val="en-US" w:eastAsia="zh-CN" w:bidi="ar"/>
              </w:rPr>
              <w:t xml:space="preserve">：    </w:t>
            </w:r>
            <w:r>
              <w:rPr>
                <w:rFonts w:hint="eastAsia" w:ascii="宋体" w:hAnsi="宋体" w:cs="宋体"/>
                <w:b w:val="0"/>
                <w:bCs w:val="0"/>
                <w:i w:val="0"/>
                <w:iCs w:val="0"/>
                <w:color w:val="auto"/>
                <w:kern w:val="0"/>
                <w:sz w:val="20"/>
                <w:szCs w:val="20"/>
                <w:u w:val="none"/>
                <w:lang w:val="en-US" w:eastAsia="zh-CN" w:bidi="ar"/>
              </w:rPr>
              <w:t xml:space="preserve">        </w:t>
            </w:r>
          </w:p>
          <w:p w14:paraId="7DDF42A5">
            <w:pPr>
              <w:keepNext w:val="0"/>
              <w:keepLines w:val="0"/>
              <w:widowControl/>
              <w:suppressLineNumbers w:val="0"/>
              <w:jc w:val="both"/>
              <w:textAlignment w:val="top"/>
              <w:rPr>
                <w:rFonts w:hint="eastAsia" w:ascii="宋体" w:hAnsi="宋体" w:cs="宋体"/>
                <w:b w:val="0"/>
                <w:bCs w:val="0"/>
                <w:i w:val="0"/>
                <w:iCs w:val="0"/>
                <w:color w:val="auto"/>
                <w:kern w:val="0"/>
                <w:sz w:val="20"/>
                <w:szCs w:val="20"/>
                <w:u w:val="none"/>
                <w:lang w:val="en-US" w:eastAsia="zh-CN" w:bidi="ar"/>
              </w:rPr>
            </w:pPr>
            <w:r>
              <w:rPr>
                <w:rFonts w:hint="eastAsia" w:ascii="宋体" w:hAnsi="宋体" w:cs="宋体"/>
                <w:b w:val="0"/>
                <w:bCs w:val="0"/>
                <w:i w:val="0"/>
                <w:iCs w:val="0"/>
                <w:color w:val="auto"/>
                <w:kern w:val="0"/>
                <w:sz w:val="20"/>
                <w:szCs w:val="20"/>
                <w:u w:val="none"/>
                <w:lang w:val="en-US" w:eastAsia="zh-CN" w:bidi="ar"/>
              </w:rPr>
              <w:t xml:space="preserve">                    </w:t>
            </w:r>
          </w:p>
          <w:p w14:paraId="41B788EB">
            <w:pPr>
              <w:keepNext w:val="0"/>
              <w:keepLines w:val="0"/>
              <w:widowControl/>
              <w:suppressLineNumbers w:val="0"/>
              <w:ind w:firstLine="6200" w:firstLineChars="3100"/>
              <w:jc w:val="left"/>
              <w:textAlignment w:val="top"/>
              <w:rPr>
                <w:rFonts w:hint="default" w:ascii="宋体" w:hAnsi="宋体" w:cs="宋体"/>
                <w:b w:val="0"/>
                <w:bCs w:val="0"/>
                <w:i w:val="0"/>
                <w:iCs w:val="0"/>
                <w:color w:val="auto"/>
                <w:kern w:val="0"/>
                <w:sz w:val="20"/>
                <w:szCs w:val="20"/>
                <w:u w:val="none"/>
                <w:lang w:val="en-US" w:eastAsia="zh-CN" w:bidi="ar"/>
              </w:rPr>
            </w:pPr>
            <w:r>
              <w:rPr>
                <w:rFonts w:hint="eastAsia" w:ascii="宋体" w:hAnsi="宋体" w:eastAsia="宋体" w:cs="宋体"/>
                <w:b w:val="0"/>
                <w:bCs w:val="0"/>
                <w:i w:val="0"/>
                <w:iCs w:val="0"/>
                <w:color w:val="auto"/>
                <w:kern w:val="0"/>
                <w:sz w:val="20"/>
                <w:szCs w:val="20"/>
                <w:u w:val="none"/>
                <w:lang w:val="en-US" w:eastAsia="zh-CN" w:bidi="ar"/>
              </w:rPr>
              <w:t xml:space="preserve">年   </w:t>
            </w:r>
            <w:r>
              <w:rPr>
                <w:rFonts w:hint="eastAsia" w:ascii="宋体" w:hAnsi="宋体" w:cs="宋体"/>
                <w:b w:val="0"/>
                <w:bCs w:val="0"/>
                <w:i w:val="0"/>
                <w:iCs w:val="0"/>
                <w:color w:val="auto"/>
                <w:kern w:val="0"/>
                <w:sz w:val="20"/>
                <w:szCs w:val="20"/>
                <w:u w:val="none"/>
                <w:lang w:val="en-US" w:eastAsia="zh-CN" w:bidi="ar"/>
              </w:rPr>
              <w:t xml:space="preserve"> </w:t>
            </w:r>
            <w:r>
              <w:rPr>
                <w:rFonts w:hint="eastAsia" w:ascii="宋体" w:hAnsi="宋体" w:eastAsia="宋体" w:cs="宋体"/>
                <w:b w:val="0"/>
                <w:bCs w:val="0"/>
                <w:i w:val="0"/>
                <w:iCs w:val="0"/>
                <w:color w:val="auto"/>
                <w:kern w:val="0"/>
                <w:sz w:val="20"/>
                <w:szCs w:val="20"/>
                <w:u w:val="none"/>
                <w:lang w:val="en-US" w:eastAsia="zh-CN" w:bidi="ar"/>
              </w:rPr>
              <w:t xml:space="preserve"> 月    </w:t>
            </w:r>
            <w:r>
              <w:rPr>
                <w:rFonts w:hint="eastAsia" w:ascii="宋体" w:hAnsi="宋体" w:cs="宋体"/>
                <w:b w:val="0"/>
                <w:bCs w:val="0"/>
                <w:i w:val="0"/>
                <w:iCs w:val="0"/>
                <w:color w:val="auto"/>
                <w:kern w:val="0"/>
                <w:sz w:val="20"/>
                <w:szCs w:val="20"/>
                <w:u w:val="none"/>
                <w:lang w:val="en-US" w:eastAsia="zh-CN" w:bidi="ar"/>
              </w:rPr>
              <w:t xml:space="preserve"> </w:t>
            </w:r>
            <w:r>
              <w:rPr>
                <w:rFonts w:hint="eastAsia" w:ascii="宋体" w:hAnsi="宋体" w:eastAsia="宋体" w:cs="宋体"/>
                <w:b w:val="0"/>
                <w:bCs w:val="0"/>
                <w:i w:val="0"/>
                <w:iCs w:val="0"/>
                <w:color w:val="auto"/>
                <w:kern w:val="0"/>
                <w:sz w:val="20"/>
                <w:szCs w:val="20"/>
                <w:u w:val="none"/>
                <w:lang w:val="en-US" w:eastAsia="zh-CN" w:bidi="ar"/>
              </w:rPr>
              <w:t>日</w:t>
            </w:r>
          </w:p>
        </w:tc>
      </w:tr>
      <w:tr w14:paraId="51274C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37" w:hRule="atLeast"/>
          <w:jc w:val="center"/>
        </w:trPr>
        <w:tc>
          <w:tcPr>
            <w:tcW w:w="5000" w:type="pct"/>
            <w:gridSpan w:val="9"/>
            <w:tcBorders>
              <w:top w:val="single" w:color="000000" w:sz="4" w:space="0"/>
              <w:left w:val="single" w:color="000000" w:sz="4" w:space="0"/>
              <w:bottom w:val="single" w:color="000000" w:sz="4" w:space="0"/>
              <w:right w:val="single" w:color="000000" w:sz="4" w:space="0"/>
            </w:tcBorders>
            <w:noWrap w:val="0"/>
            <w:vAlign w:val="top"/>
          </w:tcPr>
          <w:p w14:paraId="25BFC320">
            <w:pPr>
              <w:keepNext w:val="0"/>
              <w:keepLines w:val="0"/>
              <w:widowControl/>
              <w:suppressLineNumbers w:val="0"/>
              <w:jc w:val="left"/>
              <w:textAlignment w:val="top"/>
              <w:rPr>
                <w:rFonts w:hint="eastAsia" w:ascii="宋体" w:hAnsi="宋体" w:cs="宋体"/>
                <w:b w:val="0"/>
                <w:bCs w:val="0"/>
                <w:i w:val="0"/>
                <w:iCs w:val="0"/>
                <w:color w:val="auto"/>
                <w:sz w:val="20"/>
                <w:szCs w:val="20"/>
                <w:u w:val="none"/>
                <w:lang w:val="en-US" w:eastAsia="zh-CN"/>
              </w:rPr>
            </w:pPr>
            <w:r>
              <w:rPr>
                <w:rFonts w:hint="eastAsia" w:ascii="宋体" w:hAnsi="宋体" w:cs="宋体"/>
                <w:b w:val="0"/>
                <w:bCs w:val="0"/>
                <w:i w:val="0"/>
                <w:iCs w:val="0"/>
                <w:color w:val="auto"/>
                <w:sz w:val="20"/>
                <w:szCs w:val="20"/>
                <w:u w:val="none"/>
                <w:lang w:val="en-US" w:eastAsia="zh-CN"/>
              </w:rPr>
              <w:t>县长意见：</w:t>
            </w:r>
          </w:p>
          <w:p w14:paraId="6479747B">
            <w:pPr>
              <w:keepNext w:val="0"/>
              <w:keepLines w:val="0"/>
              <w:widowControl/>
              <w:suppressLineNumbers w:val="0"/>
              <w:jc w:val="both"/>
              <w:textAlignment w:val="top"/>
              <w:rPr>
                <w:rFonts w:hint="eastAsia" w:ascii="宋体" w:hAnsi="宋体" w:cs="宋体"/>
                <w:b w:val="0"/>
                <w:bCs w:val="0"/>
                <w:i w:val="0"/>
                <w:iCs w:val="0"/>
                <w:color w:val="auto"/>
                <w:kern w:val="0"/>
                <w:sz w:val="20"/>
                <w:szCs w:val="20"/>
                <w:u w:val="none"/>
                <w:lang w:val="en-US" w:eastAsia="zh-CN" w:bidi="ar"/>
              </w:rPr>
            </w:pPr>
          </w:p>
          <w:p w14:paraId="64C528CD">
            <w:pPr>
              <w:keepNext w:val="0"/>
              <w:keepLines w:val="0"/>
              <w:widowControl/>
              <w:suppressLineNumbers w:val="0"/>
              <w:ind w:firstLine="6200" w:firstLineChars="3100"/>
              <w:jc w:val="both"/>
              <w:textAlignment w:val="top"/>
              <w:rPr>
                <w:rFonts w:hint="default" w:ascii="宋体" w:hAnsi="宋体" w:eastAsia="宋体" w:cs="宋体"/>
                <w:b w:val="0"/>
                <w:bCs w:val="0"/>
                <w:i w:val="0"/>
                <w:iCs w:val="0"/>
                <w:color w:val="auto"/>
                <w:kern w:val="0"/>
                <w:sz w:val="20"/>
                <w:szCs w:val="20"/>
                <w:u w:val="none"/>
                <w:lang w:val="en-US" w:eastAsia="zh-CN" w:bidi="ar"/>
              </w:rPr>
            </w:pPr>
            <w:r>
              <w:rPr>
                <w:rFonts w:hint="eastAsia" w:ascii="宋体" w:hAnsi="宋体" w:cs="宋体"/>
                <w:b w:val="0"/>
                <w:bCs w:val="0"/>
                <w:i w:val="0"/>
                <w:iCs w:val="0"/>
                <w:color w:val="auto"/>
                <w:kern w:val="0"/>
                <w:sz w:val="20"/>
                <w:szCs w:val="20"/>
                <w:u w:val="none"/>
                <w:lang w:val="en-US" w:eastAsia="zh-CN" w:bidi="ar"/>
              </w:rPr>
              <w:t>签字</w:t>
            </w:r>
            <w:r>
              <w:rPr>
                <w:rFonts w:hint="eastAsia" w:ascii="宋体" w:hAnsi="宋体" w:eastAsia="宋体" w:cs="宋体"/>
                <w:b w:val="0"/>
                <w:bCs w:val="0"/>
                <w:i w:val="0"/>
                <w:iCs w:val="0"/>
                <w:color w:val="auto"/>
                <w:kern w:val="0"/>
                <w:sz w:val="20"/>
                <w:szCs w:val="20"/>
                <w:u w:val="none"/>
                <w:lang w:val="en-US" w:eastAsia="zh-CN" w:bidi="ar"/>
              </w:rPr>
              <w:t xml:space="preserve">：    </w:t>
            </w:r>
            <w:r>
              <w:rPr>
                <w:rFonts w:hint="eastAsia" w:ascii="宋体" w:hAnsi="宋体" w:cs="宋体"/>
                <w:b w:val="0"/>
                <w:bCs w:val="0"/>
                <w:i w:val="0"/>
                <w:iCs w:val="0"/>
                <w:color w:val="auto"/>
                <w:kern w:val="0"/>
                <w:sz w:val="20"/>
                <w:szCs w:val="20"/>
                <w:u w:val="none"/>
                <w:lang w:val="en-US" w:eastAsia="zh-CN" w:bidi="ar"/>
              </w:rPr>
              <w:t xml:space="preserve">        </w:t>
            </w:r>
          </w:p>
          <w:p w14:paraId="0C48DF38">
            <w:pPr>
              <w:keepNext w:val="0"/>
              <w:keepLines w:val="0"/>
              <w:widowControl/>
              <w:suppressLineNumbers w:val="0"/>
              <w:ind w:firstLine="6200" w:firstLineChars="3100"/>
              <w:jc w:val="left"/>
              <w:textAlignment w:val="top"/>
              <w:rPr>
                <w:rFonts w:hint="eastAsia" w:ascii="宋体" w:hAnsi="宋体" w:eastAsia="宋体" w:cs="宋体"/>
                <w:b w:val="0"/>
                <w:bCs w:val="0"/>
                <w:i w:val="0"/>
                <w:iCs w:val="0"/>
                <w:color w:val="auto"/>
                <w:kern w:val="0"/>
                <w:sz w:val="20"/>
                <w:szCs w:val="20"/>
                <w:u w:val="none"/>
                <w:lang w:val="en-US" w:eastAsia="zh-CN" w:bidi="ar"/>
              </w:rPr>
            </w:pPr>
          </w:p>
          <w:p w14:paraId="34F2C2A7">
            <w:pPr>
              <w:keepNext w:val="0"/>
              <w:keepLines w:val="0"/>
              <w:widowControl/>
              <w:suppressLineNumbers w:val="0"/>
              <w:ind w:firstLine="6200" w:firstLineChars="3100"/>
              <w:jc w:val="left"/>
              <w:textAlignment w:val="top"/>
              <w:rPr>
                <w:rFonts w:hint="default" w:ascii="宋体" w:hAnsi="宋体" w:cs="宋体"/>
                <w:b w:val="0"/>
                <w:bCs w:val="0"/>
                <w:i w:val="0"/>
                <w:iCs w:val="0"/>
                <w:color w:val="auto"/>
                <w:sz w:val="20"/>
                <w:szCs w:val="20"/>
                <w:u w:val="none"/>
                <w:lang w:val="en-US" w:eastAsia="zh-CN"/>
              </w:rPr>
            </w:pPr>
            <w:r>
              <w:rPr>
                <w:rFonts w:hint="eastAsia" w:ascii="宋体" w:hAnsi="宋体" w:eastAsia="宋体" w:cs="宋体"/>
                <w:b w:val="0"/>
                <w:bCs w:val="0"/>
                <w:i w:val="0"/>
                <w:iCs w:val="0"/>
                <w:color w:val="auto"/>
                <w:kern w:val="0"/>
                <w:sz w:val="20"/>
                <w:szCs w:val="20"/>
                <w:u w:val="none"/>
                <w:lang w:val="en-US" w:eastAsia="zh-CN" w:bidi="ar"/>
              </w:rPr>
              <w:t xml:space="preserve">年   </w:t>
            </w:r>
            <w:r>
              <w:rPr>
                <w:rFonts w:hint="eastAsia" w:ascii="宋体" w:hAnsi="宋体" w:cs="宋体"/>
                <w:b w:val="0"/>
                <w:bCs w:val="0"/>
                <w:i w:val="0"/>
                <w:iCs w:val="0"/>
                <w:color w:val="auto"/>
                <w:kern w:val="0"/>
                <w:sz w:val="20"/>
                <w:szCs w:val="20"/>
                <w:u w:val="none"/>
                <w:lang w:val="en-US" w:eastAsia="zh-CN" w:bidi="ar"/>
              </w:rPr>
              <w:t xml:space="preserve"> </w:t>
            </w:r>
            <w:r>
              <w:rPr>
                <w:rFonts w:hint="eastAsia" w:ascii="宋体" w:hAnsi="宋体" w:eastAsia="宋体" w:cs="宋体"/>
                <w:b w:val="0"/>
                <w:bCs w:val="0"/>
                <w:i w:val="0"/>
                <w:iCs w:val="0"/>
                <w:color w:val="auto"/>
                <w:kern w:val="0"/>
                <w:sz w:val="20"/>
                <w:szCs w:val="20"/>
                <w:u w:val="none"/>
                <w:lang w:val="en-US" w:eastAsia="zh-CN" w:bidi="ar"/>
              </w:rPr>
              <w:t xml:space="preserve"> 月    日</w:t>
            </w:r>
          </w:p>
        </w:tc>
      </w:tr>
    </w:tbl>
    <w:p w14:paraId="07B98174">
      <w:pPr>
        <w:rPr>
          <w:rFonts w:hint="eastAsia" w:ascii="宋体" w:hAnsi="宋体" w:eastAsia="宋体" w:cs="宋体"/>
          <w:b w:val="0"/>
          <w:bCs w:val="0"/>
          <w:i w:val="0"/>
          <w:iCs w:val="0"/>
          <w:color w:val="auto"/>
          <w:kern w:val="0"/>
          <w:sz w:val="20"/>
          <w:szCs w:val="20"/>
          <w:u w:val="none"/>
          <w:lang w:val="en-US" w:eastAsia="zh-CN" w:bidi="ar"/>
        </w:rPr>
      </w:pPr>
      <w:r>
        <w:rPr>
          <w:rFonts w:hint="eastAsia" w:ascii="宋体" w:hAnsi="宋体" w:eastAsia="宋体" w:cs="宋体"/>
          <w:b w:val="0"/>
          <w:bCs w:val="0"/>
          <w:i w:val="0"/>
          <w:iCs w:val="0"/>
          <w:color w:val="auto"/>
          <w:kern w:val="0"/>
          <w:sz w:val="20"/>
          <w:szCs w:val="20"/>
          <w:u w:val="none"/>
          <w:lang w:val="en-US" w:eastAsia="zh-CN" w:bidi="ar"/>
        </w:rPr>
        <w:t>备注：</w:t>
      </w:r>
    </w:p>
    <w:p w14:paraId="0F636890">
      <w:pPr>
        <w:rPr>
          <w:rFonts w:hint="eastAsia" w:ascii="宋体" w:hAnsi="宋体" w:eastAsia="宋体" w:cs="宋体"/>
          <w:b w:val="0"/>
          <w:bCs w:val="0"/>
          <w:i w:val="0"/>
          <w:iCs w:val="0"/>
          <w:color w:val="auto"/>
          <w:kern w:val="0"/>
          <w:sz w:val="20"/>
          <w:szCs w:val="20"/>
          <w:u w:val="none"/>
          <w:lang w:val="en-US" w:eastAsia="zh-CN" w:bidi="ar"/>
        </w:rPr>
      </w:pPr>
      <w:r>
        <w:rPr>
          <w:rFonts w:hint="eastAsia" w:ascii="宋体" w:hAnsi="宋体" w:eastAsia="宋体" w:cs="宋体"/>
          <w:b w:val="0"/>
          <w:bCs w:val="0"/>
          <w:i w:val="0"/>
          <w:iCs w:val="0"/>
          <w:color w:val="auto"/>
          <w:kern w:val="0"/>
          <w:sz w:val="20"/>
          <w:szCs w:val="20"/>
          <w:u w:val="none"/>
          <w:lang w:val="en-US" w:eastAsia="zh-CN" w:bidi="ar"/>
        </w:rPr>
        <w:t xml:space="preserve">     1.公安部门送治的肇事肇祸精神</w:t>
      </w:r>
      <w:r>
        <w:rPr>
          <w:rFonts w:hint="eastAsia" w:ascii="宋体" w:hAnsi="宋体" w:cs="宋体"/>
          <w:b w:val="0"/>
          <w:bCs w:val="0"/>
          <w:i w:val="0"/>
          <w:iCs w:val="0"/>
          <w:color w:val="auto"/>
          <w:kern w:val="0"/>
          <w:sz w:val="20"/>
          <w:szCs w:val="20"/>
          <w:u w:val="none"/>
          <w:lang w:val="en-US" w:eastAsia="zh-CN" w:bidi="ar"/>
        </w:rPr>
        <w:t>疾病</w:t>
      </w:r>
      <w:r>
        <w:rPr>
          <w:rFonts w:hint="eastAsia" w:ascii="宋体" w:hAnsi="宋体" w:eastAsia="宋体" w:cs="宋体"/>
          <w:b w:val="0"/>
          <w:bCs w:val="0"/>
          <w:i w:val="0"/>
          <w:iCs w:val="0"/>
          <w:color w:val="auto"/>
          <w:kern w:val="0"/>
          <w:sz w:val="20"/>
          <w:szCs w:val="20"/>
          <w:u w:val="none"/>
          <w:lang w:val="en-US" w:eastAsia="zh-CN" w:bidi="ar"/>
        </w:rPr>
        <w:t>患者报账由</w:t>
      </w:r>
      <w:r>
        <w:rPr>
          <w:rFonts w:hint="eastAsia" w:ascii="宋体" w:hAnsi="宋体" w:cs="宋体"/>
          <w:b w:val="0"/>
          <w:bCs w:val="0"/>
          <w:i w:val="0"/>
          <w:iCs w:val="0"/>
          <w:color w:val="auto"/>
          <w:kern w:val="0"/>
          <w:sz w:val="20"/>
          <w:szCs w:val="20"/>
          <w:u w:val="none"/>
          <w:lang w:val="en-US" w:eastAsia="zh-CN" w:bidi="ar"/>
        </w:rPr>
        <w:t>县</w:t>
      </w:r>
      <w:r>
        <w:rPr>
          <w:rFonts w:hint="eastAsia" w:ascii="宋体" w:hAnsi="宋体" w:eastAsia="宋体" w:cs="宋体"/>
          <w:b w:val="0"/>
          <w:bCs w:val="0"/>
          <w:i w:val="0"/>
          <w:iCs w:val="0"/>
          <w:color w:val="auto"/>
          <w:kern w:val="0"/>
          <w:sz w:val="20"/>
          <w:szCs w:val="20"/>
          <w:u w:val="none"/>
          <w:lang w:val="en-US" w:eastAsia="zh-CN" w:bidi="ar"/>
        </w:rPr>
        <w:t>公安局治安管理大队</w:t>
      </w:r>
      <w:r>
        <w:rPr>
          <w:rFonts w:hint="eastAsia" w:ascii="宋体" w:hAnsi="宋体" w:cs="宋体"/>
          <w:b w:val="0"/>
          <w:bCs w:val="0"/>
          <w:i w:val="0"/>
          <w:iCs w:val="0"/>
          <w:color w:val="auto"/>
          <w:kern w:val="0"/>
          <w:sz w:val="20"/>
          <w:szCs w:val="20"/>
          <w:u w:val="none"/>
          <w:lang w:val="en-US" w:eastAsia="zh-CN" w:bidi="ar"/>
        </w:rPr>
        <w:t>负责</w:t>
      </w:r>
      <w:r>
        <w:rPr>
          <w:rFonts w:hint="eastAsia" w:ascii="宋体" w:hAnsi="宋体" w:eastAsia="宋体" w:cs="宋体"/>
          <w:b w:val="0"/>
          <w:bCs w:val="0"/>
          <w:i w:val="0"/>
          <w:iCs w:val="0"/>
          <w:color w:val="auto"/>
          <w:kern w:val="0"/>
          <w:sz w:val="20"/>
          <w:szCs w:val="20"/>
          <w:u w:val="none"/>
          <w:lang w:val="en-US" w:eastAsia="zh-CN" w:bidi="ar"/>
        </w:rPr>
        <w:t>审核人次及费用。</w:t>
      </w:r>
    </w:p>
    <w:p w14:paraId="0F3FEEC9">
      <w:pPr>
        <w:rPr>
          <w:rFonts w:hint="eastAsia" w:ascii="宋体" w:hAnsi="宋体" w:cs="宋体"/>
          <w:b w:val="0"/>
          <w:bCs w:val="0"/>
          <w:i w:val="0"/>
          <w:iCs w:val="0"/>
          <w:color w:val="auto"/>
          <w:kern w:val="0"/>
          <w:sz w:val="20"/>
          <w:szCs w:val="20"/>
          <w:u w:val="none"/>
          <w:lang w:val="en-US" w:eastAsia="zh-CN" w:bidi="ar"/>
        </w:rPr>
      </w:pPr>
      <w:r>
        <w:rPr>
          <w:rFonts w:hint="eastAsia" w:ascii="宋体" w:hAnsi="宋体" w:eastAsia="宋体" w:cs="宋体"/>
          <w:b w:val="0"/>
          <w:bCs w:val="0"/>
          <w:i w:val="0"/>
          <w:iCs w:val="0"/>
          <w:color w:val="auto"/>
          <w:kern w:val="0"/>
          <w:sz w:val="20"/>
          <w:szCs w:val="20"/>
          <w:u w:val="none"/>
          <w:lang w:val="en-US" w:eastAsia="zh-CN" w:bidi="ar"/>
        </w:rPr>
        <w:t xml:space="preserve">     2.医院按月提交在院救助对象花名册、总发票、《隆回县特殊人群精神</w:t>
      </w:r>
      <w:r>
        <w:rPr>
          <w:rFonts w:hint="eastAsia" w:ascii="宋体" w:hAnsi="宋体" w:cs="宋体"/>
          <w:b w:val="0"/>
          <w:bCs w:val="0"/>
          <w:i w:val="0"/>
          <w:iCs w:val="0"/>
          <w:color w:val="auto"/>
          <w:kern w:val="0"/>
          <w:sz w:val="20"/>
          <w:szCs w:val="20"/>
          <w:u w:val="none"/>
          <w:lang w:val="en-US" w:eastAsia="zh-CN" w:bidi="ar"/>
        </w:rPr>
        <w:t>疾病</w:t>
      </w:r>
      <w:r>
        <w:rPr>
          <w:rFonts w:hint="eastAsia" w:ascii="宋体" w:hAnsi="宋体" w:eastAsia="宋体" w:cs="宋体"/>
          <w:b w:val="0"/>
          <w:bCs w:val="0"/>
          <w:i w:val="0"/>
          <w:iCs w:val="0"/>
          <w:color w:val="auto"/>
          <w:kern w:val="0"/>
          <w:sz w:val="20"/>
          <w:szCs w:val="20"/>
          <w:u w:val="none"/>
          <w:lang w:val="en-US" w:eastAsia="zh-CN" w:bidi="ar"/>
        </w:rPr>
        <w:t>和失能失智医养结合住院</w:t>
      </w:r>
      <w:r>
        <w:rPr>
          <w:rFonts w:hint="eastAsia" w:ascii="宋体" w:hAnsi="宋体" w:cs="宋体"/>
          <w:b w:val="0"/>
          <w:bCs w:val="0"/>
          <w:i w:val="0"/>
          <w:iCs w:val="0"/>
          <w:color w:val="auto"/>
          <w:kern w:val="0"/>
          <w:sz w:val="20"/>
          <w:szCs w:val="20"/>
          <w:u w:val="none"/>
          <w:lang w:val="en-US" w:eastAsia="zh-CN" w:bidi="ar"/>
        </w:rPr>
        <w:t>及托养</w:t>
      </w:r>
      <w:r>
        <w:rPr>
          <w:rFonts w:hint="eastAsia" w:ascii="宋体" w:hAnsi="宋体" w:eastAsia="宋体" w:cs="宋体"/>
          <w:b w:val="0"/>
          <w:bCs w:val="0"/>
          <w:i w:val="0"/>
          <w:iCs w:val="0"/>
          <w:color w:val="auto"/>
          <w:kern w:val="0"/>
          <w:sz w:val="20"/>
          <w:szCs w:val="20"/>
          <w:u w:val="none"/>
          <w:lang w:val="en-US" w:eastAsia="zh-CN" w:bidi="ar"/>
        </w:rPr>
        <w:t>救助审批表》复印件（末次出院交原件）及《</w:t>
      </w:r>
      <w:r>
        <w:rPr>
          <w:rFonts w:hint="default" w:ascii="宋体" w:hAnsi="宋体" w:eastAsia="宋体" w:cs="宋体"/>
          <w:b w:val="0"/>
          <w:bCs w:val="0"/>
          <w:i w:val="0"/>
          <w:iCs w:val="0"/>
          <w:color w:val="auto"/>
          <w:kern w:val="0"/>
          <w:sz w:val="20"/>
          <w:szCs w:val="20"/>
          <w:u w:val="none"/>
          <w:lang w:val="en-US" w:eastAsia="zh-CN" w:bidi="ar"/>
        </w:rPr>
        <w:t>隆回县肇事肇祸精神</w:t>
      </w:r>
      <w:r>
        <w:rPr>
          <w:rFonts w:hint="eastAsia" w:ascii="宋体" w:hAnsi="宋体" w:cs="宋体"/>
          <w:b w:val="0"/>
          <w:bCs w:val="0"/>
          <w:i w:val="0"/>
          <w:iCs w:val="0"/>
          <w:color w:val="auto"/>
          <w:kern w:val="0"/>
          <w:sz w:val="20"/>
          <w:szCs w:val="20"/>
          <w:u w:val="none"/>
          <w:lang w:val="en-US" w:eastAsia="zh-CN" w:bidi="ar"/>
        </w:rPr>
        <w:t>疾病</w:t>
      </w:r>
      <w:r>
        <w:rPr>
          <w:rFonts w:hint="default" w:ascii="宋体" w:hAnsi="宋体" w:eastAsia="宋体" w:cs="宋体"/>
          <w:b w:val="0"/>
          <w:bCs w:val="0"/>
          <w:i w:val="0"/>
          <w:iCs w:val="0"/>
          <w:color w:val="auto"/>
          <w:kern w:val="0"/>
          <w:sz w:val="20"/>
          <w:szCs w:val="20"/>
          <w:u w:val="none"/>
          <w:lang w:val="en-US" w:eastAsia="zh-CN" w:bidi="ar"/>
        </w:rPr>
        <w:t>患者</w:t>
      </w:r>
      <w:r>
        <w:rPr>
          <w:rFonts w:hint="eastAsia" w:ascii="宋体" w:hAnsi="宋体" w:eastAsia="宋体" w:cs="宋体"/>
          <w:b w:val="0"/>
          <w:bCs w:val="0"/>
          <w:i w:val="0"/>
          <w:iCs w:val="0"/>
          <w:color w:val="auto"/>
          <w:kern w:val="0"/>
          <w:sz w:val="20"/>
          <w:szCs w:val="20"/>
          <w:u w:val="none"/>
          <w:lang w:val="en-US" w:eastAsia="zh-CN" w:bidi="ar"/>
        </w:rPr>
        <w:t>住院</w:t>
      </w:r>
      <w:r>
        <w:rPr>
          <w:rFonts w:hint="default" w:ascii="宋体" w:hAnsi="宋体" w:eastAsia="宋体" w:cs="宋体"/>
          <w:b w:val="0"/>
          <w:bCs w:val="0"/>
          <w:i w:val="0"/>
          <w:iCs w:val="0"/>
          <w:color w:val="auto"/>
          <w:kern w:val="0"/>
          <w:sz w:val="20"/>
          <w:szCs w:val="20"/>
          <w:u w:val="none"/>
          <w:lang w:val="en-US" w:eastAsia="zh-CN" w:bidi="ar"/>
        </w:rPr>
        <w:t>救助财政兜底</w:t>
      </w:r>
      <w:r>
        <w:rPr>
          <w:rFonts w:hint="eastAsia" w:ascii="宋体" w:hAnsi="宋体" w:cs="宋体"/>
          <w:b w:val="0"/>
          <w:bCs w:val="0"/>
          <w:i w:val="0"/>
          <w:iCs w:val="0"/>
          <w:color w:val="auto"/>
          <w:kern w:val="0"/>
          <w:sz w:val="20"/>
          <w:szCs w:val="20"/>
          <w:u w:val="none"/>
          <w:lang w:val="en-US" w:eastAsia="zh-CN" w:bidi="ar"/>
        </w:rPr>
        <w:t>资金</w:t>
      </w:r>
      <w:r>
        <w:rPr>
          <w:rFonts w:hint="default" w:ascii="宋体" w:hAnsi="宋体" w:eastAsia="宋体" w:cs="宋体"/>
          <w:b w:val="0"/>
          <w:bCs w:val="0"/>
          <w:i w:val="0"/>
          <w:iCs w:val="0"/>
          <w:color w:val="auto"/>
          <w:kern w:val="0"/>
          <w:sz w:val="20"/>
          <w:szCs w:val="20"/>
          <w:u w:val="none"/>
          <w:lang w:val="en-US" w:eastAsia="zh-CN" w:bidi="ar"/>
        </w:rPr>
        <w:t>结算报账单</w:t>
      </w:r>
      <w:r>
        <w:rPr>
          <w:rFonts w:hint="eastAsia" w:ascii="宋体" w:hAnsi="宋体" w:eastAsia="宋体" w:cs="宋体"/>
          <w:b w:val="0"/>
          <w:bCs w:val="0"/>
          <w:i w:val="0"/>
          <w:iCs w:val="0"/>
          <w:color w:val="auto"/>
          <w:kern w:val="0"/>
          <w:sz w:val="20"/>
          <w:szCs w:val="20"/>
          <w:u w:val="none"/>
          <w:lang w:val="en-US" w:eastAsia="zh-CN" w:bidi="ar"/>
        </w:rPr>
        <w:t>》至县</w:t>
      </w:r>
      <w:r>
        <w:rPr>
          <w:rFonts w:hint="eastAsia" w:ascii="宋体" w:hAnsi="宋体" w:cs="宋体"/>
          <w:b w:val="0"/>
          <w:bCs w:val="0"/>
          <w:i w:val="0"/>
          <w:iCs w:val="0"/>
          <w:color w:val="auto"/>
          <w:kern w:val="0"/>
          <w:sz w:val="20"/>
          <w:szCs w:val="20"/>
          <w:u w:val="none"/>
          <w:lang w:val="en-US" w:eastAsia="zh-CN" w:bidi="ar"/>
        </w:rPr>
        <w:t>公安</w:t>
      </w:r>
      <w:r>
        <w:rPr>
          <w:rFonts w:hint="eastAsia" w:ascii="宋体" w:hAnsi="宋体" w:eastAsia="宋体" w:cs="宋体"/>
          <w:b w:val="0"/>
          <w:bCs w:val="0"/>
          <w:i w:val="0"/>
          <w:iCs w:val="0"/>
          <w:color w:val="auto"/>
          <w:kern w:val="0"/>
          <w:sz w:val="20"/>
          <w:szCs w:val="20"/>
          <w:u w:val="none"/>
          <w:lang w:val="en-US" w:eastAsia="zh-CN" w:bidi="ar"/>
        </w:rPr>
        <w:t>局，由县</w:t>
      </w:r>
      <w:r>
        <w:rPr>
          <w:rFonts w:hint="eastAsia" w:ascii="宋体" w:hAnsi="宋体" w:cs="宋体"/>
          <w:b w:val="0"/>
          <w:bCs w:val="0"/>
          <w:i w:val="0"/>
          <w:iCs w:val="0"/>
          <w:color w:val="auto"/>
          <w:kern w:val="0"/>
          <w:sz w:val="20"/>
          <w:szCs w:val="20"/>
          <w:u w:val="none"/>
          <w:lang w:val="en-US" w:eastAsia="zh-CN" w:bidi="ar"/>
        </w:rPr>
        <w:t>公安</w:t>
      </w:r>
      <w:r>
        <w:rPr>
          <w:rFonts w:hint="eastAsia" w:ascii="宋体" w:hAnsi="宋体" w:eastAsia="宋体" w:cs="宋体"/>
          <w:b w:val="0"/>
          <w:bCs w:val="0"/>
          <w:i w:val="0"/>
          <w:iCs w:val="0"/>
          <w:color w:val="auto"/>
          <w:kern w:val="0"/>
          <w:sz w:val="20"/>
          <w:szCs w:val="20"/>
          <w:u w:val="none"/>
          <w:lang w:val="en-US" w:eastAsia="zh-CN" w:bidi="ar"/>
        </w:rPr>
        <w:t>局</w:t>
      </w:r>
      <w:r>
        <w:rPr>
          <w:rFonts w:hint="eastAsia" w:ascii="宋体" w:hAnsi="宋体" w:cs="宋体"/>
          <w:b w:val="0"/>
          <w:bCs w:val="0"/>
          <w:i w:val="0"/>
          <w:iCs w:val="0"/>
          <w:color w:val="auto"/>
          <w:kern w:val="0"/>
          <w:sz w:val="20"/>
          <w:szCs w:val="20"/>
          <w:u w:val="none"/>
          <w:lang w:val="en-US" w:eastAsia="zh-CN" w:bidi="ar"/>
        </w:rPr>
        <w:t>每半年送</w:t>
      </w:r>
      <w:r>
        <w:rPr>
          <w:rFonts w:hint="eastAsia" w:ascii="宋体" w:hAnsi="宋体" w:eastAsia="宋体" w:cs="宋体"/>
          <w:b w:val="0"/>
          <w:bCs w:val="0"/>
          <w:i w:val="0"/>
          <w:iCs w:val="0"/>
          <w:color w:val="auto"/>
          <w:kern w:val="0"/>
          <w:sz w:val="20"/>
          <w:szCs w:val="20"/>
          <w:u w:val="none"/>
          <w:lang w:val="en-US" w:eastAsia="zh-CN" w:bidi="ar"/>
        </w:rPr>
        <w:t>县财政局拨付资金</w:t>
      </w:r>
      <w:r>
        <w:rPr>
          <w:rFonts w:hint="eastAsia" w:ascii="宋体" w:hAnsi="宋体" w:cs="宋体"/>
          <w:b w:val="0"/>
          <w:bCs w:val="0"/>
          <w:i w:val="0"/>
          <w:iCs w:val="0"/>
          <w:color w:val="auto"/>
          <w:kern w:val="0"/>
          <w:sz w:val="20"/>
          <w:szCs w:val="20"/>
          <w:u w:val="none"/>
          <w:lang w:val="en-US" w:eastAsia="zh-CN" w:bidi="ar"/>
        </w:rPr>
        <w:t>后</w:t>
      </w:r>
      <w:r>
        <w:rPr>
          <w:rFonts w:hint="eastAsia" w:ascii="宋体" w:hAnsi="宋体" w:eastAsia="宋体" w:cs="宋体"/>
          <w:b w:val="0"/>
          <w:bCs w:val="0"/>
          <w:i w:val="0"/>
          <w:iCs w:val="0"/>
          <w:color w:val="auto"/>
          <w:kern w:val="0"/>
          <w:sz w:val="20"/>
          <w:szCs w:val="20"/>
          <w:u w:val="none"/>
          <w:lang w:val="en-US" w:eastAsia="zh-CN" w:bidi="ar"/>
        </w:rPr>
        <w:t>，同步拨付给</w:t>
      </w:r>
      <w:r>
        <w:rPr>
          <w:rFonts w:hint="eastAsia" w:ascii="宋体" w:hAnsi="宋体" w:cs="宋体"/>
          <w:b w:val="0"/>
          <w:bCs w:val="0"/>
          <w:i w:val="0"/>
          <w:iCs w:val="0"/>
          <w:color w:val="auto"/>
          <w:kern w:val="0"/>
          <w:sz w:val="20"/>
          <w:szCs w:val="20"/>
          <w:u w:val="none"/>
          <w:lang w:val="en-US" w:eastAsia="zh-CN" w:bidi="ar"/>
        </w:rPr>
        <w:t>收治机构。</w:t>
      </w:r>
    </w:p>
    <w:p w14:paraId="4593B121">
      <w:pPr>
        <w:pStyle w:val="2"/>
        <w:ind w:left="0" w:firstLine="400" w:firstLineChars="200"/>
        <w:rPr>
          <w:rFonts w:hint="eastAsia"/>
        </w:rPr>
      </w:pPr>
      <w:r>
        <w:rPr>
          <w:rFonts w:hint="eastAsia" w:ascii="宋体" w:hAnsi="宋体" w:eastAsia="宋体" w:cs="宋体"/>
          <w:b w:val="0"/>
          <w:bCs w:val="0"/>
          <w:i w:val="0"/>
          <w:iCs w:val="0"/>
          <w:color w:val="auto"/>
          <w:kern w:val="0"/>
          <w:sz w:val="20"/>
          <w:szCs w:val="20"/>
          <w:u w:val="none"/>
          <w:lang w:val="en-US" w:eastAsia="zh-CN" w:bidi="ar"/>
        </w:rPr>
        <w:t>3.公安部门送治的肇事肇祸精神障碍患者经医保报销后的自付医疗费、生活费、照护费及其它费用，不属医保报销病种范围的住院医疗费、生活费、照护费及其它费用，由县、乡按比例分担解决（县财政负担80%，乡镇负担20%），每半年结算一次，乡镇负担20%部分由县财政予以配合收缴到位。未参保患者住院产生的医疗费、生活费、照护费及其它费用全部由患者户口所在地乡镇解决。</w:t>
      </w:r>
    </w:p>
    <w:p w14:paraId="2BA2133D">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2"/>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3E5239BC-0AAC-4C77-BE7B-33977C4D2D53}"/>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embedRegular r:id="rId2" w:fontKey="{E89B6954-1154-4DDE-AF0E-ACFC20C8D05E}"/>
  </w:font>
  <w:font w:name="Wingdings 2">
    <w:panose1 w:val="05020102010507070707"/>
    <w:charset w:val="02"/>
    <w:family w:val="auto"/>
    <w:pitch w:val="default"/>
    <w:sig w:usb0="00000000" w:usb1="00000000" w:usb2="00000000" w:usb3="00000000" w:csb0="80000000" w:csb1="00000000"/>
    <w:embedRegular r:id="rId3" w:fontKey="{4831FFE6-71A7-4941-A35B-E6BCFBEA8FBD}"/>
  </w:font>
  <w:font w:name="仿宋">
    <w:panose1 w:val="02010609060101010101"/>
    <w:charset w:val="86"/>
    <w:family w:val="auto"/>
    <w:pitch w:val="default"/>
    <w:sig w:usb0="800002BF" w:usb1="38CF7CFA" w:usb2="00000016" w:usb3="00000000" w:csb0="00040001" w:csb1="00000000"/>
  </w:font>
  <w:font w:name="方正小标宋简体">
    <w:panose1 w:val="00000600000000000000"/>
    <w:charset w:val="86"/>
    <w:family w:val="auto"/>
    <w:pitch w:val="default"/>
    <w:sig w:usb0="800002BF" w:usb1="184F6CF8" w:usb2="00000012" w:usb3="00000000" w:csb0="00160001" w:csb1="12030000"/>
    <w:embedRegular r:id="rId4" w:fontKey="{91AB0CEF-302E-46A1-8747-CDC79BD7D421}"/>
  </w:font>
  <w:font w:name="仿宋_GB2312">
    <w:altName w:val="仿宋"/>
    <w:panose1 w:val="02010609030101010101"/>
    <w:charset w:val="86"/>
    <w:family w:val="modern"/>
    <w:pitch w:val="default"/>
    <w:sig w:usb0="00000000" w:usb1="00000000" w:usb2="00000000" w:usb3="00000000" w:csb0="00040000" w:csb1="00000000"/>
    <w:embedRegular r:id="rId5" w:fontKey="{46421C0C-44C9-40F9-954A-9532A1B7679F}"/>
  </w:font>
  <w:font w:name="方正大标宋简体">
    <w:panose1 w:val="02000000000000000000"/>
    <w:charset w:val="86"/>
    <w:family w:val="auto"/>
    <w:pitch w:val="default"/>
    <w:sig w:usb0="A00002BF" w:usb1="184F6CFA" w:usb2="00000012" w:usb3="00000000" w:csb0="00040001" w:csb1="00000000"/>
    <w:embedRegular r:id="rId6" w:fontKey="{29243D4D-3F7D-43D2-A4F0-5979CA9ABA68}"/>
  </w:font>
  <w:font w:name="楷体_GB2312">
    <w:altName w:val="楷体"/>
    <w:panose1 w:val="02010609030101010101"/>
    <w:charset w:val="86"/>
    <w:family w:val="modern"/>
    <w:pitch w:val="default"/>
    <w:sig w:usb0="00000000" w:usb1="00000000" w:usb2="00000000" w:usb3="00000000" w:csb0="00040000" w:csb1="00000000"/>
    <w:embedRegular r:id="rId7" w:fontKey="{C7A4D865-CB25-4EC0-8EDB-B8D48DEC20A0}"/>
  </w:font>
  <w:font w:name="微软雅黑">
    <w:panose1 w:val="020B0503020204020204"/>
    <w:charset w:val="86"/>
    <w:family w:val="auto"/>
    <w:pitch w:val="default"/>
    <w:sig w:usb0="80000287" w:usb1="2ACF3C50" w:usb2="00000016" w:usb3="00000000" w:csb0="0004001F" w:csb1="00000000"/>
    <w:embedRegular r:id="rId8" w:fontKey="{9AFE7224-785E-45EE-8240-ABE352D6058C}"/>
  </w:font>
  <w:font w:name="KSOFE44F9426">
    <w:panose1 w:val="02010609060101010101"/>
    <w:charset w:val="86"/>
    <w:family w:val="auto"/>
    <w:pitch w:val="default"/>
    <w:sig w:usb0="00000001" w:usb1="00000000" w:usb2="00000000" w:usb3="00000000" w:csb0="00040001" w:csb1="00000000"/>
  </w:font>
  <w:font w:name="楷体">
    <w:panose1 w:val="02010609060101010101"/>
    <w:charset w:val="86"/>
    <w:family w:val="auto"/>
    <w:pitch w:val="default"/>
    <w:sig w:usb0="800002BF" w:usb1="38CF7CFA" w:usb2="00000016" w:usb3="00000000" w:csb0="00040001" w:csb1="00000000"/>
  </w:font>
  <w:font w:name="KSOFE4500885">
    <w:panose1 w:val="02010609060101010101"/>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7AC69F0">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71C6D760">
                          <w:pPr>
                            <w:pStyle w:val="3"/>
                            <w:rPr>
                              <w:rFonts w:hint="default" w:ascii="Times New Roman" w:hAnsi="Times New Roman" w:cs="Times New Roman"/>
                              <w:sz w:val="28"/>
                              <w:szCs w:val="28"/>
                            </w:rPr>
                          </w:pP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PAGE  \* MERGEFORMAT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rPr>
                            <w:t>1</w:t>
                          </w:r>
                          <w:r>
                            <w:rPr>
                              <w:rFonts w:hint="default" w:ascii="Times New Roman" w:hAnsi="Times New Roman" w:cs="Times New Roman"/>
                              <w:sz w:val="28"/>
                              <w:szCs w:val="28"/>
                            </w:rPr>
                            <w:fldChar w:fldCharType="end"/>
                          </w:r>
                        </w:p>
                      </w:txbxContent>
                    </wps:txbx>
                    <wps:bodyPr wrap="none" lIns="0" tIns="0" rIns="0" bIns="0" upright="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AK3ViRyQEAAJkDAAAOAAAAAAAAAAEAIAAAAB4BAABkcnMvZTJvRG9j&#10;LnhtbFBLBQYAAAAABgAGAFkBAABZBQAAAAA=&#10;">
              <v:path/>
              <v:fill on="f" focussize="0,0"/>
              <v:stroke on="f"/>
              <v:imagedata o:title=""/>
              <o:lock v:ext="edit"/>
              <v:textbox inset="0mm,0mm,0mm,0mm" style="mso-fit-shape-to-text:t;">
                <w:txbxContent>
                  <w:p w14:paraId="71C6D760">
                    <w:pPr>
                      <w:pStyle w:val="3"/>
                      <w:rPr>
                        <w:rFonts w:hint="default" w:ascii="Times New Roman" w:hAnsi="Times New Roman" w:cs="Times New Roman"/>
                        <w:sz w:val="28"/>
                        <w:szCs w:val="28"/>
                      </w:rPr>
                    </w:pP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PAGE  \* MERGEFORMAT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rPr>
                      <w:t>1</w:t>
                    </w:r>
                    <w:r>
                      <w:rPr>
                        <w:rFonts w:hint="default" w:ascii="Times New Roman" w:hAnsi="Times New Roman" w:cs="Times New Roman"/>
                        <w:sz w:val="28"/>
                        <w:szCs w:val="28"/>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FF4BAE7">
    <w:pPr>
      <w:pStyle w:val="3"/>
    </w:pPr>
    <w:r>
      <w:rPr>
        <w:sz w:val="1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73385FDC">
                          <w:pPr>
                            <w:pStyle w:val="3"/>
                            <w:rPr>
                              <w:rFonts w:hint="default" w:ascii="Times New Roman" w:hAnsi="Times New Roman" w:cs="Times New Roman"/>
                              <w:sz w:val="28"/>
                              <w:szCs w:val="44"/>
                            </w:rPr>
                          </w:pPr>
                          <w:r>
                            <w:rPr>
                              <w:rFonts w:hint="default" w:ascii="Times New Roman" w:hAnsi="Times New Roman" w:cs="Times New Roman"/>
                              <w:sz w:val="28"/>
                              <w:szCs w:val="44"/>
                            </w:rPr>
                            <w:fldChar w:fldCharType="begin"/>
                          </w:r>
                          <w:r>
                            <w:rPr>
                              <w:rFonts w:hint="default" w:ascii="Times New Roman" w:hAnsi="Times New Roman" w:cs="Times New Roman"/>
                              <w:sz w:val="28"/>
                              <w:szCs w:val="44"/>
                            </w:rPr>
                            <w:instrText xml:space="preserve"> PAGE  \* MERGEFORMAT </w:instrText>
                          </w:r>
                          <w:r>
                            <w:rPr>
                              <w:rFonts w:hint="default" w:ascii="Times New Roman" w:hAnsi="Times New Roman" w:cs="Times New Roman"/>
                              <w:sz w:val="28"/>
                              <w:szCs w:val="44"/>
                            </w:rPr>
                            <w:fldChar w:fldCharType="separate"/>
                          </w:r>
                          <w:r>
                            <w:rPr>
                              <w:rFonts w:hint="default" w:ascii="Times New Roman" w:hAnsi="Times New Roman" w:cs="Times New Roman"/>
                              <w:sz w:val="28"/>
                              <w:szCs w:val="44"/>
                            </w:rPr>
                            <w:t>1</w:t>
                          </w:r>
                          <w:r>
                            <w:rPr>
                              <w:rFonts w:hint="default" w:ascii="Times New Roman" w:hAnsi="Times New Roman" w:cs="Times New Roman"/>
                              <w:sz w:val="28"/>
                              <w:szCs w:val="44"/>
                            </w:rPr>
                            <w:fldChar w:fldCharType="end"/>
                          </w:r>
                        </w:p>
                      </w:txbxContent>
                    </wps:txbx>
                    <wps:bodyPr wrap="none" lIns="0" tIns="0" rIns="0" bIns="0" upright="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Bp2gcnIAQAAmQMAAA4AAAAAAAAAAQAgAAAAHgEAAGRycy9lMm9Eb2Mu&#10;eG1sUEsFBgAAAAAGAAYAWQEAAFgFAAAAAA==&#10;">
              <v:path/>
              <v:fill on="f" focussize="0,0"/>
              <v:stroke on="f"/>
              <v:imagedata o:title=""/>
              <o:lock v:ext="edit"/>
              <v:textbox inset="0mm,0mm,0mm,0mm" style="mso-fit-shape-to-text:t;">
                <w:txbxContent>
                  <w:p w14:paraId="73385FDC">
                    <w:pPr>
                      <w:pStyle w:val="3"/>
                      <w:rPr>
                        <w:rFonts w:hint="default" w:ascii="Times New Roman" w:hAnsi="Times New Roman" w:cs="Times New Roman"/>
                        <w:sz w:val="28"/>
                        <w:szCs w:val="44"/>
                      </w:rPr>
                    </w:pPr>
                    <w:r>
                      <w:rPr>
                        <w:rFonts w:hint="default" w:ascii="Times New Roman" w:hAnsi="Times New Roman" w:cs="Times New Roman"/>
                        <w:sz w:val="28"/>
                        <w:szCs w:val="44"/>
                      </w:rPr>
                      <w:fldChar w:fldCharType="begin"/>
                    </w:r>
                    <w:r>
                      <w:rPr>
                        <w:rFonts w:hint="default" w:ascii="Times New Roman" w:hAnsi="Times New Roman" w:cs="Times New Roman"/>
                        <w:sz w:val="28"/>
                        <w:szCs w:val="44"/>
                      </w:rPr>
                      <w:instrText xml:space="preserve"> PAGE  \* MERGEFORMAT </w:instrText>
                    </w:r>
                    <w:r>
                      <w:rPr>
                        <w:rFonts w:hint="default" w:ascii="Times New Roman" w:hAnsi="Times New Roman" w:cs="Times New Roman"/>
                        <w:sz w:val="28"/>
                        <w:szCs w:val="44"/>
                      </w:rPr>
                      <w:fldChar w:fldCharType="separate"/>
                    </w:r>
                    <w:r>
                      <w:rPr>
                        <w:rFonts w:hint="default" w:ascii="Times New Roman" w:hAnsi="Times New Roman" w:cs="Times New Roman"/>
                        <w:sz w:val="28"/>
                        <w:szCs w:val="44"/>
                      </w:rPr>
                      <w:t>1</w:t>
                    </w:r>
                    <w:r>
                      <w:rPr>
                        <w:rFonts w:hint="default" w:ascii="Times New Roman" w:hAnsi="Times New Roman" w:cs="Times New Roman"/>
                        <w:sz w:val="28"/>
                        <w:szCs w:val="44"/>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BDB6B23"/>
    <w:rsid w:val="2BDB6B2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7">
    <w:name w:val="Default Paragraph Font"/>
    <w:semiHidden/>
    <w:qFormat/>
    <w:uiPriority w:val="0"/>
  </w:style>
  <w:style w:type="table" w:default="1" w:styleId="6">
    <w:name w:val="Normal Table"/>
    <w:semiHidden/>
    <w:uiPriority w:val="0"/>
    <w:tblPr>
      <w:tblCellMar>
        <w:top w:w="0" w:type="dxa"/>
        <w:left w:w="108" w:type="dxa"/>
        <w:bottom w:w="0" w:type="dxa"/>
        <w:right w:w="108" w:type="dxa"/>
      </w:tblCellMar>
    </w:tblPr>
  </w:style>
  <w:style w:type="paragraph" w:styleId="2">
    <w:name w:val="Body Text"/>
    <w:basedOn w:val="1"/>
    <w:qFormat/>
    <w:uiPriority w:val="0"/>
    <w:pPr>
      <w:spacing w:after="120" w:afterAutospacing="0"/>
    </w:pPr>
  </w:style>
  <w:style w:type="paragraph" w:styleId="3">
    <w:name w:val="footer"/>
    <w:basedOn w:val="1"/>
    <w:qFormat/>
    <w:uiPriority w:val="0"/>
    <w:pPr>
      <w:tabs>
        <w:tab w:val="center" w:pos="4153"/>
        <w:tab w:val="right" w:pos="8306"/>
      </w:tabs>
      <w:snapToGrid w:val="0"/>
      <w:jc w:val="left"/>
    </w:pPr>
    <w:rPr>
      <w:rFonts w:ascii="Times New Roman" w:hAnsi="Times New Roman" w:eastAsia="宋体" w:cs="Times New Roman"/>
      <w:sz w:val="18"/>
    </w:rPr>
  </w:style>
  <w:style w:type="paragraph" w:styleId="4">
    <w:name w:val="Normal (Web)"/>
    <w:basedOn w:val="1"/>
    <w:qFormat/>
    <w:uiPriority w:val="0"/>
    <w:pPr>
      <w:spacing w:before="100" w:beforeAutospacing="1" w:after="100" w:afterAutospacing="1"/>
      <w:ind w:left="0" w:right="0"/>
      <w:jc w:val="left"/>
    </w:pPr>
    <w:rPr>
      <w:kern w:val="0"/>
      <w:sz w:val="24"/>
      <w:lang w:val="en-US" w:eastAsia="zh-CN" w:bidi="ar"/>
    </w:rPr>
  </w:style>
  <w:style w:type="paragraph" w:styleId="5">
    <w:name w:val="Body Text First Indent 2"/>
    <w:basedOn w:val="1"/>
    <w:next w:val="1"/>
    <w:qFormat/>
    <w:uiPriority w:val="0"/>
    <w:pPr>
      <w:ind w:firstLine="420" w:firstLineChars="200"/>
    </w:pPr>
    <w:rPr>
      <w:rFonts w:ascii="Times New Roman" w:hAnsi="Times New Roman" w:eastAsia="宋体" w:cs="Times New Roman"/>
    </w:rPr>
  </w:style>
  <w:style w:type="character" w:customStyle="1" w:styleId="8">
    <w:name w:val="font11"/>
    <w:basedOn w:val="7"/>
    <w:qFormat/>
    <w:uiPriority w:val="0"/>
    <w:rPr>
      <w:rFonts w:hint="eastAsia" w:ascii="宋体" w:hAnsi="宋体" w:eastAsia="宋体" w:cs="宋体"/>
      <w:color w:val="000000"/>
      <w:sz w:val="22"/>
      <w:szCs w:val="22"/>
      <w:u w:val="none"/>
    </w:rPr>
  </w:style>
  <w:style w:type="character" w:customStyle="1" w:styleId="9">
    <w:name w:val="font21"/>
    <w:basedOn w:val="7"/>
    <w:qFormat/>
    <w:uiPriority w:val="0"/>
    <w:rPr>
      <w:rFonts w:ascii="Wingdings 2" w:hAnsi="Wingdings 2" w:eastAsia="Wingdings 2" w:cs="Wingdings 2"/>
      <w:color w:val="000000"/>
      <w:sz w:val="22"/>
      <w:szCs w:val="22"/>
      <w:u w:val="non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17</Pages>
  <Words>0</Words>
  <Characters>0</Characters>
  <Lines>0</Lines>
  <Paragraphs>0</Paragraphs>
  <TotalTime>0</TotalTime>
  <ScaleCrop>false</ScaleCrop>
  <LinksUpToDate>false</LinksUpToDate>
  <CharactersWithSpaces>0</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2026-02-27T08:46:00Z</dcterms:created>
  <dc:creator>WPS_1470879831</dc:creator>
  <cp:lastModifiedBy>WPS_1470879831</cp:lastModifiedBy>
  <dcterms:modified xsi:type="dcterms:W3CDTF">2026-02-27T08:46:37Z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06679C17A8E34045B1161E0BFC3061BE_11</vt:lpwstr>
  </property>
  <property fmtid="{D5CDD505-2E9C-101B-9397-08002B2CF9AE}" pid="4" name="KSOTemplateDocerSaveRecord">
    <vt:lpwstr>eyJoZGlkIjoiM2E1ZDQ1ZDA2MTE3NTAxNjkzYmVkZjIwM2EwNmIyMDMiLCJ1c2VySWQiOiIyMzQ0MjM2MzQifQ==</vt:lpwstr>
  </property>
</Properties>
</file>