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6749F">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5EB85EF1">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val="en-US" w:eastAsia="zh-CN"/>
        </w:rPr>
        <w:t>隆回县岩口镇中心学校</w:t>
      </w:r>
      <w:r>
        <w:rPr>
          <w:rFonts w:hint="eastAsia" w:ascii="方正大标宋简体" w:hAnsi="方正大标宋简体" w:eastAsia="方正大标宋简体" w:cs="方正大标宋简体"/>
          <w:b w:val="0"/>
          <w:bCs/>
          <w:kern w:val="0"/>
          <w:sz w:val="44"/>
          <w:szCs w:val="44"/>
        </w:rPr>
        <w:t>部门整体支出绩效自评报</w:t>
      </w:r>
      <w:r>
        <w:rPr>
          <w:rFonts w:hint="eastAsia" w:ascii="方正大标宋简体" w:hAnsi="方正大标宋简体" w:eastAsia="方正大标宋简体" w:cs="方正大标宋简体"/>
          <w:b w:val="0"/>
          <w:bCs/>
          <w:kern w:val="0"/>
          <w:sz w:val="44"/>
          <w:szCs w:val="44"/>
          <w:lang w:val="en-US" w:eastAsia="zh-CN"/>
        </w:rPr>
        <w:t xml:space="preserve">    </w:t>
      </w:r>
      <w:r>
        <w:rPr>
          <w:rFonts w:hint="eastAsia" w:ascii="方正大标宋简体" w:hAnsi="方正大标宋简体" w:eastAsia="方正大标宋简体" w:cs="方正大标宋简体"/>
          <w:b w:val="0"/>
          <w:bCs/>
          <w:kern w:val="0"/>
          <w:sz w:val="44"/>
          <w:szCs w:val="44"/>
        </w:rPr>
        <w:t>告</w:t>
      </w:r>
    </w:p>
    <w:p w14:paraId="219492E3">
      <w:pPr>
        <w:jc w:val="center"/>
        <w:rPr>
          <w:rFonts w:hint="eastAsia" w:ascii="楷体" w:hAnsi="楷体" w:eastAsia="楷体" w:cs="楷体"/>
          <w:b/>
          <w:bCs/>
          <w:sz w:val="32"/>
          <w:szCs w:val="32"/>
        </w:rPr>
      </w:pPr>
    </w:p>
    <w:p w14:paraId="25D45105">
      <w:pPr>
        <w:ind w:firstLine="420" w:firstLineChars="200"/>
        <w:rPr>
          <w:rFonts w:hint="eastAsia" w:ascii="仿宋" w:hAnsi="仿宋" w:eastAsia="仿宋" w:cs="仿宋"/>
        </w:rPr>
      </w:pPr>
    </w:p>
    <w:p w14:paraId="221874E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微软雅黑" w:hAnsi="微软雅黑" w:eastAsia="微软雅黑" w:cs="微软雅黑"/>
          <w:b/>
          <w:bCs/>
          <w:sz w:val="28"/>
          <w:szCs w:val="28"/>
        </w:rPr>
        <w:t>一、部门</w:t>
      </w:r>
      <w:r>
        <w:rPr>
          <w:rFonts w:hint="eastAsia" w:ascii="微软雅黑" w:hAnsi="微软雅黑" w:eastAsia="微软雅黑" w:cs="微软雅黑"/>
          <w:b/>
          <w:bCs/>
          <w:sz w:val="28"/>
          <w:szCs w:val="28"/>
          <w:lang w:eastAsia="zh-CN"/>
        </w:rPr>
        <w:t>、单位基本情况</w:t>
      </w:r>
    </w:p>
    <w:p w14:paraId="19E04571">
      <w:pPr>
        <w:keepNext w:val="0"/>
        <w:keepLines w:val="0"/>
        <w:pageBreakBefore w:val="0"/>
        <w:widowControl w:val="0"/>
        <w:kinsoku/>
        <w:wordWrap/>
        <w:overflowPunct/>
        <w:topLinePunct w:val="0"/>
        <w:autoSpaceDE/>
        <w:autoSpaceDN/>
        <w:bidi w:val="0"/>
        <w:adjustRightInd w:val="0"/>
        <w:snapToGrid w:val="0"/>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lang w:eastAsia="zh-CN"/>
        </w:rPr>
        <w:t>（一）机构设置情况、人员编制情况、主要职能职责、202</w:t>
      </w:r>
      <w:r>
        <w:rPr>
          <w:rFonts w:hint="eastAsia" w:ascii="华文仿宋" w:hAnsi="华文仿宋" w:eastAsia="华文仿宋" w:cs="华文仿宋"/>
          <w:b/>
          <w:bCs/>
          <w:sz w:val="28"/>
          <w:szCs w:val="28"/>
          <w:lang w:val="en-US" w:eastAsia="zh-CN"/>
        </w:rPr>
        <w:t>3</w:t>
      </w:r>
      <w:r>
        <w:rPr>
          <w:rFonts w:hint="eastAsia" w:ascii="华文仿宋" w:hAnsi="华文仿宋" w:eastAsia="华文仿宋" w:cs="华文仿宋"/>
          <w:b/>
          <w:bCs/>
          <w:sz w:val="28"/>
          <w:szCs w:val="28"/>
        </w:rPr>
        <w:t>年的重点工作</w:t>
      </w:r>
      <w:r>
        <w:rPr>
          <w:rFonts w:hint="eastAsia" w:ascii="华文仿宋" w:hAnsi="华文仿宋" w:eastAsia="华文仿宋" w:cs="华文仿宋"/>
          <w:b/>
          <w:bCs/>
          <w:sz w:val="28"/>
          <w:szCs w:val="28"/>
          <w:lang w:eastAsia="zh-CN"/>
        </w:rPr>
        <w:t>、绩效目标设定情况。</w:t>
      </w:r>
    </w:p>
    <w:p w14:paraId="7D8C9E1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）机构设置。</w:t>
      </w:r>
    </w:p>
    <w:p w14:paraId="00100CF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根据编委办核定，我单位内设科室6个，所属单位10个。</w:t>
      </w:r>
    </w:p>
    <w:p w14:paraId="41388E7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内设科室分别是：党支部、工会、教导室、政教室、总务室、办公室。</w:t>
      </w:r>
    </w:p>
    <w:p w14:paraId="3195FD8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所属事业单位分别是:岩口镇中心学校本级、岩口镇岩口初级中学、岩口镇大观初级中学、岩口镇中心小学（</w:t>
      </w:r>
      <w:r>
        <w:rPr>
          <w:rFonts w:hint="eastAsia" w:ascii="华文仿宋" w:hAnsi="华文仿宋" w:eastAsia="华文仿宋" w:cs="华文仿宋"/>
          <w:sz w:val="28"/>
          <w:szCs w:val="28"/>
          <w:lang w:val="en-US" w:eastAsia="zh-CN"/>
        </w:rPr>
        <w:t>塘头小学、碑记小学、马桥小学</w:t>
      </w:r>
      <w:r>
        <w:rPr>
          <w:rFonts w:hint="eastAsia" w:ascii="华文仿宋" w:hAnsi="华文仿宋" w:eastAsia="华文仿宋" w:cs="华文仿宋"/>
          <w:sz w:val="28"/>
          <w:szCs w:val="28"/>
          <w:lang w:eastAsia="zh-CN"/>
        </w:rPr>
        <w:t>）、岩口镇大观完全小学（</w:t>
      </w:r>
      <w:r>
        <w:rPr>
          <w:rFonts w:hint="eastAsia" w:ascii="华文仿宋" w:hAnsi="华文仿宋" w:eastAsia="华文仿宋" w:cs="华文仿宋"/>
          <w:sz w:val="28"/>
          <w:szCs w:val="28"/>
          <w:lang w:val="en-US" w:eastAsia="zh-CN"/>
        </w:rPr>
        <w:t>石郑小学、星塘小学、双青小学</w:t>
      </w:r>
      <w:r>
        <w:rPr>
          <w:rFonts w:hint="eastAsia" w:ascii="华文仿宋" w:hAnsi="华文仿宋" w:eastAsia="华文仿宋" w:cs="华文仿宋"/>
          <w:sz w:val="28"/>
          <w:szCs w:val="28"/>
          <w:lang w:eastAsia="zh-CN"/>
        </w:rPr>
        <w:t>）、岩口镇梅塘完全小学（</w:t>
      </w:r>
      <w:r>
        <w:rPr>
          <w:rFonts w:hint="eastAsia" w:ascii="华文仿宋" w:hAnsi="华文仿宋" w:eastAsia="华文仿宋" w:cs="华文仿宋"/>
          <w:sz w:val="28"/>
          <w:szCs w:val="28"/>
          <w:lang w:val="en-US" w:eastAsia="zh-CN"/>
        </w:rPr>
        <w:t>东风小学</w:t>
      </w:r>
      <w:r>
        <w:rPr>
          <w:rFonts w:hint="eastAsia" w:ascii="华文仿宋" w:hAnsi="华文仿宋" w:eastAsia="华文仿宋" w:cs="华文仿宋"/>
          <w:sz w:val="28"/>
          <w:szCs w:val="28"/>
          <w:lang w:eastAsia="zh-CN"/>
        </w:rPr>
        <w:t>）、岩口镇天壁完全小学（</w:t>
      </w:r>
      <w:r>
        <w:rPr>
          <w:rFonts w:hint="eastAsia" w:ascii="华文仿宋" w:hAnsi="华文仿宋" w:eastAsia="华文仿宋" w:cs="华文仿宋"/>
          <w:sz w:val="28"/>
          <w:szCs w:val="28"/>
          <w:lang w:val="en-US" w:eastAsia="zh-CN"/>
        </w:rPr>
        <w:t>划市小学、继志小学</w:t>
      </w:r>
      <w:r>
        <w:rPr>
          <w:rFonts w:hint="eastAsia" w:ascii="华文仿宋" w:hAnsi="华文仿宋" w:eastAsia="华文仿宋" w:cs="华文仿宋"/>
          <w:sz w:val="28"/>
          <w:szCs w:val="28"/>
          <w:lang w:eastAsia="zh-CN"/>
        </w:rPr>
        <w:t>）、岩口镇马头完全小学（</w:t>
      </w:r>
      <w:r>
        <w:rPr>
          <w:rFonts w:hint="eastAsia" w:ascii="华文仿宋" w:hAnsi="华文仿宋" w:eastAsia="华文仿宋" w:cs="华文仿宋"/>
          <w:sz w:val="28"/>
          <w:szCs w:val="28"/>
          <w:lang w:val="en-US" w:eastAsia="zh-CN"/>
        </w:rPr>
        <w:t>龙丰小学</w:t>
      </w:r>
      <w:r>
        <w:rPr>
          <w:rFonts w:hint="eastAsia" w:ascii="华文仿宋" w:hAnsi="华文仿宋" w:eastAsia="华文仿宋" w:cs="华文仿宋"/>
          <w:sz w:val="28"/>
          <w:szCs w:val="28"/>
          <w:lang w:eastAsia="zh-CN"/>
        </w:rPr>
        <w:t>）、岩口镇朴塘完全小学（</w:t>
      </w:r>
      <w:r>
        <w:rPr>
          <w:rFonts w:hint="eastAsia" w:ascii="华文仿宋" w:hAnsi="华文仿宋" w:eastAsia="华文仿宋" w:cs="华文仿宋"/>
          <w:sz w:val="28"/>
          <w:szCs w:val="28"/>
          <w:lang w:val="en-US" w:eastAsia="zh-CN"/>
        </w:rPr>
        <w:t>藕塘完全小学</w:t>
      </w:r>
      <w:r>
        <w:rPr>
          <w:rFonts w:hint="eastAsia" w:ascii="华文仿宋" w:hAnsi="华文仿宋" w:eastAsia="华文仿宋" w:cs="华文仿宋"/>
          <w:sz w:val="28"/>
          <w:szCs w:val="28"/>
          <w:lang w:eastAsia="zh-CN"/>
        </w:rPr>
        <w:t>）、岩口镇幼儿园。</w:t>
      </w:r>
    </w:p>
    <w:p w14:paraId="02D837E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）人员编制</w:t>
      </w:r>
    </w:p>
    <w:p w14:paraId="737ABD9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隆回县岩口镇</w:t>
      </w:r>
      <w:r>
        <w:rPr>
          <w:rFonts w:hint="eastAsia" w:ascii="华文仿宋" w:hAnsi="华文仿宋" w:eastAsia="华文仿宋" w:cs="华文仿宋"/>
          <w:sz w:val="28"/>
          <w:szCs w:val="28"/>
        </w:rPr>
        <w:t xml:space="preserve">中心学校编制人数为 </w:t>
      </w:r>
      <w:r>
        <w:rPr>
          <w:rFonts w:hint="eastAsia" w:ascii="华文仿宋" w:hAnsi="华文仿宋" w:eastAsia="华文仿宋" w:cs="华文仿宋"/>
          <w:sz w:val="28"/>
          <w:szCs w:val="28"/>
          <w:lang w:val="en-US" w:eastAsia="zh-CN"/>
        </w:rPr>
        <w:t>400</w:t>
      </w:r>
      <w:r>
        <w:rPr>
          <w:rFonts w:hint="eastAsia" w:ascii="华文仿宋" w:hAnsi="华文仿宋" w:eastAsia="华文仿宋" w:cs="华文仿宋"/>
          <w:sz w:val="28"/>
          <w:szCs w:val="28"/>
        </w:rPr>
        <w:t>人，实际人数</w:t>
      </w:r>
      <w:r>
        <w:rPr>
          <w:rFonts w:hint="eastAsia" w:ascii="华文仿宋" w:hAnsi="华文仿宋" w:eastAsia="华文仿宋" w:cs="华文仿宋"/>
          <w:sz w:val="28"/>
          <w:szCs w:val="28"/>
          <w:lang w:val="en-US" w:eastAsia="zh-CN"/>
        </w:rPr>
        <w:t>359</w:t>
      </w:r>
      <w:r>
        <w:rPr>
          <w:rFonts w:hint="eastAsia" w:ascii="华文仿宋" w:hAnsi="华文仿宋" w:eastAsia="华文仿宋" w:cs="华文仿宋"/>
          <w:sz w:val="28"/>
          <w:szCs w:val="28"/>
        </w:rPr>
        <w:t>人，</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其中在编教师335人，特岗教师24人</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，小学教师</w:t>
      </w:r>
      <w:r>
        <w:rPr>
          <w:rFonts w:hint="eastAsia" w:ascii="华文仿宋" w:hAnsi="华文仿宋" w:eastAsia="华文仿宋" w:cs="华文仿宋"/>
          <w:sz w:val="28"/>
          <w:szCs w:val="28"/>
          <w:lang w:val="en-US" w:eastAsia="zh-CN"/>
        </w:rPr>
        <w:t>242</w:t>
      </w:r>
      <w:r>
        <w:rPr>
          <w:rFonts w:hint="eastAsia" w:ascii="华文仿宋" w:hAnsi="华文仿宋" w:eastAsia="华文仿宋" w:cs="华文仿宋"/>
          <w:sz w:val="28"/>
          <w:szCs w:val="28"/>
        </w:rPr>
        <w:t xml:space="preserve"> 人，初中教师</w:t>
      </w:r>
      <w:r>
        <w:rPr>
          <w:rFonts w:hint="eastAsia" w:ascii="华文仿宋" w:hAnsi="华文仿宋" w:eastAsia="华文仿宋" w:cs="华文仿宋"/>
          <w:sz w:val="28"/>
          <w:szCs w:val="28"/>
          <w:lang w:val="en-US" w:eastAsia="zh-CN"/>
        </w:rPr>
        <w:t>117</w:t>
      </w:r>
      <w:r>
        <w:rPr>
          <w:rFonts w:hint="eastAsia" w:ascii="华文仿宋" w:hAnsi="华文仿宋" w:eastAsia="华文仿宋" w:cs="华文仿宋"/>
          <w:sz w:val="28"/>
          <w:szCs w:val="28"/>
        </w:rPr>
        <w:t>人</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rPr>
        <w:t>学生总人数为</w:t>
      </w:r>
      <w:r>
        <w:rPr>
          <w:rFonts w:hint="eastAsia" w:ascii="华文仿宋" w:hAnsi="华文仿宋" w:eastAsia="华文仿宋" w:cs="华文仿宋"/>
          <w:sz w:val="28"/>
          <w:szCs w:val="28"/>
          <w:lang w:val="en-US" w:eastAsia="zh-CN"/>
        </w:rPr>
        <w:t>5864</w:t>
      </w:r>
      <w:r>
        <w:rPr>
          <w:rFonts w:hint="eastAsia" w:ascii="华文仿宋" w:hAnsi="华文仿宋" w:eastAsia="华文仿宋" w:cs="华文仿宋"/>
          <w:sz w:val="28"/>
          <w:szCs w:val="28"/>
        </w:rPr>
        <w:t>人，小学</w:t>
      </w:r>
      <w:r>
        <w:rPr>
          <w:rFonts w:hint="eastAsia" w:ascii="华文仿宋" w:hAnsi="华文仿宋" w:eastAsia="华文仿宋" w:cs="华文仿宋"/>
          <w:sz w:val="28"/>
          <w:szCs w:val="28"/>
          <w:lang w:val="en-US" w:eastAsia="zh-CN"/>
        </w:rPr>
        <w:t>3913</w:t>
      </w:r>
      <w:r>
        <w:rPr>
          <w:rFonts w:hint="eastAsia" w:ascii="华文仿宋" w:hAnsi="华文仿宋" w:eastAsia="华文仿宋" w:cs="华文仿宋"/>
          <w:sz w:val="28"/>
          <w:szCs w:val="28"/>
        </w:rPr>
        <w:t>人，初中学生人数为</w:t>
      </w:r>
      <w:r>
        <w:rPr>
          <w:rFonts w:hint="eastAsia" w:ascii="华文仿宋" w:hAnsi="华文仿宋" w:eastAsia="华文仿宋" w:cs="华文仿宋"/>
          <w:sz w:val="28"/>
          <w:szCs w:val="28"/>
          <w:lang w:val="en-US" w:eastAsia="zh-CN"/>
        </w:rPr>
        <w:t>1951</w:t>
      </w:r>
      <w:r>
        <w:rPr>
          <w:rFonts w:hint="eastAsia" w:ascii="华文仿宋" w:hAnsi="华文仿宋" w:eastAsia="华文仿宋" w:cs="华文仿宋"/>
          <w:sz w:val="28"/>
          <w:szCs w:val="28"/>
        </w:rPr>
        <w:t>人。</w:t>
      </w:r>
    </w:p>
    <w:p w14:paraId="77FFA9A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）主要职能职责</w:t>
      </w:r>
    </w:p>
    <w:p w14:paraId="555C0E4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为教育教学提供管理保障，中小学、幼儿园教育教学管理，中小学学历教育，办人民满意的教育；研究拟定全镇教育发展战略和教育工作的规定、办法，监督和检查所属学校对党和国家教育方针、政策和法规的贯彻执行。管理和指导全镇教育教学研究工作等。</w:t>
      </w:r>
    </w:p>
    <w:p w14:paraId="063573F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eastAsia="zh-CN"/>
        </w:rPr>
        <w:t>四</w:t>
      </w:r>
      <w:r>
        <w:rPr>
          <w:rFonts w:hint="eastAsia" w:ascii="黑体" w:hAnsi="黑体" w:eastAsia="黑体" w:cs="黑体"/>
          <w:sz w:val="28"/>
          <w:szCs w:val="28"/>
        </w:rPr>
        <w:t>）202</w:t>
      </w:r>
      <w:r>
        <w:rPr>
          <w:rFonts w:hint="eastAsia" w:ascii="黑体" w:hAnsi="黑体" w:eastAsia="黑体" w:cs="黑体"/>
          <w:sz w:val="28"/>
          <w:szCs w:val="28"/>
          <w:lang w:val="en-US" w:eastAsia="zh-CN"/>
        </w:rPr>
        <w:t>3</w:t>
      </w:r>
      <w:r>
        <w:rPr>
          <w:rFonts w:hint="eastAsia" w:ascii="黑体" w:hAnsi="黑体" w:eastAsia="黑体" w:cs="黑体"/>
          <w:sz w:val="28"/>
          <w:szCs w:val="28"/>
        </w:rPr>
        <w:t>年的重点工作</w:t>
      </w:r>
    </w:p>
    <w:p w14:paraId="3A7CA93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1、研究拟定学校教育发展策略，贯彻和执行党和国家的教育方针、政策、法规；</w:t>
      </w:r>
    </w:p>
    <w:p w14:paraId="57B2C9A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2、管理和指导学校基础教育工作，确保普及九年义务教育工作成果，管理学校教育经费，执行财务管理制度，负责和指导学校教职工的思想政治工作。</w:t>
      </w:r>
    </w:p>
    <w:p w14:paraId="5C46CE8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绩效目标设定</w:t>
      </w:r>
    </w:p>
    <w:p w14:paraId="5C4A0F6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1、在各级部门领导下，承担中小学教育、学前教育教学工作及教育行政管理事务,为中小学、幼儿园提供管理保障；</w:t>
      </w:r>
    </w:p>
    <w:p w14:paraId="678D1BF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2、按时完成教育教学任务；</w:t>
      </w:r>
    </w:p>
    <w:p w14:paraId="3F82837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3、义务教育稳步、健康运行。</w:t>
      </w:r>
    </w:p>
    <w:p w14:paraId="3BB5E4A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二、部门整体支出管理及使用情况</w:t>
      </w:r>
    </w:p>
    <w:p w14:paraId="64318A6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黑体" w:hAnsi="黑体" w:eastAsia="黑体" w:cs="黑体"/>
          <w:sz w:val="28"/>
          <w:szCs w:val="28"/>
        </w:rPr>
        <w:t>（一）基本支出情况</w:t>
      </w:r>
    </w:p>
    <w:p w14:paraId="4E1BA967">
      <w:pPr>
        <w:keepNext w:val="0"/>
        <w:keepLines w:val="0"/>
        <w:pageBreakBefore w:val="0"/>
        <w:widowControl w:val="0"/>
        <w:kinsoku/>
        <w:wordWrap/>
        <w:overflowPunct/>
        <w:topLinePunct w:val="0"/>
        <w:autoSpaceDE/>
        <w:autoSpaceDN/>
        <w:bidi w:val="0"/>
        <w:adjustRightInd w:val="0"/>
        <w:snapToGrid w:val="0"/>
        <w:spacing w:line="500" w:lineRule="exact"/>
        <w:ind w:firstLine="561"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b/>
          <w:bCs/>
          <w:sz w:val="28"/>
          <w:szCs w:val="28"/>
          <w:lang w:val="en-US" w:eastAsia="zh-CN"/>
        </w:rPr>
        <w:t>1.基本支出用途、范围及执行情况</w:t>
      </w:r>
    </w:p>
    <w:p w14:paraId="2DECA59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隆回县岩口镇中心校2023年基本支出金额为6019.14万元，主要用于保障单位机构正常运转、完成日常工作任务而发生的各项支出。其中：（1）工资福利支出4271.92万元：基本工资1575.11万元，津贴补贴404.43万元，绩效工资1290.47万元，机关事业单位养老保险、基本医疗、其他社会保障缴费等595.79万元，住房公积金303.04万元；（2）商品和服务支出844.15万元，主要用于办公费322.23万元，印刷费24.93万元，水电费59.49万元，物业管理费74.4万元，差旅费18.26万元，维修（护）费56.03万元，租赁费5.2万元，会议、培训费27.66万元，邮电费13.12万元，劳务费21.73万元，工会经费41.77万元，福利费108.07万元，其他交通费用9.27万元，其他商品和服务支出81.55万元等；（3）对个人和家庭的补助903.08万元，主要用于助学金、抚恤金等其他补助。</w:t>
      </w:r>
    </w:p>
    <w:p w14:paraId="10905507">
      <w:pPr>
        <w:keepNext w:val="0"/>
        <w:keepLines w:val="0"/>
        <w:pageBreakBefore w:val="0"/>
        <w:widowControl w:val="0"/>
        <w:kinsoku/>
        <w:wordWrap/>
        <w:overflowPunct/>
        <w:topLinePunct w:val="0"/>
        <w:autoSpaceDE/>
        <w:autoSpaceDN/>
        <w:bidi w:val="0"/>
        <w:adjustRightInd w:val="0"/>
        <w:snapToGrid w:val="0"/>
        <w:spacing w:line="500" w:lineRule="exact"/>
        <w:ind w:firstLine="561"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2、基本支出管理情况</w:t>
      </w:r>
    </w:p>
    <w:p w14:paraId="7BA37ED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为加强对预算资金的支出管理，隆回县岩口镇中心学校制订了财务会审制度，学校校长、财务人员、财务监督小组的成员共同组成本制度的执行主体。严格财务会审制度，财务会审时，会审成员需达到80%以上才能进行财务会审，在会审通过的原始发票上签字并加盖“财务会审专用章”。未经财务会审的，一律不得报账。</w:t>
      </w:r>
    </w:p>
    <w:p w14:paraId="41B4A3E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项目</w:t>
      </w:r>
      <w:r>
        <w:rPr>
          <w:rFonts w:hint="eastAsia" w:ascii="黑体" w:hAnsi="黑体" w:eastAsia="黑体" w:cs="黑体"/>
          <w:sz w:val="28"/>
          <w:szCs w:val="28"/>
          <w:lang w:eastAsia="zh-CN"/>
        </w:rPr>
        <w:t>资金</w:t>
      </w:r>
      <w:r>
        <w:rPr>
          <w:rFonts w:hint="eastAsia" w:ascii="黑体" w:hAnsi="黑体" w:eastAsia="黑体" w:cs="黑体"/>
          <w:sz w:val="28"/>
          <w:szCs w:val="28"/>
        </w:rPr>
        <w:t>情况</w:t>
      </w:r>
    </w:p>
    <w:p w14:paraId="2DEBAC5A">
      <w:pPr>
        <w:keepNext w:val="0"/>
        <w:keepLines w:val="0"/>
        <w:pageBreakBefore w:val="0"/>
        <w:widowControl w:val="0"/>
        <w:kinsoku/>
        <w:wordWrap/>
        <w:overflowPunct/>
        <w:topLinePunct w:val="0"/>
        <w:autoSpaceDE/>
        <w:autoSpaceDN/>
        <w:bidi w:val="0"/>
        <w:adjustRightInd w:val="0"/>
        <w:snapToGrid w:val="0"/>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lang w:val="en-US" w:eastAsia="zh-CN"/>
        </w:rPr>
        <w:t>1.项目支出用途、范围。</w:t>
      </w:r>
      <w:r>
        <w:rPr>
          <w:rFonts w:hint="eastAsia" w:ascii="华文仿宋" w:hAnsi="华文仿宋" w:eastAsia="华文仿宋" w:cs="华文仿宋"/>
          <w:sz w:val="28"/>
          <w:szCs w:val="28"/>
          <w:lang w:val="en-US" w:eastAsia="zh-CN"/>
        </w:rPr>
        <w:t>根据2023年决算报表，2023年隆回县岩口镇中心学校项目支出235.36万元，为单位完成有关基本建设而发生的支出，主要为下属学校维修改造、教学楼加层改造、挡土墙等附属工程相关建设支出。</w:t>
      </w:r>
    </w:p>
    <w:p w14:paraId="1C923639">
      <w:pPr>
        <w:keepNext w:val="0"/>
        <w:keepLines w:val="0"/>
        <w:pageBreakBefore w:val="0"/>
        <w:widowControl w:val="0"/>
        <w:kinsoku/>
        <w:wordWrap/>
        <w:overflowPunct/>
        <w:topLinePunct w:val="0"/>
        <w:autoSpaceDE/>
        <w:autoSpaceDN/>
        <w:bidi w:val="0"/>
        <w:adjustRightInd w:val="0"/>
        <w:snapToGrid w:val="0"/>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lang w:val="en-US" w:eastAsia="zh-CN"/>
        </w:rPr>
        <w:t>2.项目支出管理情况。</w:t>
      </w:r>
      <w:r>
        <w:rPr>
          <w:rFonts w:hint="eastAsia" w:ascii="华文仿宋" w:hAnsi="华文仿宋" w:eastAsia="华文仿宋" w:cs="华文仿宋"/>
          <w:sz w:val="28"/>
          <w:szCs w:val="28"/>
          <w:lang w:val="en-US" w:eastAsia="zh-CN"/>
        </w:rPr>
        <w:t>单位制定有项目管理制度、项目资金管理办法，项目支出参照单位财务管理制度中重大开支审批事项进行审批。项目支出来源主要为主管部门下拨经费，大额支出事项由主管部门统一管理，流程如下：先由下属学校向中心学校申请，经审核后向主管部门（教育局或项目指挥部）申报，主管部门审核同意后申报计划再实施；实施过程中，由供应商向主管部门申请，主管部门根据项目建设进度情况，按照签订的合同条款事项进行批复后下拨资金至中心学校，中心学校履行内部程序后拨付对应项目款项。</w:t>
      </w:r>
    </w:p>
    <w:p w14:paraId="47C0779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（三）“三公”经费情况</w:t>
      </w:r>
    </w:p>
    <w:p w14:paraId="055208C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2023年本部门机关本级、岩口镇岩口初级中学、岩口镇大观初级中学、岩口镇中心小学、岩口镇大观完全小学、岩口镇梅塘完全小学、岩口镇天壁完全小学、岩口镇马头完全小学、岩口镇朴塘完全小学、岩口镇幼儿园等10家事业单位的“三公”经费预算数为0万元，其中：</w:t>
      </w:r>
    </w:p>
    <w:p w14:paraId="246F5D1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因公出国（境）费0万元。</w:t>
      </w:r>
    </w:p>
    <w:p w14:paraId="5AE5A2B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eastAsia="zh-CN"/>
        </w:rPr>
        <w:t>公务接待费0万元。</w:t>
      </w:r>
    </w:p>
    <w:p w14:paraId="7FB8B31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lang w:eastAsia="zh-CN"/>
        </w:rPr>
        <w:t>公务用车购置及运行费0万元（其中，公务用车购置费0万元，公务用车运行费0万元）。</w:t>
      </w:r>
    </w:p>
    <w:p w14:paraId="70CB0C7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微软雅黑" w:hAnsi="微软雅黑" w:eastAsia="微软雅黑" w:cs="微软雅黑"/>
          <w:b/>
          <w:bCs/>
          <w:sz w:val="28"/>
          <w:szCs w:val="28"/>
          <w:lang w:eastAsia="zh-CN"/>
        </w:rPr>
        <w:t>三、政府性基金预算支出情况</w:t>
      </w:r>
    </w:p>
    <w:p w14:paraId="1D93947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根据2023年预、决算报表，2023年隆回县岩口镇中心学校政府性基金预算支出安排1.5万元，用于教育事业的彩票公益金支出，实际支出1.5万元，预算执行率100%。</w:t>
      </w:r>
    </w:p>
    <w:p w14:paraId="1AD168E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微软雅黑" w:hAnsi="微软雅黑" w:eastAsia="微软雅黑" w:cs="微软雅黑"/>
          <w:b/>
          <w:bCs/>
          <w:sz w:val="28"/>
          <w:szCs w:val="28"/>
          <w:lang w:val="en-US" w:eastAsia="zh-CN"/>
        </w:rPr>
        <w:t>四、</w:t>
      </w:r>
      <w:r>
        <w:rPr>
          <w:rFonts w:hint="eastAsia" w:ascii="微软雅黑" w:hAnsi="微软雅黑" w:eastAsia="微软雅黑" w:cs="微软雅黑"/>
          <w:b/>
          <w:bCs/>
          <w:sz w:val="28"/>
          <w:szCs w:val="28"/>
          <w:lang w:eastAsia="zh-CN"/>
        </w:rPr>
        <w:t>国有资本经营预算支出情况</w:t>
      </w:r>
    </w:p>
    <w:p w14:paraId="681F56F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2023年本部门</w:t>
      </w:r>
      <w:r>
        <w:rPr>
          <w:rFonts w:hint="eastAsia" w:ascii="华文仿宋" w:hAnsi="华文仿宋" w:eastAsia="华文仿宋" w:cs="华文仿宋"/>
          <w:sz w:val="28"/>
          <w:szCs w:val="28"/>
          <w:lang w:val="en-US" w:eastAsia="zh-CN"/>
        </w:rPr>
        <w:t>国有资本经营</w:t>
      </w:r>
      <w:r>
        <w:rPr>
          <w:rFonts w:hint="eastAsia" w:ascii="华文仿宋" w:hAnsi="华文仿宋" w:eastAsia="华文仿宋" w:cs="华文仿宋"/>
          <w:sz w:val="28"/>
          <w:szCs w:val="28"/>
          <w:lang w:eastAsia="zh-CN"/>
        </w:rPr>
        <w:t>预算支出0万元，本部门无</w:t>
      </w:r>
      <w:r>
        <w:rPr>
          <w:rFonts w:hint="eastAsia" w:ascii="华文仿宋" w:hAnsi="华文仿宋" w:eastAsia="华文仿宋" w:cs="华文仿宋"/>
          <w:sz w:val="28"/>
          <w:szCs w:val="28"/>
          <w:lang w:val="en-US" w:eastAsia="zh-CN"/>
        </w:rPr>
        <w:t>国有资本经营</w:t>
      </w:r>
      <w:r>
        <w:rPr>
          <w:rFonts w:hint="eastAsia" w:ascii="华文仿宋" w:hAnsi="华文仿宋" w:eastAsia="华文仿宋" w:cs="华文仿宋"/>
          <w:sz w:val="28"/>
          <w:szCs w:val="28"/>
          <w:lang w:eastAsia="zh-CN"/>
        </w:rPr>
        <w:t>安排的支出。</w:t>
      </w:r>
    </w:p>
    <w:p w14:paraId="433E3A2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五、</w:t>
      </w:r>
      <w:r>
        <w:rPr>
          <w:rFonts w:hint="eastAsia" w:ascii="微软雅黑" w:hAnsi="微软雅黑" w:eastAsia="微软雅黑" w:cs="微软雅黑"/>
          <w:b/>
          <w:bCs/>
          <w:sz w:val="28"/>
          <w:szCs w:val="28"/>
          <w:lang w:eastAsia="zh-CN"/>
        </w:rPr>
        <w:t>社会保险基金预算支出情况</w:t>
      </w:r>
    </w:p>
    <w:p w14:paraId="2B59427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2023年本部门</w:t>
      </w:r>
      <w:r>
        <w:rPr>
          <w:rFonts w:hint="eastAsia" w:ascii="华文仿宋" w:hAnsi="华文仿宋" w:eastAsia="华文仿宋" w:cs="华文仿宋"/>
          <w:sz w:val="28"/>
          <w:szCs w:val="28"/>
          <w:lang w:val="en-US" w:eastAsia="zh-CN"/>
        </w:rPr>
        <w:t>社会保险基金</w:t>
      </w:r>
      <w:r>
        <w:rPr>
          <w:rFonts w:hint="eastAsia" w:ascii="华文仿宋" w:hAnsi="华文仿宋" w:eastAsia="华文仿宋" w:cs="华文仿宋"/>
          <w:sz w:val="28"/>
          <w:szCs w:val="28"/>
          <w:lang w:eastAsia="zh-CN"/>
        </w:rPr>
        <w:t>预算支出0万元，本部门无</w:t>
      </w:r>
      <w:r>
        <w:rPr>
          <w:rFonts w:hint="eastAsia" w:ascii="华文仿宋" w:hAnsi="华文仿宋" w:eastAsia="华文仿宋" w:cs="华文仿宋"/>
          <w:sz w:val="28"/>
          <w:szCs w:val="28"/>
          <w:lang w:val="en-US" w:eastAsia="zh-CN"/>
        </w:rPr>
        <w:t>会保险基金</w:t>
      </w:r>
      <w:r>
        <w:rPr>
          <w:rFonts w:hint="eastAsia" w:ascii="华文仿宋" w:hAnsi="华文仿宋" w:eastAsia="华文仿宋" w:cs="华文仿宋"/>
          <w:sz w:val="28"/>
          <w:szCs w:val="28"/>
          <w:lang w:eastAsia="zh-CN"/>
        </w:rPr>
        <w:t>安排的支出。</w:t>
      </w:r>
    </w:p>
    <w:p w14:paraId="17F6666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六</w:t>
      </w:r>
      <w:r>
        <w:rPr>
          <w:rFonts w:hint="eastAsia" w:ascii="微软雅黑" w:hAnsi="微软雅黑" w:eastAsia="微软雅黑" w:cs="微软雅黑"/>
          <w:b/>
          <w:bCs/>
          <w:sz w:val="28"/>
          <w:szCs w:val="28"/>
        </w:rPr>
        <w:t>、部门整体支出绩效情况</w:t>
      </w:r>
    </w:p>
    <w:p w14:paraId="51929A9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严格</w:t>
      </w:r>
      <w:r>
        <w:rPr>
          <w:rFonts w:hint="eastAsia" w:ascii="华文仿宋" w:hAnsi="华文仿宋" w:eastAsia="华文仿宋" w:cs="华文仿宋"/>
          <w:sz w:val="28"/>
          <w:szCs w:val="28"/>
        </w:rPr>
        <w:t>贯彻和执行党和国家的教育方针、政策、法规。学校基础教育工作有序进行，普及九年义务教</w:t>
      </w:r>
      <w:r>
        <w:rPr>
          <w:rFonts w:hint="eastAsia" w:ascii="华文仿宋" w:hAnsi="华文仿宋" w:eastAsia="华文仿宋" w:cs="华文仿宋"/>
          <w:sz w:val="28"/>
          <w:szCs w:val="28"/>
          <w:lang w:val="en-US" w:eastAsia="zh-CN"/>
        </w:rPr>
        <w:t>育</w:t>
      </w:r>
      <w:r>
        <w:rPr>
          <w:rFonts w:hint="eastAsia" w:ascii="华文仿宋" w:hAnsi="华文仿宋" w:eastAsia="华文仿宋" w:cs="华文仿宋"/>
          <w:sz w:val="28"/>
          <w:szCs w:val="28"/>
        </w:rPr>
        <w:t>，工作成果突出。执行财务管理制度，严控三公经费，学校教育经费管理规范。学校教职工的政治思想纯洁高尚，学校资产管理规范，使用率高。</w:t>
      </w:r>
    </w:p>
    <w:p w14:paraId="2C05768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黑体" w:hAnsi="黑体" w:eastAsia="黑体" w:cs="黑体"/>
          <w:sz w:val="28"/>
          <w:szCs w:val="28"/>
        </w:rPr>
        <w:t>(一)强化师德师风建设，促进校园和谐发展。</w:t>
      </w:r>
      <w:r>
        <w:rPr>
          <w:rFonts w:hint="eastAsia" w:ascii="华文仿宋" w:hAnsi="华文仿宋" w:eastAsia="华文仿宋" w:cs="华文仿宋"/>
          <w:sz w:val="28"/>
          <w:szCs w:val="28"/>
        </w:rPr>
        <w:t>教师的素质直接影响着学风和校风，教师的形象直接关系着学生素质的培养。师德是一种职业精神和文化品位的体现。一是思想上高度重视。先后多次</w:t>
      </w:r>
      <w:r>
        <w:rPr>
          <w:rFonts w:hint="eastAsia" w:ascii="华文仿宋" w:hAnsi="华文仿宋" w:eastAsia="华文仿宋" w:cs="华文仿宋"/>
          <w:sz w:val="28"/>
          <w:szCs w:val="28"/>
          <w:lang w:val="en-US" w:eastAsia="zh-CN"/>
        </w:rPr>
        <w:t>召开</w:t>
      </w:r>
      <w:r>
        <w:rPr>
          <w:rFonts w:hint="eastAsia" w:ascii="华文仿宋" w:hAnsi="华文仿宋" w:eastAsia="华文仿宋" w:cs="华文仿宋"/>
          <w:sz w:val="28"/>
          <w:szCs w:val="28"/>
        </w:rPr>
        <w:t>专题</w:t>
      </w:r>
      <w:r>
        <w:rPr>
          <w:rFonts w:hint="eastAsia" w:ascii="华文仿宋" w:hAnsi="华文仿宋" w:eastAsia="华文仿宋" w:cs="华文仿宋"/>
          <w:sz w:val="28"/>
          <w:szCs w:val="28"/>
          <w:lang w:val="en-US" w:eastAsia="zh-CN"/>
        </w:rPr>
        <w:t>会议，</w:t>
      </w:r>
      <w:r>
        <w:rPr>
          <w:rFonts w:hint="eastAsia" w:ascii="华文仿宋" w:hAnsi="华文仿宋" w:eastAsia="华文仿宋" w:cs="华文仿宋"/>
          <w:sz w:val="28"/>
          <w:szCs w:val="28"/>
        </w:rPr>
        <w:t>学习</w:t>
      </w:r>
      <w:r>
        <w:rPr>
          <w:rFonts w:hint="eastAsia" w:ascii="华文仿宋" w:hAnsi="华文仿宋" w:eastAsia="华文仿宋" w:cs="华文仿宋"/>
          <w:sz w:val="28"/>
          <w:szCs w:val="28"/>
          <w:lang w:val="en-US" w:eastAsia="zh-CN"/>
        </w:rPr>
        <w:t>制定</w:t>
      </w:r>
      <w:r>
        <w:rPr>
          <w:rFonts w:hint="eastAsia" w:ascii="华文仿宋" w:hAnsi="华文仿宋" w:eastAsia="华文仿宋" w:cs="华文仿宋"/>
          <w:sz w:val="28"/>
          <w:szCs w:val="28"/>
        </w:rPr>
        <w:t>有关教师作风建设文件，要求教师在平时的教学工作中时严格要求自己，做学生的表率。二是开展师德培训，塑造教师为人师表的良好形象。通过开展师德师风自查</w:t>
      </w:r>
      <w:r>
        <w:rPr>
          <w:rFonts w:hint="eastAsia" w:ascii="华文仿宋" w:hAnsi="华文仿宋" w:eastAsia="华文仿宋" w:cs="华文仿宋"/>
          <w:sz w:val="28"/>
          <w:szCs w:val="28"/>
          <w:lang w:val="en-US" w:eastAsia="zh-CN"/>
        </w:rPr>
        <w:t>自纠</w:t>
      </w:r>
      <w:r>
        <w:rPr>
          <w:rFonts w:hint="eastAsia" w:ascii="华文仿宋" w:hAnsi="华文仿宋" w:eastAsia="华文仿宋" w:cs="华文仿宋"/>
          <w:sz w:val="28"/>
          <w:szCs w:val="28"/>
        </w:rPr>
        <w:t>活动，全体教师进一步转变了工作作风，提高了办事效率，文明执教，优质服务于学生。学生、家长对教师工作的满意度有了大幅度提升。</w:t>
      </w:r>
    </w:p>
    <w:p w14:paraId="6A3FE98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微软雅黑" w:hAnsi="微软雅黑" w:eastAsia="微软雅黑" w:cs="微软雅黑"/>
          <w:sz w:val="28"/>
          <w:szCs w:val="28"/>
        </w:rPr>
        <w:t>(二)坚持以教学为中心，全面提高教学质量。</w:t>
      </w:r>
      <w:r>
        <w:rPr>
          <w:rFonts w:hint="eastAsia" w:ascii="华文仿宋" w:hAnsi="华文仿宋" w:eastAsia="华文仿宋" w:cs="华文仿宋"/>
          <w:sz w:val="28"/>
          <w:szCs w:val="28"/>
        </w:rPr>
        <w:t>教学工作始终坚持以教育教学质量为中心，以教学常规管理为切入点，强化教学工作。一是规范教学秩序、强化教学常规管理。严格执行教学“六认真”，教师做到认真备课、认真上课、认真布置批改作业、认真辅导学生，教学处做到认真检查、认真考核评价，强化教学过程每个环节的时效。二是抓好教师队伍建设，提高教师素质。每学期集中安排了公开教学周，通过听课、评课、反馈教学情况，使教师比较迅速地成长起来。发挥骨干教师、教学能手的示范和引领作用，积极参加“竞赛活动”。三是严格执行“减负”规定，向课堂教学要效益。充分利用好课堂教学平台和教育资源，切实提高教学质量。要求任课老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14:paraId="61691C0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微软雅黑" w:hAnsi="微软雅黑" w:eastAsia="微软雅黑" w:cs="微软雅黑"/>
          <w:sz w:val="28"/>
          <w:szCs w:val="28"/>
        </w:rPr>
        <w:t>（三）坚持以德育为首位，全面实施素质教育。</w:t>
      </w:r>
      <w:r>
        <w:rPr>
          <w:rFonts w:hint="eastAsia" w:ascii="华文仿宋" w:hAnsi="华文仿宋" w:eastAsia="华文仿宋" w:cs="华文仿宋"/>
          <w:sz w:val="28"/>
          <w:szCs w:val="28"/>
        </w:rPr>
        <w:t>一是开展丰富多彩的活动。坚持每周一的升旗仪式，利用国旗下讲话、校会、班队等活动对学生进行文明礼貌、行为习惯</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防性侵、防溺水、利剑护蕾</w:t>
      </w:r>
      <w:r>
        <w:rPr>
          <w:rFonts w:hint="eastAsia" w:ascii="华文仿宋" w:hAnsi="华文仿宋" w:eastAsia="华文仿宋" w:cs="华文仿宋"/>
          <w:sz w:val="28"/>
          <w:szCs w:val="28"/>
        </w:rPr>
        <w:t>等教育</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开展了丰富多彩的学生课外活动</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科技创新活动</w:t>
      </w:r>
      <w:r>
        <w:rPr>
          <w:rFonts w:hint="eastAsia" w:ascii="华文仿宋" w:hAnsi="华文仿宋" w:eastAsia="华文仿宋" w:cs="华文仿宋"/>
          <w:sz w:val="28"/>
          <w:szCs w:val="28"/>
        </w:rPr>
        <w:t>，让学生得到了展示的平台，从中既得到了快乐又学到了知识</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坚持文明班级评比，继续开展了“流动红旗”评比活动，给学生创造一种积极向上的氛围，让学生自己管理自己</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注重常规教育，抓学生行为习惯养成教育。以《小学生守则》、《中小学生日常行为规范》为标准，在全校范围内开展争做规范生活动。二是发挥“家长学校”的职能。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将对“家校”工作进行不断的探索、研究，努力做好。</w:t>
      </w:r>
    </w:p>
    <w:p w14:paraId="5017130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微软雅黑" w:hAnsi="微软雅黑" w:eastAsia="微软雅黑" w:cs="微软雅黑"/>
          <w:sz w:val="28"/>
          <w:szCs w:val="28"/>
        </w:rPr>
        <w:t>（四）加强学校安全和后勤服务工作，强化安全管理责任。</w:t>
      </w:r>
      <w:r>
        <w:rPr>
          <w:rFonts w:hint="eastAsia" w:ascii="华文仿宋" w:hAnsi="华文仿宋" w:eastAsia="华文仿宋" w:cs="华文仿宋"/>
          <w:sz w:val="28"/>
          <w:szCs w:val="28"/>
        </w:rPr>
        <w:t>学校安全直接关系到广大师生的生命安全，关系到社会和谐定。学校后勤部门本着服务于教育教学工作的原则，努力创造优美舒适的校园环境，为教育教学提供安全保障，尽心尽力做好后勤服务工作。一是坚持常规工作不放松，确保教育教学的正常进行。在开学初及时发放了办公用品;检修了楼梯道和各教室照明设施维修了学生损坏窗户玻璃做好开学典礼的准备等。对各功能室、各班级的财产和物品进行核查并登记入册，落实固定资产的管理工作。使学生的学习条件得到了很大的改善。每月进行了安全排查，平时也不定期对学校电器进行安全检查，并将检查记录进行汇总，发现问题及时维修。对学生损坏的课桌椅、门、锁、窗、水电也及时进行了维修。二是强化安全意识，紧抓安全工作不放松。开学初，向每位学生家长都发放了</w:t>
      </w:r>
      <w:r>
        <w:rPr>
          <w:rFonts w:hint="eastAsia" w:ascii="华文仿宋" w:hAnsi="华文仿宋" w:eastAsia="华文仿宋" w:cs="华文仿宋"/>
          <w:sz w:val="28"/>
          <w:szCs w:val="28"/>
          <w:lang w:val="en-US" w:eastAsia="zh-CN"/>
        </w:rPr>
        <w:t>防性侵、防溺水、利剑护蕾等</w:t>
      </w:r>
      <w:r>
        <w:rPr>
          <w:rFonts w:hint="eastAsia" w:ascii="华文仿宋" w:hAnsi="华文仿宋" w:eastAsia="华文仿宋" w:cs="华文仿宋"/>
          <w:sz w:val="28"/>
          <w:szCs w:val="28"/>
        </w:rPr>
        <w:t>《致家长的一封信》，并要求在回执上签字。学校也与教职工、特别是班主任老师签订了安全目标责任书。进一步完善了各项安全制度和应急预案，加大了安全宣传力度认真落实了安全课进课堂，每周组织学生紧急疏散演练，使学生的安全意识得到了很大的提高。对学校教学设施、体育设施、电路等，不定期进行了检查，发现问题，及时整改。加强学校内保工作，严格执行学校各项管理制度，把教师轮值制度落到实处，认真履行职责，严禁闲杂人等进入校园，确保校园安全。</w:t>
      </w:r>
    </w:p>
    <w:p w14:paraId="62C5FAB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七、</w:t>
      </w:r>
      <w:r>
        <w:rPr>
          <w:rFonts w:hint="eastAsia" w:ascii="微软雅黑" w:hAnsi="微软雅黑" w:eastAsia="微软雅黑" w:cs="微软雅黑"/>
          <w:b/>
          <w:bCs/>
          <w:sz w:val="28"/>
          <w:szCs w:val="28"/>
        </w:rPr>
        <w:t>存在的问题</w:t>
      </w:r>
    </w:p>
    <w:p w14:paraId="187BF5A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（一）年初预算编制欠精准，预算编制合理性有待提高</w:t>
      </w:r>
    </w:p>
    <w:p w14:paraId="1D25FB5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1、202</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年度预算支出</w:t>
      </w:r>
      <w:r>
        <w:rPr>
          <w:rFonts w:hint="eastAsia" w:ascii="华文仿宋" w:hAnsi="华文仿宋" w:eastAsia="华文仿宋" w:cs="华文仿宋"/>
          <w:sz w:val="28"/>
          <w:szCs w:val="28"/>
          <w:lang w:val="en-US" w:eastAsia="zh-CN"/>
        </w:rPr>
        <w:t>5250.11</w:t>
      </w:r>
      <w:r>
        <w:rPr>
          <w:rFonts w:hint="eastAsia" w:ascii="华文仿宋" w:hAnsi="华文仿宋" w:eastAsia="华文仿宋" w:cs="华文仿宋"/>
          <w:sz w:val="28"/>
          <w:szCs w:val="28"/>
        </w:rPr>
        <w:t>万元，实际执行</w:t>
      </w:r>
      <w:r>
        <w:rPr>
          <w:rFonts w:hint="eastAsia" w:ascii="华文仿宋" w:hAnsi="华文仿宋" w:eastAsia="华文仿宋" w:cs="华文仿宋"/>
          <w:sz w:val="28"/>
          <w:szCs w:val="28"/>
          <w:lang w:val="en-US" w:eastAsia="zh-CN"/>
        </w:rPr>
        <w:t>6254.5</w:t>
      </w:r>
      <w:r>
        <w:rPr>
          <w:rFonts w:hint="eastAsia" w:ascii="华文仿宋" w:hAnsi="华文仿宋" w:eastAsia="华文仿宋" w:cs="华文仿宋"/>
          <w:sz w:val="28"/>
          <w:szCs w:val="28"/>
        </w:rPr>
        <w:t>万元，预算执行率</w:t>
      </w:r>
      <w:r>
        <w:rPr>
          <w:rFonts w:hint="eastAsia" w:ascii="华文仿宋" w:hAnsi="华文仿宋" w:eastAsia="华文仿宋" w:cs="华文仿宋"/>
          <w:sz w:val="28"/>
          <w:szCs w:val="28"/>
          <w:lang w:val="en-US" w:eastAsia="zh-CN"/>
        </w:rPr>
        <w:t>119.13</w:t>
      </w:r>
      <w:r>
        <w:rPr>
          <w:rFonts w:hint="eastAsia" w:ascii="华文仿宋" w:hAnsi="华文仿宋" w:eastAsia="华文仿宋" w:cs="华文仿宋"/>
          <w:sz w:val="28"/>
          <w:szCs w:val="28"/>
        </w:rPr>
        <w:t>%。</w:t>
      </w:r>
    </w:p>
    <w:p w14:paraId="3155056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2、年初预算项目支出</w:t>
      </w:r>
      <w:r>
        <w:rPr>
          <w:rFonts w:hint="eastAsia" w:ascii="华文仿宋" w:hAnsi="华文仿宋" w:eastAsia="华文仿宋" w:cs="华文仿宋"/>
          <w:sz w:val="28"/>
          <w:szCs w:val="28"/>
          <w:lang w:val="en-US" w:eastAsia="zh-CN"/>
        </w:rPr>
        <w:t>1550.55</w:t>
      </w:r>
      <w:r>
        <w:rPr>
          <w:rFonts w:hint="eastAsia" w:ascii="华文仿宋" w:hAnsi="华文仿宋" w:eastAsia="华文仿宋" w:cs="华文仿宋"/>
          <w:sz w:val="28"/>
          <w:szCs w:val="28"/>
        </w:rPr>
        <w:t>万元，特岗经费</w:t>
      </w:r>
      <w:r>
        <w:rPr>
          <w:rFonts w:hint="eastAsia" w:ascii="华文仿宋" w:hAnsi="华文仿宋" w:eastAsia="华文仿宋" w:cs="华文仿宋"/>
          <w:sz w:val="28"/>
          <w:szCs w:val="28"/>
          <w:lang w:val="en-US" w:eastAsia="zh-CN"/>
        </w:rPr>
        <w:t>20</w:t>
      </w:r>
      <w:r>
        <w:rPr>
          <w:rFonts w:hint="eastAsia" w:ascii="华文仿宋" w:hAnsi="华文仿宋" w:eastAsia="华文仿宋" w:cs="华文仿宋"/>
          <w:sz w:val="28"/>
          <w:szCs w:val="28"/>
        </w:rPr>
        <w:t>0万元</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主要用于特岗教师基本工资及其社会保险缴费，青少年宫补助5万元</w:t>
      </w:r>
      <w:r>
        <w:rPr>
          <w:rFonts w:hint="eastAsia" w:ascii="华文仿宋" w:hAnsi="华文仿宋" w:eastAsia="华文仿宋" w:cs="华文仿宋"/>
          <w:sz w:val="28"/>
          <w:szCs w:val="28"/>
        </w:rPr>
        <w:t>学生资助支出1</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0万元;学生营养餐改善计划支出</w:t>
      </w:r>
      <w:r>
        <w:rPr>
          <w:rFonts w:hint="eastAsia" w:ascii="华文仿宋" w:hAnsi="华文仿宋" w:eastAsia="华文仿宋" w:cs="华文仿宋"/>
          <w:sz w:val="28"/>
          <w:szCs w:val="28"/>
          <w:lang w:val="en-US" w:eastAsia="zh-CN"/>
        </w:rPr>
        <w:t>635.3</w:t>
      </w:r>
      <w:r>
        <w:rPr>
          <w:rFonts w:hint="eastAsia" w:ascii="华文仿宋" w:hAnsi="华文仿宋" w:eastAsia="华文仿宋" w:cs="华文仿宋"/>
          <w:sz w:val="28"/>
          <w:szCs w:val="28"/>
        </w:rPr>
        <w:t>万元；公用经费支出5</w:t>
      </w:r>
      <w:r>
        <w:rPr>
          <w:rFonts w:hint="eastAsia" w:ascii="华文仿宋" w:hAnsi="华文仿宋" w:eastAsia="华文仿宋" w:cs="华文仿宋"/>
          <w:sz w:val="28"/>
          <w:szCs w:val="28"/>
          <w:lang w:val="en-US" w:eastAsia="zh-CN"/>
        </w:rPr>
        <w:t>50.3</w:t>
      </w:r>
      <w:r>
        <w:rPr>
          <w:rFonts w:hint="eastAsia" w:ascii="华文仿宋" w:hAnsi="华文仿宋" w:eastAsia="华文仿宋" w:cs="华文仿宋"/>
          <w:sz w:val="28"/>
          <w:szCs w:val="28"/>
        </w:rPr>
        <w:t>万元；实际202</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年决算除校园建设专项（含教育基建项目）</w:t>
      </w:r>
      <w:r>
        <w:rPr>
          <w:rFonts w:hint="eastAsia" w:ascii="华文仿宋" w:hAnsi="华文仿宋" w:eastAsia="华文仿宋" w:cs="华文仿宋"/>
          <w:sz w:val="28"/>
          <w:szCs w:val="28"/>
          <w:lang w:val="en-US" w:eastAsia="zh-CN"/>
        </w:rPr>
        <w:t>235.36</w:t>
      </w:r>
      <w:r>
        <w:rPr>
          <w:rFonts w:hint="eastAsia" w:ascii="华文仿宋" w:hAnsi="华文仿宋" w:eastAsia="华文仿宋" w:cs="华文仿宋"/>
          <w:sz w:val="28"/>
          <w:szCs w:val="28"/>
        </w:rPr>
        <w:t>万元之外，其他项目支出内容已基本包含在基本支出</w:t>
      </w:r>
      <w:r>
        <w:rPr>
          <w:rFonts w:hint="eastAsia" w:ascii="华文仿宋" w:hAnsi="华文仿宋" w:eastAsia="华文仿宋" w:cs="华文仿宋"/>
          <w:sz w:val="28"/>
          <w:szCs w:val="28"/>
          <w:lang w:val="en-US" w:eastAsia="zh-CN"/>
        </w:rPr>
        <w:t>6019.14</w:t>
      </w:r>
      <w:r>
        <w:rPr>
          <w:rFonts w:hint="eastAsia" w:ascii="华文仿宋" w:hAnsi="华文仿宋" w:eastAsia="华文仿宋" w:cs="华文仿宋"/>
          <w:sz w:val="28"/>
          <w:szCs w:val="28"/>
        </w:rPr>
        <w:t>万元之内。</w:t>
      </w:r>
    </w:p>
    <w:p w14:paraId="4AB6464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（二）绩效目标设置不合理</w:t>
      </w:r>
    </w:p>
    <w:p w14:paraId="2515233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 部门整体支出绩效目标制定不清晰，定性指标居多，部分定量指标设置无具体指标值。</w:t>
      </w:r>
    </w:p>
    <w:p w14:paraId="1156A48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微软雅黑" w:hAnsi="微软雅黑" w:eastAsia="微软雅黑" w:cs="微软雅黑"/>
          <w:sz w:val="28"/>
          <w:szCs w:val="28"/>
          <w:lang w:val="en-US" w:eastAsia="zh-CN"/>
        </w:rPr>
        <w:t>（三）人员控制方面存在的问题</w:t>
      </w:r>
    </w:p>
    <w:p w14:paraId="5B9D069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根据提供的编制文件和工资表，截止2023年12月31日隆回县岩口镇中心学校核定编制人数400人，实有在职359人（其中在职在编教师335人，特岗教师24人），退休教师213人。在职编制人员配备不足。</w:t>
      </w:r>
    </w:p>
    <w:p w14:paraId="27F8A0A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微软雅黑" w:hAnsi="微软雅黑" w:eastAsia="微软雅黑" w:cs="微软雅黑"/>
          <w:sz w:val="28"/>
          <w:szCs w:val="28"/>
          <w:lang w:val="en-US" w:eastAsia="zh-CN"/>
        </w:rPr>
        <w:t>（四）未制定项目资金管理制度，项目支出资料不完整</w:t>
      </w:r>
    </w:p>
    <w:p w14:paraId="14A66DD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个别学校未制定项目资金管理制度，项目出支资料不完整。</w:t>
      </w:r>
    </w:p>
    <w:p w14:paraId="044A426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（五）资产清查未整改到位，固定资产未盘点，未更新资产管理系统</w:t>
      </w:r>
    </w:p>
    <w:p w14:paraId="2650E96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没有每年组织一次固定资产资产清查、盘点工作；未及时核对并更新资产管理系统数据。</w:t>
      </w:r>
    </w:p>
    <w:p w14:paraId="3A254F7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（六） 资金支出方面存在的问题</w:t>
      </w:r>
    </w:p>
    <w:p w14:paraId="30255C1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1、报账发票抬头不符。</w:t>
      </w:r>
    </w:p>
    <w:p w14:paraId="00F268B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2、奖励资金无文件及发放标准。</w:t>
      </w:r>
    </w:p>
    <w:p w14:paraId="0356BCB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八、改进措施和有关建议</w:t>
      </w:r>
    </w:p>
    <w:p w14:paraId="1D0A75B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（一）细化预算编制工作，认真做好预算的编制</w:t>
      </w:r>
    </w:p>
    <w:p w14:paraId="138DB62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进一步加强内部机构的预算管理意识，严格按照预算编制的相关制度和要求，本着“勤俭节约、保障运转”的原则进行预算编制，编制范围尽可能全面、不漏项，尽量压缩变动性、有控制空间的费用项目，进一步提高预算编制的科学性、合理性、严谨性和可控性。加强预算支出的审核、跟踪及预算执行情况分析。结合实际情况，完整、准确地披囊相关财务信息，尽可能地做到决算与预算相衔接。</w:t>
      </w:r>
    </w:p>
    <w:p w14:paraId="534FF5A5">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建议项目单位加强绩效目标填报研究，科学合理设置项目绩效目标。</w:t>
      </w:r>
    </w:p>
    <w:p w14:paraId="3EA2A80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设置与年度工作内容相匹配，能够充分体现项目年度特征的、全面、量化及可考核的绩效目标。</w:t>
      </w:r>
    </w:p>
    <w:p w14:paraId="32C83722">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完善人员职责编制。</w:t>
      </w:r>
    </w:p>
    <w:p w14:paraId="4E2CE79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建议加强农村小学教师的机构编制调控力度，按专业设岗。人员调动必须按编制要求，实现教师资源的有序流动、优化配置。正确处理编制管控与引进人才的关系，为保障学校教育教学工作的正常、有序开展，提升学校的办学水平，进一步完善教师岗位设置等工作，提高学校教职员工的整体素质。</w:t>
      </w:r>
    </w:p>
    <w:p w14:paraId="2AE7D6AF">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完善项目资金支出管理制度，保证财政资金合理使用。</w:t>
      </w:r>
    </w:p>
    <w:p w14:paraId="09082B3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综合考量各个项目建设环节的推行质量，制定合理财政资金支出计划，使项目各环节可以按照预期有序进行。</w:t>
      </w:r>
    </w:p>
    <w:p w14:paraId="507DFC06">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完善资产管理。</w:t>
      </w:r>
    </w:p>
    <w:p w14:paraId="5CBD17B5">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进一步完善国有资产管理责任制，规范国有资产使用行为，认真做好国有资产的使用管理工作，做到物尽其用，充分发挥国有资产的使用效益；推进固定资产条码管理工作，分别按使用部门、存放地点和保管责任人顺序编排编码排序，统一录入“一物一条码”信息管理系统，形成固定资产条形码分部门打印，发放到各部门按要求统一粘贴到固定资产上，并指定专人负责管理。每年至少组织一次固定资产清查盘点工作，做到家底清楚，账、卡、实相符，防止国有资产流失。</w:t>
      </w:r>
    </w:p>
    <w:p w14:paraId="7F1C59C9">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加强财务监管力度。</w:t>
      </w:r>
    </w:p>
    <w:p w14:paraId="3300C02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积极克服畏难情绪，把财务管理当做维护单位稳定促进各项制度的落实的重要措施，规范财务管理手续，严格把关，严格审查报来的每一笔收支单据的合理性、合法性、正确性及真实性，对不规范的票据坚决不予入账，对未经审核的票据坚决不予入账。</w:t>
      </w:r>
    </w:p>
    <w:p w14:paraId="27B8323B">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希望进一步增加教育投入，完善保障政策和激励机制，同时以现代化教育技术手段为突破，推动优质教育资源共享。</w:t>
      </w:r>
    </w:p>
    <w:p w14:paraId="4C731CF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夯实相关基础设施建设，外聘相关专业老师，开办如足球、篮球、舞蹈、音乐等特色项目，增强学生学习热情，降低学生厌学情绪。加强乡村教师队伍建设，要逐步提高教师的收入待遇和入职条件，激励优秀青年从事乡村教师职业。</w:t>
      </w:r>
    </w:p>
    <w:p w14:paraId="299B874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华文仿宋" w:hAnsi="华文仿宋" w:eastAsia="华文仿宋" w:cs="华文仿宋"/>
          <w:sz w:val="28"/>
          <w:szCs w:val="28"/>
        </w:rPr>
      </w:pPr>
    </w:p>
    <w:p w14:paraId="6FBD655E">
      <w:pPr>
        <w:spacing w:line="56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隆回县岩口镇中心学校</w:t>
      </w:r>
    </w:p>
    <w:p w14:paraId="6736F837">
      <w:pPr>
        <w:pStyle w:val="2"/>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p>
    <w:p w14:paraId="63234FBA">
      <w:pPr>
        <w:pStyle w:val="2"/>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2024年5月</w:t>
      </w:r>
    </w:p>
    <w:p w14:paraId="698293B3">
      <w:pPr>
        <w:pStyle w:val="5"/>
        <w:rPr>
          <w:rFonts w:hint="eastAsia" w:ascii="WPS灵秀黑" w:hAnsi="WPS灵秀黑" w:eastAsia="WPS灵秀黑" w:cs="WPS灵秀黑"/>
          <w:b/>
          <w:bCs/>
          <w:color w:val="0000FF"/>
          <w:sz w:val="72"/>
          <w:szCs w:val="72"/>
          <w:highlight w:val="cyan"/>
        </w:rPr>
      </w:pPr>
      <w:bookmarkStart w:id="0" w:name="_GoBack"/>
      <w:bookmarkEnd w:id="0"/>
    </w:p>
    <w:sectPr>
      <w:headerReference r:id="rId3" w:type="default"/>
      <w:footerReference r:id="rId4" w:type="default"/>
      <w:footerReference r:id="rId5" w:type="even"/>
      <w:pgSz w:w="11905" w:h="16837"/>
      <w:pgMar w:top="930" w:right="1406" w:bottom="930" w:left="1406"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D00145-A2A6-4C10-A5B6-E609F85F27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AE3347F3-F17F-45A6-B015-05423870C0F5}"/>
  </w:font>
  <w:font w:name="方正大标宋简体">
    <w:altName w:val="微软雅黑"/>
    <w:panose1 w:val="02010601030101010101"/>
    <w:charset w:val="86"/>
    <w:family w:val="auto"/>
    <w:pitch w:val="default"/>
    <w:sig w:usb0="00000000" w:usb1="00000000" w:usb2="00000000" w:usb3="00000000" w:csb0="00040000" w:csb1="00000000"/>
    <w:embedRegular r:id="rId3" w:fontKey="{E5E74828-6AF2-469D-9526-C796190376EC}"/>
  </w:font>
  <w:font w:name="楷体">
    <w:panose1 w:val="02010609060101010101"/>
    <w:charset w:val="86"/>
    <w:family w:val="auto"/>
    <w:pitch w:val="default"/>
    <w:sig w:usb0="800002BF" w:usb1="38CF7CFA" w:usb2="00000016" w:usb3="00000000" w:csb0="00040001" w:csb1="00000000"/>
    <w:embedRegular r:id="rId4" w:fontKey="{00F29EC2-D3A9-4578-80C4-1559539037B9}"/>
  </w:font>
  <w:font w:name="仿宋">
    <w:panose1 w:val="02010609060101010101"/>
    <w:charset w:val="86"/>
    <w:family w:val="auto"/>
    <w:pitch w:val="default"/>
    <w:sig w:usb0="800002BF" w:usb1="38CF7CFA" w:usb2="00000016" w:usb3="00000000" w:csb0="00040001" w:csb1="00000000"/>
    <w:embedRegular r:id="rId5" w:fontKey="{5872AE21-65E3-45AD-AE81-7025E9A2C109}"/>
  </w:font>
  <w:font w:name="华文仿宋">
    <w:panose1 w:val="02010600040101010101"/>
    <w:charset w:val="86"/>
    <w:family w:val="auto"/>
    <w:pitch w:val="default"/>
    <w:sig w:usb0="00000287" w:usb1="080F0000" w:usb2="00000000" w:usb3="00000000" w:csb0="0004009F" w:csb1="DFD70000"/>
    <w:embedRegular r:id="rId6" w:fontKey="{8F025EA0-CF8C-464E-999E-507D4C0F471C}"/>
  </w:font>
  <w:font w:name="微软雅黑">
    <w:panose1 w:val="020B0503020204020204"/>
    <w:charset w:val="86"/>
    <w:family w:val="swiss"/>
    <w:pitch w:val="default"/>
    <w:sig w:usb0="80000287" w:usb1="2ACF3C50" w:usb2="00000016" w:usb3="00000000" w:csb0="0004001F" w:csb1="00000000"/>
    <w:embedRegular r:id="rId7" w:fontKey="{4F3B1D7F-54B6-4960-A318-783198847970}"/>
  </w:font>
  <w:font w:name="方正小标宋简体">
    <w:altName w:val="方正舒体"/>
    <w:panose1 w:val="02010601030101010101"/>
    <w:charset w:val="86"/>
    <w:family w:val="auto"/>
    <w:pitch w:val="default"/>
    <w:sig w:usb0="00000000" w:usb1="00000000" w:usb2="00000000" w:usb3="00000000" w:csb0="00040000" w:csb1="00000000"/>
  </w:font>
  <w:font w:name="WPS灵秀黑">
    <w:panose1 w:val="00000000000000000000"/>
    <w:charset w:val="86"/>
    <w:family w:val="auto"/>
    <w:pitch w:val="default"/>
    <w:sig w:usb0="00000283" w:usb1="180F1C10" w:usb2="00000016" w:usb3="00000000" w:csb0="40040001" w:csb1="C0D60000"/>
    <w:embedRegular r:id="rId8" w:fontKey="{5D3402AC-35A6-4676-B6B7-10DA3986FEED}"/>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5C13">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A2D39">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0AA2D39">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CA0A">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14:paraId="76A8916A">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61D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9A83A"/>
    <w:multiLevelType w:val="singleLevel"/>
    <w:tmpl w:val="C709A8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YTUxNjQ4NDNkN2MxOGUxMDg2NWM2MmNhYjA3MTQ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693733"/>
    <w:rsid w:val="026B3007"/>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7D91E52"/>
    <w:rsid w:val="086C1887"/>
    <w:rsid w:val="088E7A4F"/>
    <w:rsid w:val="08BA6A96"/>
    <w:rsid w:val="095E3180"/>
    <w:rsid w:val="099472E7"/>
    <w:rsid w:val="09972933"/>
    <w:rsid w:val="09D347BB"/>
    <w:rsid w:val="09F2225F"/>
    <w:rsid w:val="0A40746F"/>
    <w:rsid w:val="0A6273E5"/>
    <w:rsid w:val="0A686BF6"/>
    <w:rsid w:val="0AD96F7B"/>
    <w:rsid w:val="0AE24082"/>
    <w:rsid w:val="0B1D155E"/>
    <w:rsid w:val="0B301291"/>
    <w:rsid w:val="0BB96825"/>
    <w:rsid w:val="0BC65752"/>
    <w:rsid w:val="0C5745FC"/>
    <w:rsid w:val="0C6B6720"/>
    <w:rsid w:val="0C760F26"/>
    <w:rsid w:val="0C9E6D20"/>
    <w:rsid w:val="0CBD4DA7"/>
    <w:rsid w:val="0CC779D3"/>
    <w:rsid w:val="0CDD2D53"/>
    <w:rsid w:val="0D766D04"/>
    <w:rsid w:val="0DD74424"/>
    <w:rsid w:val="0E617DEE"/>
    <w:rsid w:val="0E72571D"/>
    <w:rsid w:val="0E8F2773"/>
    <w:rsid w:val="0F31382A"/>
    <w:rsid w:val="10060813"/>
    <w:rsid w:val="10196798"/>
    <w:rsid w:val="101A42BE"/>
    <w:rsid w:val="10234F21"/>
    <w:rsid w:val="1024256C"/>
    <w:rsid w:val="105B0B5E"/>
    <w:rsid w:val="107F4121"/>
    <w:rsid w:val="10C57C4D"/>
    <w:rsid w:val="112B6C40"/>
    <w:rsid w:val="11456604"/>
    <w:rsid w:val="11553800"/>
    <w:rsid w:val="115630D4"/>
    <w:rsid w:val="115B4B8E"/>
    <w:rsid w:val="117C2E73"/>
    <w:rsid w:val="11AD363C"/>
    <w:rsid w:val="11E9622E"/>
    <w:rsid w:val="123478B9"/>
    <w:rsid w:val="123B762F"/>
    <w:rsid w:val="12607728"/>
    <w:rsid w:val="126104A5"/>
    <w:rsid w:val="1292638E"/>
    <w:rsid w:val="12A83E03"/>
    <w:rsid w:val="130F3E82"/>
    <w:rsid w:val="13113C31"/>
    <w:rsid w:val="13C57FC2"/>
    <w:rsid w:val="13DD7ADC"/>
    <w:rsid w:val="13E40E6B"/>
    <w:rsid w:val="13EB2DF0"/>
    <w:rsid w:val="144F5156"/>
    <w:rsid w:val="14740441"/>
    <w:rsid w:val="14922675"/>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7C407F"/>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0F87D04"/>
    <w:rsid w:val="210C37AF"/>
    <w:rsid w:val="211A411E"/>
    <w:rsid w:val="21260D15"/>
    <w:rsid w:val="21274A8D"/>
    <w:rsid w:val="213827F6"/>
    <w:rsid w:val="21771570"/>
    <w:rsid w:val="21796BC2"/>
    <w:rsid w:val="2198776E"/>
    <w:rsid w:val="21B53E47"/>
    <w:rsid w:val="21B552CB"/>
    <w:rsid w:val="220527FD"/>
    <w:rsid w:val="22617B2B"/>
    <w:rsid w:val="22BE0E76"/>
    <w:rsid w:val="22CF718A"/>
    <w:rsid w:val="22DE4C55"/>
    <w:rsid w:val="23250B58"/>
    <w:rsid w:val="23A83C63"/>
    <w:rsid w:val="23CF75D5"/>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7E9484A"/>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BC2163A"/>
    <w:rsid w:val="2C1125C1"/>
    <w:rsid w:val="2C1E4C24"/>
    <w:rsid w:val="2C2B5641"/>
    <w:rsid w:val="2C8F2F53"/>
    <w:rsid w:val="2CAE79CE"/>
    <w:rsid w:val="2CB6067E"/>
    <w:rsid w:val="2CC66F08"/>
    <w:rsid w:val="2CCA094F"/>
    <w:rsid w:val="2D610085"/>
    <w:rsid w:val="2E1B3283"/>
    <w:rsid w:val="2E2B5E45"/>
    <w:rsid w:val="2E515D05"/>
    <w:rsid w:val="2F283EAA"/>
    <w:rsid w:val="2F9C21A2"/>
    <w:rsid w:val="2FC02FA6"/>
    <w:rsid w:val="2FD22068"/>
    <w:rsid w:val="2FDC6A42"/>
    <w:rsid w:val="2FE57F9B"/>
    <w:rsid w:val="2FF4311D"/>
    <w:rsid w:val="2FF745A3"/>
    <w:rsid w:val="304D7ABC"/>
    <w:rsid w:val="30901D07"/>
    <w:rsid w:val="30B8300C"/>
    <w:rsid w:val="30F878AC"/>
    <w:rsid w:val="315F16D9"/>
    <w:rsid w:val="316450AF"/>
    <w:rsid w:val="317433D6"/>
    <w:rsid w:val="318A0E4C"/>
    <w:rsid w:val="319A0963"/>
    <w:rsid w:val="31BE0AF5"/>
    <w:rsid w:val="31C37EBA"/>
    <w:rsid w:val="31D2634F"/>
    <w:rsid w:val="31D40319"/>
    <w:rsid w:val="31E542D4"/>
    <w:rsid w:val="31F60D54"/>
    <w:rsid w:val="31FE7144"/>
    <w:rsid w:val="325B4596"/>
    <w:rsid w:val="32601BAD"/>
    <w:rsid w:val="3296737C"/>
    <w:rsid w:val="32B55A55"/>
    <w:rsid w:val="335115F0"/>
    <w:rsid w:val="339A4C4A"/>
    <w:rsid w:val="33A04957"/>
    <w:rsid w:val="33D939C5"/>
    <w:rsid w:val="342D3AAD"/>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06128C"/>
    <w:rsid w:val="3A754CC9"/>
    <w:rsid w:val="3A771FCA"/>
    <w:rsid w:val="3B082DE1"/>
    <w:rsid w:val="3B4A51A8"/>
    <w:rsid w:val="3B563B4D"/>
    <w:rsid w:val="3BDC6748"/>
    <w:rsid w:val="3BEA370A"/>
    <w:rsid w:val="3C6B3628"/>
    <w:rsid w:val="3C9F32D2"/>
    <w:rsid w:val="3CDC4526"/>
    <w:rsid w:val="3DCE3E6E"/>
    <w:rsid w:val="3DFE0BF8"/>
    <w:rsid w:val="3E030FFE"/>
    <w:rsid w:val="3E3A69A0"/>
    <w:rsid w:val="3E66171A"/>
    <w:rsid w:val="3EAD617A"/>
    <w:rsid w:val="3ECD3124"/>
    <w:rsid w:val="3ED43706"/>
    <w:rsid w:val="3EE61364"/>
    <w:rsid w:val="3EF115E1"/>
    <w:rsid w:val="3EF142B8"/>
    <w:rsid w:val="3F3E3276"/>
    <w:rsid w:val="3F5017C4"/>
    <w:rsid w:val="3F520ACF"/>
    <w:rsid w:val="3F830C89"/>
    <w:rsid w:val="3F966C0E"/>
    <w:rsid w:val="3F9A003D"/>
    <w:rsid w:val="3FEA0343"/>
    <w:rsid w:val="3FFE7684"/>
    <w:rsid w:val="40283F65"/>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7A50D35"/>
    <w:rsid w:val="47F73FF3"/>
    <w:rsid w:val="4874505C"/>
    <w:rsid w:val="488F069E"/>
    <w:rsid w:val="48A56114"/>
    <w:rsid w:val="49136AFE"/>
    <w:rsid w:val="49201968"/>
    <w:rsid w:val="49DB003F"/>
    <w:rsid w:val="49F04DE4"/>
    <w:rsid w:val="49F977A4"/>
    <w:rsid w:val="4A0B1FA6"/>
    <w:rsid w:val="4A5B4CDC"/>
    <w:rsid w:val="4ADB406F"/>
    <w:rsid w:val="4B6814D6"/>
    <w:rsid w:val="4B75001F"/>
    <w:rsid w:val="4BB905DA"/>
    <w:rsid w:val="4BC468B1"/>
    <w:rsid w:val="4C9E5354"/>
    <w:rsid w:val="4DE4323A"/>
    <w:rsid w:val="4E0B709E"/>
    <w:rsid w:val="4E2A5D47"/>
    <w:rsid w:val="4E7E368F"/>
    <w:rsid w:val="4EDF237F"/>
    <w:rsid w:val="4F3B1723"/>
    <w:rsid w:val="4F702FD7"/>
    <w:rsid w:val="4F7A3E56"/>
    <w:rsid w:val="4F8627FB"/>
    <w:rsid w:val="4FA462B3"/>
    <w:rsid w:val="4FB37368"/>
    <w:rsid w:val="4FE6773D"/>
    <w:rsid w:val="50192406"/>
    <w:rsid w:val="5039786D"/>
    <w:rsid w:val="506348EA"/>
    <w:rsid w:val="507028FD"/>
    <w:rsid w:val="507C62DD"/>
    <w:rsid w:val="508D1967"/>
    <w:rsid w:val="50B20CEB"/>
    <w:rsid w:val="50E517A3"/>
    <w:rsid w:val="50F42CE6"/>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8FD5E96"/>
    <w:rsid w:val="592B7F6F"/>
    <w:rsid w:val="598558D1"/>
    <w:rsid w:val="59941FB8"/>
    <w:rsid w:val="59CA59DA"/>
    <w:rsid w:val="59E7033A"/>
    <w:rsid w:val="5A026F22"/>
    <w:rsid w:val="5A696FA1"/>
    <w:rsid w:val="5AC02939"/>
    <w:rsid w:val="5B523ED9"/>
    <w:rsid w:val="5B955B74"/>
    <w:rsid w:val="5BFE196B"/>
    <w:rsid w:val="5C2A09B2"/>
    <w:rsid w:val="5C3F445D"/>
    <w:rsid w:val="5C8400C2"/>
    <w:rsid w:val="5C910A31"/>
    <w:rsid w:val="5D415FB3"/>
    <w:rsid w:val="5D6C7344"/>
    <w:rsid w:val="5E007C1C"/>
    <w:rsid w:val="5E5E5BE2"/>
    <w:rsid w:val="5E6301AB"/>
    <w:rsid w:val="5EA551F5"/>
    <w:rsid w:val="5F41673E"/>
    <w:rsid w:val="5F452452"/>
    <w:rsid w:val="5F4D50E3"/>
    <w:rsid w:val="5F773F0E"/>
    <w:rsid w:val="5FB70BF2"/>
    <w:rsid w:val="5FBA3DFB"/>
    <w:rsid w:val="5FF42D06"/>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4D23995"/>
    <w:rsid w:val="6502071E"/>
    <w:rsid w:val="650E0E71"/>
    <w:rsid w:val="65491EA9"/>
    <w:rsid w:val="65A417D5"/>
    <w:rsid w:val="65B57F02"/>
    <w:rsid w:val="65B75B1D"/>
    <w:rsid w:val="65BA2DA7"/>
    <w:rsid w:val="65D06126"/>
    <w:rsid w:val="65ED7F30"/>
    <w:rsid w:val="666A3541"/>
    <w:rsid w:val="670B01C0"/>
    <w:rsid w:val="67614EF2"/>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296590"/>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E81F1F"/>
    <w:rsid w:val="6FF005A6"/>
    <w:rsid w:val="70C60851"/>
    <w:rsid w:val="70C64CF5"/>
    <w:rsid w:val="714F6A99"/>
    <w:rsid w:val="719B05DA"/>
    <w:rsid w:val="71DB032D"/>
    <w:rsid w:val="71F0075E"/>
    <w:rsid w:val="723637B5"/>
    <w:rsid w:val="724265FE"/>
    <w:rsid w:val="72D970BE"/>
    <w:rsid w:val="73301622"/>
    <w:rsid w:val="7343262D"/>
    <w:rsid w:val="738B5D82"/>
    <w:rsid w:val="743957DE"/>
    <w:rsid w:val="744523C5"/>
    <w:rsid w:val="745037BC"/>
    <w:rsid w:val="7460720F"/>
    <w:rsid w:val="7463506E"/>
    <w:rsid w:val="74A40EAA"/>
    <w:rsid w:val="751853F4"/>
    <w:rsid w:val="767C2482"/>
    <w:rsid w:val="77F71C38"/>
    <w:rsid w:val="77FA34D6"/>
    <w:rsid w:val="78016613"/>
    <w:rsid w:val="78270946"/>
    <w:rsid w:val="78591FAB"/>
    <w:rsid w:val="786B1CDE"/>
    <w:rsid w:val="78853E63"/>
    <w:rsid w:val="78B27C05"/>
    <w:rsid w:val="78D51699"/>
    <w:rsid w:val="78FD502C"/>
    <w:rsid w:val="790A5798"/>
    <w:rsid w:val="79367029"/>
    <w:rsid w:val="79A96F62"/>
    <w:rsid w:val="79C42DA7"/>
    <w:rsid w:val="79DC699D"/>
    <w:rsid w:val="7A031D57"/>
    <w:rsid w:val="7A3525A4"/>
    <w:rsid w:val="7A3613CA"/>
    <w:rsid w:val="7A392094"/>
    <w:rsid w:val="7AF4420D"/>
    <w:rsid w:val="7AFE508C"/>
    <w:rsid w:val="7B09415C"/>
    <w:rsid w:val="7B3D3D71"/>
    <w:rsid w:val="7B5573A2"/>
    <w:rsid w:val="7D124E1E"/>
    <w:rsid w:val="7D2A54B9"/>
    <w:rsid w:val="7D817E5A"/>
    <w:rsid w:val="7D871368"/>
    <w:rsid w:val="7D887789"/>
    <w:rsid w:val="7D8C697F"/>
    <w:rsid w:val="7D9B4E14"/>
    <w:rsid w:val="7DBA7990"/>
    <w:rsid w:val="7E647EDA"/>
    <w:rsid w:val="7E745D91"/>
    <w:rsid w:val="7E747B3F"/>
    <w:rsid w:val="7E7E09BD"/>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0"/>
    <w:pPr>
      <w:ind w:firstLine="640" w:firstLineChars="200"/>
    </w:pPr>
    <w:rPr>
      <w:sz w:val="32"/>
    </w:rPr>
  </w:style>
  <w:style w:type="paragraph" w:styleId="5">
    <w:name w:val="toa heading"/>
    <w:basedOn w:val="1"/>
    <w:next w:val="1"/>
    <w:autoRedefine/>
    <w:qFormat/>
    <w:uiPriority w:val="0"/>
    <w:pPr>
      <w:spacing w:before="120" w:after="200" w:line="276" w:lineRule="auto"/>
    </w:pPr>
    <w:rPr>
      <w:rFonts w:ascii="Arial" w:hAnsi="Arial" w:eastAsia="宋体"/>
      <w:sz w:val="24"/>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rgbClr val="FFFFFF"/>
        </a:fillRef>
        <a:effectRef idx="0">
          <a:srgbClr val="FFFFFF"/>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6384</Words>
  <Characters>6813</Characters>
  <Lines>0</Lines>
  <Paragraphs>0</Paragraphs>
  <TotalTime>51</TotalTime>
  <ScaleCrop>false</ScaleCrop>
  <LinksUpToDate>false</LinksUpToDate>
  <CharactersWithSpaces>6992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企业用户_415071076</cp:lastModifiedBy>
  <cp:lastPrinted>2024-05-22T05:14:00Z</cp:lastPrinted>
  <dcterms:modified xsi:type="dcterms:W3CDTF">2024-08-29T09:41:36Z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BA0C9DF3869E453180426B69D967EAF7_13</vt:lpwstr>
  </property>
</Properties>
</file>