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宋体" w:eastAsia="宋体" w:hAnsi="宋体"/>
          <w:sz w:val="21"/>
        </w:rPr>
        <w:id w:val="147454742"/>
        <w:docPartObj>
          <w:docPartGallery w:val="Table of Contents"/>
          <w:docPartUnique/>
        </w:docPartObj>
      </w:sdtPr>
      <w:sdtEndPr/>
      <w:sdtContent>
        <w:p w:rsidR="001C2F70" w:rsidRDefault="001C2F70">
          <w:pPr>
            <w:spacing w:line="240" w:lineRule="auto"/>
            <w:ind w:firstLineChars="0" w:firstLine="0"/>
            <w:jc w:val="center"/>
            <w:rPr>
              <w:rFonts w:ascii="宋体" w:eastAsia="宋体" w:hAnsi="宋体"/>
              <w:sz w:val="21"/>
            </w:rPr>
          </w:pPr>
        </w:p>
        <w:p w:rsidR="001C2F70" w:rsidRDefault="0046055D">
          <w:pPr>
            <w:spacing w:line="240" w:lineRule="auto"/>
            <w:ind w:firstLineChars="0" w:firstLine="0"/>
            <w:jc w:val="center"/>
            <w:rPr>
              <w:rFonts w:ascii="黑体" w:eastAsia="黑体" w:hAnsi="黑体" w:cs="黑体"/>
              <w:sz w:val="48"/>
              <w:szCs w:val="36"/>
            </w:rPr>
          </w:pPr>
          <w:r>
            <w:rPr>
              <w:rFonts w:ascii="黑体" w:eastAsia="黑体" w:hAnsi="黑体" w:cs="黑体" w:hint="eastAsia"/>
              <w:szCs w:val="36"/>
            </w:rPr>
            <w:t>目 录</w:t>
          </w:r>
        </w:p>
        <w:p w:rsidR="001C2F70" w:rsidRDefault="0046055D">
          <w:pPr>
            <w:pStyle w:val="10"/>
            <w:tabs>
              <w:tab w:val="right" w:leader="dot" w:pos="8296"/>
            </w:tabs>
            <w:ind w:firstLine="600"/>
            <w:rPr>
              <w:rFonts w:asciiTheme="minorHAnsi" w:eastAsiaTheme="minorEastAsia" w:hAnsiTheme="minorHAnsi"/>
              <w:sz w:val="21"/>
            </w:rPr>
          </w:pPr>
          <w:r>
            <w:rPr>
              <w:rFonts w:ascii="仿宋_GB2312" w:hAnsi="仿宋_GB2312" w:cs="仿宋_GB2312" w:hint="eastAsia"/>
              <w:kern w:val="0"/>
              <w:sz w:val="30"/>
              <w:szCs w:val="30"/>
            </w:rPr>
            <w:fldChar w:fldCharType="begin"/>
          </w:r>
          <w:r>
            <w:rPr>
              <w:rFonts w:ascii="仿宋_GB2312" w:hAnsi="仿宋_GB2312" w:cs="仿宋_GB2312" w:hint="eastAsia"/>
              <w:sz w:val="30"/>
              <w:szCs w:val="30"/>
            </w:rPr>
            <w:instrText xml:space="preserve">TOC \o "1-1" \h \u </w:instrText>
          </w:r>
          <w:r>
            <w:rPr>
              <w:rFonts w:ascii="仿宋_GB2312" w:hAnsi="仿宋_GB2312" w:cs="仿宋_GB2312" w:hint="eastAsia"/>
              <w:kern w:val="0"/>
              <w:sz w:val="30"/>
              <w:szCs w:val="30"/>
            </w:rPr>
            <w:fldChar w:fldCharType="separate"/>
          </w:r>
          <w:hyperlink w:anchor="_Toc170831520" w:history="1">
            <w:r>
              <w:rPr>
                <w:rStyle w:val="a9"/>
                <w:rFonts w:hint="eastAsia"/>
              </w:rPr>
              <w:t>第一章</w:t>
            </w:r>
            <w:r>
              <w:rPr>
                <w:rStyle w:val="a9"/>
              </w:rPr>
              <w:t xml:space="preserve"> </w:t>
            </w:r>
            <w:r>
              <w:rPr>
                <w:rStyle w:val="a9"/>
                <w:rFonts w:hint="eastAsia"/>
              </w:rPr>
              <w:t>规划总则</w:t>
            </w:r>
            <w:r>
              <w:tab/>
            </w:r>
            <w:r>
              <w:fldChar w:fldCharType="begin"/>
            </w:r>
            <w:r>
              <w:instrText xml:space="preserve"> PAGEREF _Toc170831520 \h </w:instrText>
            </w:r>
            <w:r>
              <w:fldChar w:fldCharType="separate"/>
            </w:r>
            <w:r w:rsidR="00433A5A">
              <w:rPr>
                <w:noProof/>
              </w:rPr>
              <w:t>1</w:t>
            </w:r>
            <w:r>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1" w:history="1">
            <w:r w:rsidR="0046055D">
              <w:rPr>
                <w:rStyle w:val="a9"/>
                <w:rFonts w:hint="eastAsia"/>
              </w:rPr>
              <w:t>第二章</w:t>
            </w:r>
            <w:r w:rsidR="0046055D">
              <w:rPr>
                <w:rStyle w:val="a9"/>
              </w:rPr>
              <w:t xml:space="preserve"> </w:t>
            </w:r>
            <w:r w:rsidR="0046055D">
              <w:rPr>
                <w:rStyle w:val="a9"/>
                <w:rFonts w:hint="eastAsia"/>
              </w:rPr>
              <w:t>历史文化价值与特色</w:t>
            </w:r>
            <w:r w:rsidR="0046055D">
              <w:tab/>
            </w:r>
            <w:r w:rsidR="0046055D">
              <w:fldChar w:fldCharType="begin"/>
            </w:r>
            <w:r w:rsidR="0046055D">
              <w:instrText xml:space="preserve"> PAGEREF _Toc170831521 \h </w:instrText>
            </w:r>
            <w:r w:rsidR="0046055D">
              <w:fldChar w:fldCharType="separate"/>
            </w:r>
            <w:r w:rsidR="00433A5A">
              <w:rPr>
                <w:noProof/>
              </w:rPr>
              <w:t>3</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2" w:history="1">
            <w:r w:rsidR="0046055D">
              <w:rPr>
                <w:rStyle w:val="a9"/>
                <w:rFonts w:hint="eastAsia"/>
              </w:rPr>
              <w:t>第三章</w:t>
            </w:r>
            <w:r w:rsidR="0046055D">
              <w:rPr>
                <w:rStyle w:val="a9"/>
              </w:rPr>
              <w:t xml:space="preserve"> </w:t>
            </w:r>
            <w:r w:rsidR="0046055D">
              <w:rPr>
                <w:rStyle w:val="a9"/>
                <w:rFonts w:hint="eastAsia"/>
              </w:rPr>
              <w:t>村域保护规划</w:t>
            </w:r>
            <w:r w:rsidR="0046055D">
              <w:tab/>
            </w:r>
            <w:r w:rsidR="0046055D">
              <w:fldChar w:fldCharType="begin"/>
            </w:r>
            <w:r w:rsidR="0046055D">
              <w:instrText xml:space="preserve"> PAGEREF _Toc170831522 \h </w:instrText>
            </w:r>
            <w:r w:rsidR="0046055D">
              <w:fldChar w:fldCharType="separate"/>
            </w:r>
            <w:r w:rsidR="00433A5A">
              <w:rPr>
                <w:noProof/>
              </w:rPr>
              <w:t>5</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3" w:history="1">
            <w:r w:rsidR="0046055D">
              <w:rPr>
                <w:rStyle w:val="a9"/>
                <w:rFonts w:hint="eastAsia"/>
              </w:rPr>
              <w:t>第四章</w:t>
            </w:r>
            <w:r w:rsidR="0046055D">
              <w:rPr>
                <w:rStyle w:val="a9"/>
              </w:rPr>
              <w:t xml:space="preserve"> </w:t>
            </w:r>
            <w:r w:rsidR="0046055D">
              <w:rPr>
                <w:rStyle w:val="a9"/>
                <w:rFonts w:hint="eastAsia"/>
              </w:rPr>
              <w:t>物质文化遗产保护规划</w:t>
            </w:r>
            <w:r w:rsidR="0046055D">
              <w:tab/>
            </w:r>
            <w:r w:rsidR="0046055D">
              <w:fldChar w:fldCharType="begin"/>
            </w:r>
            <w:r w:rsidR="0046055D">
              <w:instrText xml:space="preserve"> PAGEREF _Toc170831523 \h </w:instrText>
            </w:r>
            <w:r w:rsidR="0046055D">
              <w:fldChar w:fldCharType="separate"/>
            </w:r>
            <w:r w:rsidR="00433A5A">
              <w:rPr>
                <w:noProof/>
              </w:rPr>
              <w:t>9</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4" w:history="1">
            <w:r w:rsidR="0046055D">
              <w:rPr>
                <w:rStyle w:val="a9"/>
                <w:rFonts w:hint="eastAsia"/>
              </w:rPr>
              <w:t>第四章</w:t>
            </w:r>
            <w:r w:rsidR="0046055D">
              <w:rPr>
                <w:rStyle w:val="a9"/>
              </w:rPr>
              <w:t xml:space="preserve"> </w:t>
            </w:r>
            <w:r w:rsidR="0046055D">
              <w:rPr>
                <w:rStyle w:val="a9"/>
                <w:rFonts w:hint="eastAsia"/>
              </w:rPr>
              <w:t>保护区划及管控要求</w:t>
            </w:r>
            <w:r w:rsidR="0046055D">
              <w:tab/>
            </w:r>
            <w:r w:rsidR="0046055D">
              <w:fldChar w:fldCharType="begin"/>
            </w:r>
            <w:r w:rsidR="0046055D">
              <w:instrText xml:space="preserve"> PAGEREF _Toc170831524 \h </w:instrText>
            </w:r>
            <w:r w:rsidR="0046055D">
              <w:fldChar w:fldCharType="separate"/>
            </w:r>
            <w:r w:rsidR="00433A5A">
              <w:rPr>
                <w:noProof/>
              </w:rPr>
              <w:t>14</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5" w:history="1">
            <w:r w:rsidR="0046055D">
              <w:rPr>
                <w:rStyle w:val="a9"/>
                <w:rFonts w:hint="eastAsia"/>
              </w:rPr>
              <w:t>第五章</w:t>
            </w:r>
            <w:r w:rsidR="0046055D">
              <w:rPr>
                <w:rStyle w:val="a9"/>
              </w:rPr>
              <w:t xml:space="preserve"> </w:t>
            </w:r>
            <w:r w:rsidR="0046055D">
              <w:rPr>
                <w:rStyle w:val="a9"/>
                <w:rFonts w:hint="eastAsia"/>
              </w:rPr>
              <w:t>分类保护整治要求</w:t>
            </w:r>
            <w:r w:rsidR="0046055D">
              <w:tab/>
            </w:r>
            <w:r w:rsidR="0046055D">
              <w:fldChar w:fldCharType="begin"/>
            </w:r>
            <w:r w:rsidR="0046055D">
              <w:instrText xml:space="preserve"> PAGEREF _Toc170831525 \h </w:instrText>
            </w:r>
            <w:r w:rsidR="0046055D">
              <w:fldChar w:fldCharType="separate"/>
            </w:r>
            <w:r w:rsidR="00433A5A">
              <w:rPr>
                <w:noProof/>
              </w:rPr>
              <w:t>17</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6" w:history="1">
            <w:r w:rsidR="0046055D">
              <w:rPr>
                <w:rStyle w:val="a9"/>
                <w:rFonts w:hint="eastAsia"/>
              </w:rPr>
              <w:t>第六章</w:t>
            </w:r>
            <w:r w:rsidR="0046055D">
              <w:rPr>
                <w:rStyle w:val="a9"/>
              </w:rPr>
              <w:t xml:space="preserve"> </w:t>
            </w:r>
            <w:r w:rsidR="0046055D">
              <w:rPr>
                <w:rStyle w:val="a9"/>
                <w:rFonts w:hint="eastAsia"/>
              </w:rPr>
              <w:t>传统文化保护规划</w:t>
            </w:r>
            <w:r w:rsidR="0046055D">
              <w:tab/>
            </w:r>
            <w:r w:rsidR="0046055D">
              <w:fldChar w:fldCharType="begin"/>
            </w:r>
            <w:r w:rsidR="0046055D">
              <w:instrText xml:space="preserve"> PAGEREF _Toc170831526 \h </w:instrText>
            </w:r>
            <w:r w:rsidR="0046055D">
              <w:fldChar w:fldCharType="separate"/>
            </w:r>
            <w:r w:rsidR="00433A5A">
              <w:rPr>
                <w:noProof/>
              </w:rPr>
              <w:t>21</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7" w:history="1">
            <w:r w:rsidR="0046055D">
              <w:rPr>
                <w:rStyle w:val="a9"/>
                <w:rFonts w:hint="eastAsia"/>
              </w:rPr>
              <w:t>第七章</w:t>
            </w:r>
            <w:r w:rsidR="0046055D">
              <w:rPr>
                <w:rStyle w:val="a9"/>
              </w:rPr>
              <w:t xml:space="preserve"> </w:t>
            </w:r>
            <w:r w:rsidR="0046055D">
              <w:rPr>
                <w:rStyle w:val="a9"/>
                <w:rFonts w:hint="eastAsia"/>
              </w:rPr>
              <w:t>设施及环境改善规划</w:t>
            </w:r>
            <w:r w:rsidR="0046055D">
              <w:tab/>
            </w:r>
            <w:r w:rsidR="0046055D">
              <w:fldChar w:fldCharType="begin"/>
            </w:r>
            <w:r w:rsidR="0046055D">
              <w:instrText xml:space="preserve"> PAGEREF _Toc170831527 \h </w:instrText>
            </w:r>
            <w:r w:rsidR="0046055D">
              <w:fldChar w:fldCharType="separate"/>
            </w:r>
            <w:r w:rsidR="00433A5A">
              <w:rPr>
                <w:noProof/>
              </w:rPr>
              <w:t>23</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8" w:history="1">
            <w:r w:rsidR="0046055D">
              <w:rPr>
                <w:rStyle w:val="a9"/>
                <w:rFonts w:hint="eastAsia"/>
              </w:rPr>
              <w:t>第八章</w:t>
            </w:r>
            <w:r w:rsidR="0046055D">
              <w:rPr>
                <w:rStyle w:val="a9"/>
              </w:rPr>
              <w:t xml:space="preserve"> </w:t>
            </w:r>
            <w:r w:rsidR="0046055D">
              <w:rPr>
                <w:rStyle w:val="a9"/>
                <w:rFonts w:hint="eastAsia"/>
              </w:rPr>
              <w:t>展示利用规划</w:t>
            </w:r>
            <w:r w:rsidR="0046055D">
              <w:tab/>
            </w:r>
            <w:r w:rsidR="0046055D">
              <w:fldChar w:fldCharType="begin"/>
            </w:r>
            <w:r w:rsidR="0046055D">
              <w:instrText xml:space="preserve"> PAGEREF _Toc170831528 \h </w:instrText>
            </w:r>
            <w:r w:rsidR="0046055D">
              <w:fldChar w:fldCharType="separate"/>
            </w:r>
            <w:r w:rsidR="00433A5A">
              <w:rPr>
                <w:noProof/>
              </w:rPr>
              <w:t>29</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29" w:history="1">
            <w:r w:rsidR="0046055D">
              <w:rPr>
                <w:rStyle w:val="a9"/>
                <w:rFonts w:hint="eastAsia"/>
              </w:rPr>
              <w:t>第九章</w:t>
            </w:r>
            <w:r w:rsidR="0046055D">
              <w:rPr>
                <w:rStyle w:val="a9"/>
              </w:rPr>
              <w:t xml:space="preserve"> </w:t>
            </w:r>
            <w:r w:rsidR="0046055D">
              <w:rPr>
                <w:rStyle w:val="a9"/>
                <w:rFonts w:hint="eastAsia"/>
              </w:rPr>
              <w:t>分期实施规划</w:t>
            </w:r>
            <w:r w:rsidR="0046055D">
              <w:tab/>
            </w:r>
            <w:r w:rsidR="0046055D">
              <w:fldChar w:fldCharType="begin"/>
            </w:r>
            <w:r w:rsidR="0046055D">
              <w:instrText xml:space="preserve"> PAGEREF _Toc170831529 \h </w:instrText>
            </w:r>
            <w:r w:rsidR="0046055D">
              <w:fldChar w:fldCharType="separate"/>
            </w:r>
            <w:r w:rsidR="00433A5A">
              <w:rPr>
                <w:noProof/>
              </w:rPr>
              <w:t>31</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30" w:history="1">
            <w:r w:rsidR="0046055D">
              <w:rPr>
                <w:rStyle w:val="a9"/>
                <w:rFonts w:hint="eastAsia"/>
              </w:rPr>
              <w:t>第八章</w:t>
            </w:r>
            <w:r w:rsidR="0046055D">
              <w:rPr>
                <w:rStyle w:val="a9"/>
              </w:rPr>
              <w:t xml:space="preserve"> </w:t>
            </w:r>
            <w:r w:rsidR="0046055D">
              <w:rPr>
                <w:rStyle w:val="a9"/>
                <w:rFonts w:hint="eastAsia"/>
              </w:rPr>
              <w:t>实施保障措施</w:t>
            </w:r>
            <w:r w:rsidR="0046055D">
              <w:tab/>
            </w:r>
            <w:r w:rsidR="0046055D">
              <w:fldChar w:fldCharType="begin"/>
            </w:r>
            <w:r w:rsidR="0046055D">
              <w:instrText xml:space="preserve"> PAGEREF _Toc170831530 \h </w:instrText>
            </w:r>
            <w:r w:rsidR="0046055D">
              <w:fldChar w:fldCharType="separate"/>
            </w:r>
            <w:r w:rsidR="00433A5A">
              <w:rPr>
                <w:noProof/>
              </w:rPr>
              <w:t>33</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31" w:history="1">
            <w:r w:rsidR="0046055D">
              <w:rPr>
                <w:rStyle w:val="a9"/>
                <w:rFonts w:hint="eastAsia"/>
              </w:rPr>
              <w:t>第九章</w:t>
            </w:r>
            <w:r w:rsidR="0046055D">
              <w:rPr>
                <w:rStyle w:val="a9"/>
              </w:rPr>
              <w:t xml:space="preserve"> </w:t>
            </w:r>
            <w:r w:rsidR="0046055D">
              <w:rPr>
                <w:rStyle w:val="a9"/>
                <w:rFonts w:hint="eastAsia"/>
              </w:rPr>
              <w:t>附则</w:t>
            </w:r>
            <w:r w:rsidR="0046055D">
              <w:tab/>
            </w:r>
            <w:r w:rsidR="0046055D">
              <w:fldChar w:fldCharType="begin"/>
            </w:r>
            <w:r w:rsidR="0046055D">
              <w:instrText xml:space="preserve"> PAGEREF _Toc170831531 \h </w:instrText>
            </w:r>
            <w:r w:rsidR="0046055D">
              <w:fldChar w:fldCharType="separate"/>
            </w:r>
            <w:r w:rsidR="00433A5A">
              <w:rPr>
                <w:noProof/>
              </w:rPr>
              <w:t>35</w:t>
            </w:r>
            <w:r w:rsidR="0046055D">
              <w:fldChar w:fldCharType="end"/>
            </w:r>
          </w:hyperlink>
        </w:p>
        <w:p w:rsidR="001C2F70" w:rsidRDefault="004F330E">
          <w:pPr>
            <w:pStyle w:val="10"/>
            <w:tabs>
              <w:tab w:val="right" w:leader="dot" w:pos="8296"/>
            </w:tabs>
            <w:rPr>
              <w:rFonts w:asciiTheme="minorHAnsi" w:eastAsiaTheme="minorEastAsia" w:hAnsiTheme="minorHAnsi"/>
              <w:sz w:val="21"/>
            </w:rPr>
          </w:pPr>
          <w:hyperlink w:anchor="_Toc170831532" w:history="1">
            <w:r w:rsidR="0046055D">
              <w:rPr>
                <w:rStyle w:val="a9"/>
                <w:rFonts w:hint="eastAsia"/>
              </w:rPr>
              <w:t>附</w:t>
            </w:r>
            <w:r w:rsidR="0046055D">
              <w:rPr>
                <w:rStyle w:val="a9"/>
              </w:rPr>
              <w:t xml:space="preserve"> </w:t>
            </w:r>
            <w:r w:rsidR="0046055D">
              <w:rPr>
                <w:rStyle w:val="a9"/>
                <w:rFonts w:hint="eastAsia"/>
              </w:rPr>
              <w:t>表</w:t>
            </w:r>
            <w:r w:rsidR="0046055D">
              <w:tab/>
            </w:r>
            <w:r w:rsidR="0046055D">
              <w:fldChar w:fldCharType="begin"/>
            </w:r>
            <w:r w:rsidR="0046055D">
              <w:instrText xml:space="preserve"> PAGEREF _Toc170831532 \h </w:instrText>
            </w:r>
            <w:r w:rsidR="0046055D">
              <w:fldChar w:fldCharType="separate"/>
            </w:r>
            <w:r w:rsidR="00433A5A">
              <w:rPr>
                <w:noProof/>
              </w:rPr>
              <w:t>36</w:t>
            </w:r>
            <w:r w:rsidR="0046055D">
              <w:fldChar w:fldCharType="end"/>
            </w:r>
          </w:hyperlink>
        </w:p>
        <w:p w:rsidR="001C2F70" w:rsidRDefault="0046055D">
          <w:pPr>
            <w:ind w:firstLine="600"/>
          </w:pPr>
          <w:r>
            <w:rPr>
              <w:rFonts w:ascii="仿宋_GB2312" w:hAnsi="仿宋_GB2312" w:cs="仿宋_GB2312" w:hint="eastAsia"/>
              <w:sz w:val="30"/>
              <w:szCs w:val="30"/>
            </w:rPr>
            <w:fldChar w:fldCharType="end"/>
          </w:r>
        </w:p>
      </w:sdtContent>
    </w:sdt>
    <w:p w:rsidR="001C2F70" w:rsidRDefault="001C2F70">
      <w:pPr>
        <w:pStyle w:val="1"/>
        <w:ind w:firstLine="720"/>
        <w:sectPr w:rsidR="001C2F7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1C2F70" w:rsidRDefault="0046055D">
      <w:pPr>
        <w:pStyle w:val="1"/>
      </w:pPr>
      <w:bookmarkStart w:id="0" w:name="_Toc170831520"/>
      <w:r>
        <w:rPr>
          <w:rFonts w:hint="eastAsia"/>
        </w:rPr>
        <w:lastRenderedPageBreak/>
        <w:t>第一章</w:t>
      </w:r>
      <w:r>
        <w:rPr>
          <w:rFonts w:hint="eastAsia"/>
        </w:rPr>
        <w:t xml:space="preserve"> </w:t>
      </w:r>
      <w:r>
        <w:rPr>
          <w:rFonts w:hint="eastAsia"/>
        </w:rPr>
        <w:t>规划总则</w:t>
      </w:r>
      <w:bookmarkEnd w:id="0"/>
    </w:p>
    <w:p w:rsidR="001C2F70" w:rsidRDefault="0046055D">
      <w:pPr>
        <w:pStyle w:val="3"/>
        <w:spacing w:before="156"/>
        <w:ind w:firstLine="643"/>
      </w:pPr>
      <w:r>
        <w:rPr>
          <w:rFonts w:hint="eastAsia"/>
        </w:rPr>
        <w:t>第一条</w:t>
      </w:r>
      <w:r>
        <w:rPr>
          <w:rFonts w:hint="eastAsia"/>
        </w:rPr>
        <w:t xml:space="preserve"> </w:t>
      </w:r>
      <w:r>
        <w:rPr>
          <w:rFonts w:hint="eastAsia"/>
        </w:rPr>
        <w:t>规划目的</w:t>
      </w:r>
    </w:p>
    <w:p w:rsidR="001C2F70" w:rsidRDefault="0046055D">
      <w:pPr>
        <w:ind w:firstLine="640"/>
      </w:pPr>
      <w:r>
        <w:rPr>
          <w:rFonts w:hint="eastAsia"/>
        </w:rPr>
        <w:t>为保护崇木</w:t>
      </w:r>
      <w:proofErr w:type="gramStart"/>
      <w:r>
        <w:rPr>
          <w:rFonts w:hint="eastAsia"/>
        </w:rPr>
        <w:t>凼</w:t>
      </w:r>
      <w:proofErr w:type="gramEnd"/>
      <w:r>
        <w:rPr>
          <w:rFonts w:hint="eastAsia"/>
        </w:rPr>
        <w:t>历史文化遗产，继承和发扬优秀传统文化，指导名村历史文化保护和利用、人居环境的建设，协调名村的保护与发展，特制定本规划。</w:t>
      </w:r>
    </w:p>
    <w:p w:rsidR="001C2F70" w:rsidRDefault="0046055D">
      <w:pPr>
        <w:pStyle w:val="3"/>
        <w:spacing w:before="156"/>
        <w:ind w:firstLine="643"/>
      </w:pPr>
      <w:r>
        <w:rPr>
          <w:rFonts w:hint="eastAsia"/>
        </w:rPr>
        <w:t>第二条</w:t>
      </w:r>
      <w:r>
        <w:rPr>
          <w:rFonts w:hint="eastAsia"/>
        </w:rPr>
        <w:t xml:space="preserve"> </w:t>
      </w:r>
      <w:r>
        <w:rPr>
          <w:rFonts w:hint="eastAsia"/>
        </w:rPr>
        <w:t>指导思想</w:t>
      </w:r>
    </w:p>
    <w:p w:rsidR="001C2F70" w:rsidRDefault="0046055D">
      <w:pPr>
        <w:ind w:firstLine="640"/>
      </w:pPr>
      <w:r>
        <w:rPr>
          <w:rFonts w:hint="eastAsia"/>
        </w:rPr>
        <w:t>深入贯彻习近平总书记关于加强历史文物保护、传承优秀传统文化的系列重要讲话重要指示批示精神，遵循保护崇木</w:t>
      </w:r>
      <w:proofErr w:type="gramStart"/>
      <w:r>
        <w:rPr>
          <w:rFonts w:hint="eastAsia"/>
        </w:rPr>
        <w:t>凼</w:t>
      </w:r>
      <w:proofErr w:type="gramEnd"/>
      <w:r>
        <w:rPr>
          <w:rFonts w:hint="eastAsia"/>
        </w:rPr>
        <w:t>历史文化名村文化遗产的真实性和完整性，延续传统格局和风貌，坚持“保护为主、抢救第一、合理利用、加强管理”的文物工作方针，科学处理历史文化名村保护与发展的关系，统筹安排各项设施建设，从名村实际出发，做到尊重传统、活态传承、合理利用、改善环境和有效管理，</w:t>
      </w:r>
      <w:proofErr w:type="gramStart"/>
      <w:r>
        <w:rPr>
          <w:rFonts w:hint="eastAsia"/>
        </w:rPr>
        <w:t>构建名</w:t>
      </w:r>
      <w:proofErr w:type="gramEnd"/>
      <w:r>
        <w:rPr>
          <w:rFonts w:hint="eastAsia"/>
        </w:rPr>
        <w:t>村新的保护发展格局。</w:t>
      </w:r>
    </w:p>
    <w:p w:rsidR="001C2F70" w:rsidRDefault="0046055D">
      <w:pPr>
        <w:pStyle w:val="3"/>
        <w:spacing w:before="156"/>
        <w:ind w:firstLine="643"/>
      </w:pPr>
      <w:r>
        <w:rPr>
          <w:rFonts w:hint="eastAsia"/>
        </w:rPr>
        <w:t>第三条</w:t>
      </w:r>
      <w:r>
        <w:rPr>
          <w:rFonts w:hint="eastAsia"/>
        </w:rPr>
        <w:t xml:space="preserve"> </w:t>
      </w:r>
      <w:r>
        <w:rPr>
          <w:rFonts w:hint="eastAsia"/>
        </w:rPr>
        <w:t>规划目标</w:t>
      </w:r>
    </w:p>
    <w:p w:rsidR="001C2F70" w:rsidRDefault="0046055D">
      <w:pPr>
        <w:ind w:firstLine="640"/>
      </w:pPr>
      <w:r>
        <w:rPr>
          <w:rFonts w:hint="eastAsia"/>
        </w:rPr>
        <w:t>保护崇木</w:t>
      </w:r>
      <w:proofErr w:type="gramStart"/>
      <w:r>
        <w:rPr>
          <w:rFonts w:hint="eastAsia"/>
        </w:rPr>
        <w:t>凼</w:t>
      </w:r>
      <w:proofErr w:type="gramEnd"/>
      <w:r>
        <w:rPr>
          <w:rFonts w:hint="eastAsia"/>
        </w:rPr>
        <w:t>村历史文化遗产及传统风貌，延续并发扬传统文化；协调历史文化名村与村庄建设、旅游发展、居住环境改善之间的关系；实现历史文化遗产及其环境的有效保护与永续利用，构建独具花</w:t>
      </w:r>
      <w:proofErr w:type="gramStart"/>
      <w:r>
        <w:rPr>
          <w:rFonts w:hint="eastAsia"/>
        </w:rPr>
        <w:t>瑶特色</w:t>
      </w:r>
      <w:proofErr w:type="gramEnd"/>
      <w:r>
        <w:rPr>
          <w:rFonts w:hint="eastAsia"/>
        </w:rPr>
        <w:t>的生态文化名村，推动崇木</w:t>
      </w:r>
      <w:proofErr w:type="gramStart"/>
      <w:r>
        <w:rPr>
          <w:rFonts w:hint="eastAsia"/>
        </w:rPr>
        <w:t>凼</w:t>
      </w:r>
      <w:proofErr w:type="gramEnd"/>
      <w:r>
        <w:rPr>
          <w:rFonts w:hint="eastAsia"/>
        </w:rPr>
        <w:t>村文化建设和社会综合发展。</w:t>
      </w:r>
    </w:p>
    <w:p w:rsidR="001C2F70" w:rsidRDefault="0046055D">
      <w:pPr>
        <w:pStyle w:val="3"/>
        <w:spacing w:before="156"/>
        <w:ind w:firstLine="643"/>
      </w:pPr>
      <w:r>
        <w:rPr>
          <w:rFonts w:hint="eastAsia"/>
        </w:rPr>
        <w:lastRenderedPageBreak/>
        <w:t>第四条</w:t>
      </w:r>
      <w:r>
        <w:rPr>
          <w:rFonts w:hint="eastAsia"/>
        </w:rPr>
        <w:t xml:space="preserve"> </w:t>
      </w:r>
      <w:r>
        <w:rPr>
          <w:rFonts w:hint="eastAsia"/>
        </w:rPr>
        <w:t>规划范围规划期限</w:t>
      </w:r>
    </w:p>
    <w:p w:rsidR="001C2F70" w:rsidRDefault="0046055D">
      <w:pPr>
        <w:ind w:firstLine="640"/>
        <w:rPr>
          <w:rFonts w:ascii="仿宋_GB2312"/>
        </w:rPr>
      </w:pPr>
      <w:r>
        <w:rPr>
          <w:rFonts w:ascii="仿宋_GB2312"/>
        </w:rPr>
        <w:t>规划范围</w:t>
      </w:r>
      <w:proofErr w:type="gramStart"/>
      <w:r>
        <w:rPr>
          <w:rFonts w:ascii="仿宋_GB2312"/>
        </w:rPr>
        <w:t>分为村域与</w:t>
      </w:r>
      <w:proofErr w:type="gramEnd"/>
      <w:r>
        <w:rPr>
          <w:rFonts w:ascii="仿宋_GB2312"/>
        </w:rPr>
        <w:t>重点区域两个层次</w:t>
      </w:r>
      <w:r>
        <w:rPr>
          <w:rFonts w:ascii="仿宋_GB2312" w:hint="eastAsia"/>
        </w:rPr>
        <w:t>。</w:t>
      </w:r>
      <w:r>
        <w:rPr>
          <w:rFonts w:ascii="仿宋_GB2312"/>
        </w:rPr>
        <w:t>村域范围为</w:t>
      </w:r>
      <w:r>
        <w:rPr>
          <w:rFonts w:ascii="仿宋_GB2312" w:hint="eastAsia"/>
        </w:rPr>
        <w:t>崇木</w:t>
      </w:r>
      <w:proofErr w:type="gramStart"/>
      <w:r>
        <w:rPr>
          <w:rFonts w:ascii="仿宋_GB2312" w:hint="eastAsia"/>
        </w:rPr>
        <w:t>凼</w:t>
      </w:r>
      <w:proofErr w:type="gramEnd"/>
      <w:r>
        <w:rPr>
          <w:rFonts w:ascii="仿宋_GB2312" w:hint="eastAsia"/>
        </w:rPr>
        <w:t>村</w:t>
      </w:r>
      <w:r>
        <w:rPr>
          <w:rFonts w:ascii="仿宋_GB2312"/>
        </w:rPr>
        <w:t>全部国土空间范围</w:t>
      </w:r>
      <w:r>
        <w:rPr>
          <w:rFonts w:ascii="仿宋_GB2312" w:hint="eastAsia"/>
        </w:rPr>
        <w:t>，国土</w:t>
      </w:r>
      <w:r>
        <w:rPr>
          <w:rFonts w:ascii="仿宋_GB2312"/>
        </w:rPr>
        <w:t>面积为</w:t>
      </w:r>
      <w:r>
        <w:t>800.33</w:t>
      </w:r>
      <w:r>
        <w:rPr>
          <w:rFonts w:ascii="仿宋_GB2312" w:hint="eastAsia"/>
        </w:rPr>
        <w:t>公顷，重点区域（名村）北至北平组、</w:t>
      </w:r>
      <w:proofErr w:type="gramStart"/>
      <w:r>
        <w:rPr>
          <w:rFonts w:ascii="仿宋_GB2312" w:hint="eastAsia"/>
        </w:rPr>
        <w:t>南至马形山山脚</w:t>
      </w:r>
      <w:proofErr w:type="gramEnd"/>
      <w:r>
        <w:rPr>
          <w:rFonts w:ascii="仿宋_GB2312" w:hint="eastAsia"/>
        </w:rPr>
        <w:t>、西至宝山组、东至金竹山，国土面积为</w:t>
      </w:r>
      <w:r>
        <w:rPr>
          <w:rFonts w:hint="eastAsia"/>
        </w:rPr>
        <w:t>70.37</w:t>
      </w:r>
      <w:r>
        <w:rPr>
          <w:rFonts w:ascii="仿宋_GB2312" w:hint="eastAsia"/>
        </w:rPr>
        <w:t>公顷。</w:t>
      </w:r>
    </w:p>
    <w:p w:rsidR="001C2F70" w:rsidRDefault="0046055D">
      <w:pPr>
        <w:ind w:firstLine="640"/>
      </w:pPr>
      <w:r>
        <w:rPr>
          <w:rFonts w:hint="eastAsia"/>
        </w:rPr>
        <w:t>规划期限为</w:t>
      </w:r>
      <w:r>
        <w:rPr>
          <w:rFonts w:hint="eastAsia"/>
        </w:rPr>
        <w:t>2023-2035</w:t>
      </w:r>
      <w:r>
        <w:rPr>
          <w:rFonts w:hint="eastAsia"/>
        </w:rPr>
        <w:t>年，规划基期年为</w:t>
      </w:r>
      <w:r>
        <w:rPr>
          <w:rFonts w:hint="eastAsia"/>
        </w:rPr>
        <w:t>2022</w:t>
      </w:r>
      <w:r>
        <w:rPr>
          <w:rFonts w:hint="eastAsia"/>
        </w:rPr>
        <w:t>年，规划目标年为</w:t>
      </w:r>
      <w:r>
        <w:rPr>
          <w:rFonts w:hint="eastAsia"/>
        </w:rPr>
        <w:t>2035</w:t>
      </w:r>
      <w:r>
        <w:rPr>
          <w:rFonts w:hint="eastAsia"/>
        </w:rPr>
        <w:t>年。近期为</w:t>
      </w:r>
      <w:r>
        <w:rPr>
          <w:rFonts w:hint="eastAsia"/>
        </w:rPr>
        <w:t>2023-2028</w:t>
      </w:r>
      <w:r>
        <w:rPr>
          <w:rFonts w:hint="eastAsia"/>
        </w:rPr>
        <w:t>年，远期为</w:t>
      </w:r>
      <w:r>
        <w:rPr>
          <w:rFonts w:hint="eastAsia"/>
        </w:rPr>
        <w:t>2029-2035</w:t>
      </w:r>
      <w:r>
        <w:rPr>
          <w:rFonts w:hint="eastAsia"/>
        </w:rPr>
        <w:t>年。</w:t>
      </w:r>
    </w:p>
    <w:p w:rsidR="001C2F70" w:rsidRDefault="0046055D">
      <w:pPr>
        <w:pStyle w:val="3"/>
        <w:spacing w:before="156"/>
        <w:ind w:firstLine="643"/>
      </w:pPr>
      <w:r>
        <w:rPr>
          <w:rFonts w:hint="eastAsia"/>
        </w:rPr>
        <w:t>第五条</w:t>
      </w:r>
      <w:r>
        <w:rPr>
          <w:rFonts w:hint="eastAsia"/>
        </w:rPr>
        <w:t xml:space="preserve"> </w:t>
      </w:r>
      <w:r>
        <w:rPr>
          <w:rFonts w:hint="eastAsia"/>
        </w:rPr>
        <w:t>规划原则</w:t>
      </w:r>
    </w:p>
    <w:p w:rsidR="001C2F70" w:rsidRDefault="0046055D">
      <w:pPr>
        <w:ind w:firstLine="640"/>
      </w:pPr>
      <w:r>
        <w:rPr>
          <w:rFonts w:ascii="仿宋_GB2312" w:hint="eastAsia"/>
        </w:rPr>
        <w:t>（一）真实性原则。保护历史文化遗产的真实历史原物，保护它所遗存的全部历史信息。</w:t>
      </w:r>
    </w:p>
    <w:p w:rsidR="001C2F70" w:rsidRDefault="0046055D">
      <w:pPr>
        <w:ind w:firstLine="640"/>
      </w:pPr>
      <w:r>
        <w:rPr>
          <w:rFonts w:ascii="仿宋_GB2312" w:hint="eastAsia"/>
        </w:rPr>
        <w:t>（二）完整性原则。保护历史文化遗产及其周边的历史环境和整体风貌，注重名村空间、历史和价值的整体性，注重名村与水系林木等生态基底的整体性。</w:t>
      </w:r>
    </w:p>
    <w:p w:rsidR="001C2F70" w:rsidRDefault="0046055D">
      <w:pPr>
        <w:ind w:firstLine="640"/>
      </w:pPr>
      <w:r>
        <w:rPr>
          <w:rFonts w:ascii="仿宋_GB2312" w:hint="eastAsia"/>
        </w:rPr>
        <w:t>（三）系统性原则。根据历史文化遗产的脉络和类型进行分类保护，强化其文化内涵和内在联系，形成体系鲜明、相互补充的历史文化遗产体系。</w:t>
      </w:r>
    </w:p>
    <w:p w:rsidR="001C2F70" w:rsidRDefault="0046055D">
      <w:pPr>
        <w:ind w:firstLine="640"/>
      </w:pPr>
      <w:r>
        <w:rPr>
          <w:rFonts w:ascii="仿宋_GB2312" w:hint="eastAsia"/>
        </w:rPr>
        <w:t>（四）可持续性原则。协调保护和利用的关系，在不影响历史文化遗产、保障民生的前提下，延续历史功能和传统的使用方式，延续名村发展脉络、传统文化和生态环境，保持人与自然和谐相处的生产生活方式。</w:t>
      </w:r>
    </w:p>
    <w:p w:rsidR="001C2F70" w:rsidRDefault="001C2F70">
      <w:pPr>
        <w:ind w:firstLine="640"/>
      </w:pPr>
    </w:p>
    <w:p w:rsidR="001C2F70" w:rsidRDefault="001C2F70">
      <w:pPr>
        <w:ind w:firstLine="640"/>
      </w:pPr>
    </w:p>
    <w:p w:rsidR="001C2F70" w:rsidRDefault="0046055D">
      <w:pPr>
        <w:pStyle w:val="1"/>
      </w:pPr>
      <w:bookmarkStart w:id="1" w:name="_Toc170831521"/>
      <w:r>
        <w:rPr>
          <w:rFonts w:hint="eastAsia"/>
        </w:rPr>
        <w:t>第二章</w:t>
      </w:r>
      <w:r>
        <w:rPr>
          <w:rFonts w:hint="eastAsia"/>
        </w:rPr>
        <w:t xml:space="preserve"> </w:t>
      </w:r>
      <w:r>
        <w:rPr>
          <w:rFonts w:hint="eastAsia"/>
        </w:rPr>
        <w:t>历史文化价值与特色</w:t>
      </w:r>
      <w:bookmarkEnd w:id="1"/>
    </w:p>
    <w:p w:rsidR="001C2F70" w:rsidRDefault="0046055D">
      <w:pPr>
        <w:pStyle w:val="3"/>
        <w:spacing w:before="156"/>
        <w:ind w:firstLine="643"/>
      </w:pPr>
      <w:r>
        <w:rPr>
          <w:rFonts w:hint="eastAsia"/>
        </w:rPr>
        <w:t>第六条</w:t>
      </w:r>
      <w:r>
        <w:rPr>
          <w:rFonts w:hint="eastAsia"/>
        </w:rPr>
        <w:t xml:space="preserve"> </w:t>
      </w:r>
      <w:r>
        <w:rPr>
          <w:rFonts w:hint="eastAsia"/>
        </w:rPr>
        <w:t>历史文化价值与特色</w:t>
      </w:r>
    </w:p>
    <w:p w:rsidR="001C2F70" w:rsidRDefault="0046055D">
      <w:pPr>
        <w:ind w:firstLine="640"/>
      </w:pPr>
      <w:r>
        <w:rPr>
          <w:rFonts w:hint="eastAsia"/>
        </w:rPr>
        <w:t>（一）历史价值。崇木</w:t>
      </w:r>
      <w:proofErr w:type="gramStart"/>
      <w:r>
        <w:rPr>
          <w:rFonts w:hint="eastAsia"/>
        </w:rPr>
        <w:t>凼</w:t>
      </w:r>
      <w:proofErr w:type="gramEnd"/>
      <w:r>
        <w:rPr>
          <w:rFonts w:hint="eastAsia"/>
        </w:rPr>
        <w:t>村是花</w:t>
      </w:r>
      <w:proofErr w:type="gramStart"/>
      <w:r>
        <w:rPr>
          <w:rFonts w:hint="eastAsia"/>
        </w:rPr>
        <w:t>瑶重要</w:t>
      </w:r>
      <w:proofErr w:type="gramEnd"/>
      <w:r>
        <w:rPr>
          <w:rFonts w:hint="eastAsia"/>
        </w:rPr>
        <w:t>的聚居群落，聚落依山而建，充分利用了山形的堪舆风水格局，反映了人与自然和谐共处的思想。崇木</w:t>
      </w:r>
      <w:proofErr w:type="gramStart"/>
      <w:r>
        <w:rPr>
          <w:rFonts w:hint="eastAsia"/>
        </w:rPr>
        <w:t>凼</w:t>
      </w:r>
      <w:proofErr w:type="gramEnd"/>
      <w:r>
        <w:rPr>
          <w:rFonts w:hint="eastAsia"/>
        </w:rPr>
        <w:t>村作为山区的少数民族聚落，其村寨选址与布局体现出典型的山区聚落的农耕文化特色。这些布局特色对于研究花瑶聚落与花</w:t>
      </w:r>
      <w:proofErr w:type="gramStart"/>
      <w:r>
        <w:rPr>
          <w:rFonts w:hint="eastAsia"/>
        </w:rPr>
        <w:t>瑶文化</w:t>
      </w:r>
      <w:proofErr w:type="gramEnd"/>
      <w:r>
        <w:rPr>
          <w:rFonts w:hint="eastAsia"/>
        </w:rPr>
        <w:t>都具有极高的实证价值。</w:t>
      </w:r>
    </w:p>
    <w:p w:rsidR="001C2F70" w:rsidRDefault="0046055D">
      <w:pPr>
        <w:ind w:firstLine="640"/>
      </w:pPr>
      <w:r>
        <w:rPr>
          <w:rFonts w:hint="eastAsia"/>
        </w:rPr>
        <w:t>（二）艺术价值。崇木</w:t>
      </w:r>
      <w:proofErr w:type="gramStart"/>
      <w:r>
        <w:rPr>
          <w:rFonts w:hint="eastAsia"/>
        </w:rPr>
        <w:t>凼</w:t>
      </w:r>
      <w:proofErr w:type="gramEnd"/>
      <w:r>
        <w:rPr>
          <w:rFonts w:hint="eastAsia"/>
        </w:rPr>
        <w:t>村各类型民间建筑造型精美，工艺成熟，庄重精致，充分体现了花</w:t>
      </w:r>
      <w:proofErr w:type="gramStart"/>
      <w:r>
        <w:rPr>
          <w:rFonts w:hint="eastAsia"/>
        </w:rPr>
        <w:t>瑶民族</w:t>
      </w:r>
      <w:proofErr w:type="gramEnd"/>
      <w:r>
        <w:rPr>
          <w:rFonts w:hint="eastAsia"/>
        </w:rPr>
        <w:t>的志趣品味，赋予了建筑浓厚的文化气息。名村传统民居的屋架是典型的南方穿斗式木构架，少量有木构架和砖砌体结合。至今保留有传统风貌建筑</w:t>
      </w:r>
      <w:r>
        <w:rPr>
          <w:rFonts w:hint="eastAsia"/>
        </w:rPr>
        <w:t>160</w:t>
      </w:r>
      <w:r>
        <w:rPr>
          <w:rFonts w:hint="eastAsia"/>
        </w:rPr>
        <w:t>余栋，形成别具特色的景观。</w:t>
      </w:r>
    </w:p>
    <w:p w:rsidR="001C2F70" w:rsidRDefault="0046055D">
      <w:pPr>
        <w:ind w:firstLine="640"/>
      </w:pPr>
      <w:r>
        <w:rPr>
          <w:rFonts w:hint="eastAsia"/>
        </w:rPr>
        <w:t>（三）科学价值。名村内部格局保存的完整性、科学性与生活延续性，在一定程度上体现了传统可持续人居发展模式。名村四面环山，选址与布局是对中国古代堪舆学说的典型阐释，充分利用了山形对于居住耕作的有利条件，是人文精神与自然环境完美融合的聚落文化景观。具有鲜明的个性特征和时代风尚，历史延续、传承关系明显，是研究中国古代农居宅院建筑设计与发展经历的实例。为研究花瑶聚居文</w:t>
      </w:r>
      <w:r>
        <w:rPr>
          <w:rFonts w:hint="eastAsia"/>
        </w:rPr>
        <w:lastRenderedPageBreak/>
        <w:t>化发展提供了实物例证。</w:t>
      </w:r>
    </w:p>
    <w:p w:rsidR="001C2F70" w:rsidRDefault="0046055D">
      <w:pPr>
        <w:ind w:firstLine="640"/>
      </w:pPr>
      <w:r>
        <w:rPr>
          <w:rFonts w:hint="eastAsia"/>
        </w:rPr>
        <w:t>（四）社会价值。崇木</w:t>
      </w:r>
      <w:proofErr w:type="gramStart"/>
      <w:r>
        <w:rPr>
          <w:rFonts w:hint="eastAsia"/>
        </w:rPr>
        <w:t>凼</w:t>
      </w:r>
      <w:proofErr w:type="gramEnd"/>
      <w:r>
        <w:rPr>
          <w:rFonts w:hint="eastAsia"/>
        </w:rPr>
        <w:t>村目前仍是花瑶居住生活的场所，延续着其初始的功能。既是社会生活的载体，同时也是遗产活态性的重要体现。在新农村建设及农村文化建设中发挥着重要的作用，形成了自成一系的文化氛围与建设模式。其聚族而居的形态，对于弘扬我国悠久的传统文化，增强民族凝聚力起到了积极的作用。而其自然景观、人文景观保存较好，资源丰富，是人文精神与自然环境完美结合的聚落文化景观，对现代建筑环境与聚落布局研究有较强的参考价值，同时具有很强的观赏价值和开发利用价值。</w:t>
      </w:r>
    </w:p>
    <w:p w:rsidR="001C2F70" w:rsidRDefault="0046055D">
      <w:pPr>
        <w:pStyle w:val="3"/>
        <w:spacing w:before="156"/>
        <w:ind w:firstLine="643"/>
      </w:pPr>
      <w:r>
        <w:rPr>
          <w:rFonts w:hint="eastAsia"/>
        </w:rPr>
        <w:t>第七条</w:t>
      </w:r>
      <w:r>
        <w:rPr>
          <w:rFonts w:hint="eastAsia"/>
        </w:rPr>
        <w:t xml:space="preserve"> </w:t>
      </w:r>
      <w:r>
        <w:rPr>
          <w:rFonts w:hint="eastAsia"/>
        </w:rPr>
        <w:t>历史文化特色</w:t>
      </w:r>
    </w:p>
    <w:p w:rsidR="001C2F70" w:rsidRDefault="0046055D">
      <w:pPr>
        <w:ind w:firstLine="640"/>
      </w:pPr>
      <w:r>
        <w:rPr>
          <w:rFonts w:ascii="仿宋_GB2312" w:hint="eastAsia"/>
        </w:rPr>
        <w:t>崇木</w:t>
      </w:r>
      <w:proofErr w:type="gramStart"/>
      <w:r>
        <w:rPr>
          <w:rFonts w:ascii="仿宋_GB2312" w:hint="eastAsia"/>
        </w:rPr>
        <w:t>凼</w:t>
      </w:r>
      <w:proofErr w:type="gramEnd"/>
      <w:r>
        <w:rPr>
          <w:rFonts w:ascii="仿宋_GB2312" w:hint="eastAsia"/>
        </w:rPr>
        <w:t>村</w:t>
      </w:r>
      <w:r>
        <w:rPr>
          <w:rFonts w:ascii="仿宋_GB2312"/>
        </w:rPr>
        <w:t>历史文化底蕴深厚，</w:t>
      </w:r>
      <w:r>
        <w:rPr>
          <w:rFonts w:ascii="仿宋_GB2312" w:hint="eastAsia"/>
        </w:rPr>
        <w:t>村民自</w:t>
      </w:r>
      <w:r>
        <w:rPr>
          <w:rFonts w:ascii="仿宋_GB2312" w:hAnsi="宋体" w:cs="宋体" w:hint="eastAsia"/>
          <w:bCs/>
          <w:kern w:val="0"/>
        </w:rPr>
        <w:t>清朝末期定居于此，在这里开田、造林、建房、种果，延续着先祖的生存状态和生活方式。</w:t>
      </w:r>
      <w:r>
        <w:rPr>
          <w:rFonts w:ascii="仿宋_GB2312"/>
        </w:rPr>
        <w:t>有</w:t>
      </w:r>
      <w:r>
        <w:rPr>
          <w:rFonts w:hint="eastAsia"/>
        </w:rPr>
        <w:t>1</w:t>
      </w:r>
      <w:r>
        <w:rPr>
          <w:rFonts w:ascii="仿宋_GB2312"/>
        </w:rPr>
        <w:t>处省级文物保护单位，</w:t>
      </w:r>
      <w:r>
        <w:rPr>
          <w:rFonts w:hint="eastAsia"/>
        </w:rPr>
        <w:t>2</w:t>
      </w:r>
      <w:r>
        <w:rPr>
          <w:rFonts w:ascii="仿宋_GB2312"/>
        </w:rPr>
        <w:t>处</w:t>
      </w:r>
      <w:r>
        <w:rPr>
          <w:rFonts w:ascii="仿宋_GB2312" w:hint="eastAsia"/>
        </w:rPr>
        <w:t>国家级和</w:t>
      </w:r>
      <w:r>
        <w:rPr>
          <w:rFonts w:hint="eastAsia"/>
        </w:rPr>
        <w:t>2</w:t>
      </w:r>
      <w:r>
        <w:rPr>
          <w:rFonts w:ascii="仿宋_GB2312" w:hint="eastAsia"/>
        </w:rPr>
        <w:t>处省级非物质文化遗产以及</w:t>
      </w:r>
      <w:r>
        <w:rPr>
          <w:rFonts w:hint="eastAsia"/>
        </w:rPr>
        <w:t>1</w:t>
      </w:r>
      <w:r>
        <w:rPr>
          <w:rFonts w:ascii="仿宋_GB2312"/>
        </w:rPr>
        <w:t>处县级</w:t>
      </w:r>
      <w:r>
        <w:rPr>
          <w:rFonts w:ascii="仿宋_GB2312" w:hint="eastAsia"/>
        </w:rPr>
        <w:t>非物质文化遗产</w:t>
      </w:r>
      <w:r>
        <w:rPr>
          <w:rFonts w:ascii="仿宋_GB2312"/>
        </w:rPr>
        <w:t>。</w:t>
      </w:r>
      <w:proofErr w:type="gramStart"/>
      <w:r>
        <w:rPr>
          <w:rFonts w:ascii="仿宋_GB2312" w:hint="eastAsia"/>
        </w:rPr>
        <w:t>崇木</w:t>
      </w:r>
      <w:r>
        <w:rPr>
          <w:rFonts w:ascii="仿宋_GB2312"/>
        </w:rPr>
        <w:t>文化</w:t>
      </w:r>
      <w:proofErr w:type="gramEnd"/>
      <w:r>
        <w:rPr>
          <w:rFonts w:ascii="仿宋_GB2312"/>
        </w:rPr>
        <w:t>、</w:t>
      </w:r>
      <w:r>
        <w:rPr>
          <w:rFonts w:ascii="仿宋_GB2312" w:hint="eastAsia"/>
        </w:rPr>
        <w:t>花瑶文化、巨石</w:t>
      </w:r>
      <w:r>
        <w:rPr>
          <w:rFonts w:ascii="仿宋_GB2312"/>
        </w:rPr>
        <w:t>文化在</w:t>
      </w:r>
      <w:r>
        <w:rPr>
          <w:rFonts w:ascii="仿宋_GB2312" w:hint="eastAsia"/>
        </w:rPr>
        <w:t>崇木</w:t>
      </w:r>
      <w:proofErr w:type="gramStart"/>
      <w:r>
        <w:rPr>
          <w:rFonts w:ascii="仿宋_GB2312" w:hint="eastAsia"/>
        </w:rPr>
        <w:t>凼</w:t>
      </w:r>
      <w:proofErr w:type="gramEnd"/>
      <w:r>
        <w:rPr>
          <w:rFonts w:ascii="仿宋_GB2312" w:hint="eastAsia"/>
        </w:rPr>
        <w:t>村</w:t>
      </w:r>
      <w:r>
        <w:rPr>
          <w:rFonts w:ascii="仿宋_GB2312"/>
        </w:rPr>
        <w:t>闪耀光芒。</w:t>
      </w:r>
      <w:proofErr w:type="gramStart"/>
      <w:r>
        <w:rPr>
          <w:rFonts w:ascii="仿宋_GB2312" w:hint="eastAsia"/>
        </w:rPr>
        <w:t>沈诗帽宅</w:t>
      </w:r>
      <w:proofErr w:type="gramEnd"/>
      <w:r>
        <w:rPr>
          <w:rFonts w:ascii="仿宋_GB2312" w:hint="eastAsia"/>
        </w:rPr>
        <w:t>、步义连宅、步楚旁宅、伍满花宅</w:t>
      </w:r>
      <w:r>
        <w:rPr>
          <w:rFonts w:ascii="仿宋_GB2312"/>
        </w:rPr>
        <w:t>等传统宅院独具特色。</w:t>
      </w:r>
      <w:r>
        <w:rPr>
          <w:rFonts w:ascii="仿宋_GB2312" w:hint="eastAsia"/>
        </w:rPr>
        <w:t>花瑶婚俗及“讨僚皈”、和“讨念拜”节日等民俗熠熠生辉</w:t>
      </w:r>
      <w:r>
        <w:rPr>
          <w:rFonts w:ascii="仿宋_GB2312"/>
        </w:rPr>
        <w:t>。</w:t>
      </w:r>
      <w:r>
        <w:rPr>
          <w:rFonts w:ascii="仿宋_GB2312" w:hint="eastAsia"/>
        </w:rPr>
        <w:t>花瑶腊肉、猪血丸子、糍粑</w:t>
      </w:r>
      <w:r>
        <w:rPr>
          <w:rFonts w:ascii="仿宋_GB2312"/>
        </w:rPr>
        <w:t>等传统特色美食远近闻名。</w:t>
      </w:r>
    </w:p>
    <w:p w:rsidR="001C2F70" w:rsidRDefault="0046055D">
      <w:pPr>
        <w:ind w:firstLine="640"/>
      </w:pPr>
      <w:r>
        <w:br w:type="page"/>
      </w:r>
    </w:p>
    <w:p w:rsidR="001C2F70" w:rsidRDefault="001C2F70">
      <w:pPr>
        <w:ind w:firstLine="640"/>
      </w:pPr>
    </w:p>
    <w:p w:rsidR="001C2F70" w:rsidRDefault="0046055D">
      <w:pPr>
        <w:pStyle w:val="1"/>
      </w:pPr>
      <w:bookmarkStart w:id="2" w:name="_Toc170831522"/>
      <w:r>
        <w:rPr>
          <w:rFonts w:hint="eastAsia"/>
        </w:rPr>
        <w:t>第三章</w:t>
      </w:r>
      <w:r>
        <w:rPr>
          <w:rFonts w:hint="eastAsia"/>
        </w:rPr>
        <w:t xml:space="preserve"> </w:t>
      </w:r>
      <w:r>
        <w:rPr>
          <w:rFonts w:hint="eastAsia"/>
        </w:rPr>
        <w:t>村</w:t>
      </w:r>
      <w:proofErr w:type="gramStart"/>
      <w:r>
        <w:rPr>
          <w:rFonts w:hint="eastAsia"/>
        </w:rPr>
        <w:t>域保护</w:t>
      </w:r>
      <w:proofErr w:type="gramEnd"/>
      <w:r>
        <w:rPr>
          <w:rFonts w:hint="eastAsia"/>
        </w:rPr>
        <w:t>规划</w:t>
      </w:r>
      <w:bookmarkEnd w:id="2"/>
    </w:p>
    <w:p w:rsidR="001C2F70" w:rsidRDefault="0046055D">
      <w:pPr>
        <w:pStyle w:val="3"/>
        <w:spacing w:before="156"/>
        <w:ind w:firstLine="643"/>
      </w:pPr>
      <w:r>
        <w:rPr>
          <w:rFonts w:ascii="仿宋_GB2312" w:hint="eastAsia"/>
        </w:rPr>
        <w:t>第八条</w:t>
      </w:r>
      <w:r>
        <w:rPr>
          <w:rFonts w:hint="eastAsia"/>
        </w:rPr>
        <w:t xml:space="preserve"> </w:t>
      </w:r>
      <w:r>
        <w:rPr>
          <w:rFonts w:ascii="仿宋_GB2312" w:hint="eastAsia"/>
        </w:rPr>
        <w:t>保护原则</w:t>
      </w:r>
    </w:p>
    <w:p w:rsidR="001C2F70" w:rsidRDefault="0046055D">
      <w:pPr>
        <w:ind w:firstLine="640"/>
      </w:pPr>
      <w:r>
        <w:rPr>
          <w:rFonts w:ascii="仿宋_GB2312" w:hint="eastAsia"/>
        </w:rPr>
        <w:t>（一）保护名村风貌的整体性。保护名村的历史风貌和生活形态。严格保护名村周边的自然环境，包括山体、溪流、田园等生态环境；充分尊重名村的布局结构、历史遗存等人工环境；深入挖掘名村的传统文化、民间手工艺、民俗风情等，整体把握人工、人文、自然环境。</w:t>
      </w:r>
    </w:p>
    <w:p w:rsidR="001C2F70" w:rsidRDefault="0046055D">
      <w:pPr>
        <w:ind w:firstLine="640"/>
      </w:pPr>
      <w:r>
        <w:rPr>
          <w:rFonts w:ascii="仿宋_GB2312" w:hint="eastAsia"/>
        </w:rPr>
        <w:t>（二）保护历史载体的真实性。最大限度的保护历史遗存，通过抢救保护、修缮、研究、展示等保护手段，传递真实的历史信息；以历史研究为依据，通过复建和新建活动，在协调传统风貌的同时，恢复其历史发展脉络、空间格局特征。</w:t>
      </w:r>
    </w:p>
    <w:p w:rsidR="001C2F70" w:rsidRDefault="0046055D">
      <w:pPr>
        <w:ind w:firstLine="640"/>
      </w:pPr>
      <w:r>
        <w:rPr>
          <w:rFonts w:ascii="仿宋_GB2312" w:hint="eastAsia"/>
        </w:rPr>
        <w:t>（三）保护名村格局的延续性。保护名村格局的演变特征，延续名村发展肌理和内涵，维持其在时间序列上的完整性和延续性。</w:t>
      </w:r>
    </w:p>
    <w:p w:rsidR="001C2F70" w:rsidRDefault="0046055D">
      <w:pPr>
        <w:ind w:firstLine="640"/>
      </w:pPr>
      <w:r>
        <w:rPr>
          <w:rFonts w:ascii="仿宋_GB2312" w:hint="eastAsia"/>
        </w:rPr>
        <w:t>（四）保护措施的适应性。保护措施应具体问题具体分析，关注地域历史文化传承、人居环境提升、积极传承地方工艺与材料，采取具有针对性和适应性的各类技术和管理措施，保护名村文化遗产和经济、社会结构的地方性和特殊性。</w:t>
      </w:r>
    </w:p>
    <w:p w:rsidR="001C2F70" w:rsidRDefault="0046055D">
      <w:pPr>
        <w:ind w:firstLine="640"/>
      </w:pPr>
      <w:r>
        <w:rPr>
          <w:rFonts w:ascii="仿宋_GB2312" w:hint="eastAsia"/>
        </w:rPr>
        <w:t>（五）保护与发展的可持续性。通过适度改善设施、整</w:t>
      </w:r>
      <w:r>
        <w:rPr>
          <w:rFonts w:ascii="仿宋_GB2312" w:hint="eastAsia"/>
        </w:rPr>
        <w:lastRenderedPageBreak/>
        <w:t>治环境，进行合理的功能更新与遗产展示利用，激发名村活力，在发展中保护历史、传承文化，实现社会、经济和历史文化遗产保护的可持续发展。</w:t>
      </w:r>
    </w:p>
    <w:p w:rsidR="001C2F70" w:rsidRDefault="0046055D">
      <w:pPr>
        <w:pStyle w:val="3"/>
        <w:spacing w:before="156"/>
        <w:ind w:firstLine="643"/>
      </w:pPr>
      <w:r>
        <w:rPr>
          <w:rFonts w:hint="eastAsia"/>
        </w:rPr>
        <w:t>第八条</w:t>
      </w:r>
      <w:r>
        <w:rPr>
          <w:rFonts w:hint="eastAsia"/>
        </w:rPr>
        <w:t xml:space="preserve"> </w:t>
      </w:r>
      <w:r>
        <w:rPr>
          <w:rFonts w:hint="eastAsia"/>
        </w:rPr>
        <w:t>总体保护要求</w:t>
      </w:r>
    </w:p>
    <w:p w:rsidR="001C2F70" w:rsidRDefault="0046055D">
      <w:pPr>
        <w:ind w:firstLine="640"/>
      </w:pPr>
      <w:r>
        <w:rPr>
          <w:rFonts w:hint="eastAsia"/>
        </w:rPr>
        <w:t>划分保护层次，并以保护名村的整体风貌为原则，针对不同保护层次范围提出不同的控制措施。对待破损的</w:t>
      </w:r>
      <w:proofErr w:type="gramStart"/>
      <w:r>
        <w:rPr>
          <w:rFonts w:hint="eastAsia"/>
        </w:rPr>
        <w:t>传统建</w:t>
      </w:r>
      <w:proofErr w:type="gramEnd"/>
      <w:r>
        <w:rPr>
          <w:rFonts w:hint="eastAsia"/>
        </w:rPr>
        <w:t>构筑物单体则修旧如旧并对文保单位进行严格保护。完善配套设施，并对挂空、外露的市政管线尽量进行埋地处理。</w:t>
      </w:r>
    </w:p>
    <w:p w:rsidR="001C2F70" w:rsidRDefault="0046055D">
      <w:pPr>
        <w:pStyle w:val="3"/>
        <w:spacing w:before="156"/>
        <w:ind w:firstLine="643"/>
      </w:pPr>
      <w:r>
        <w:rPr>
          <w:rFonts w:hint="eastAsia"/>
        </w:rPr>
        <w:t>第十条</w:t>
      </w:r>
      <w:r>
        <w:rPr>
          <w:rFonts w:hint="eastAsia"/>
        </w:rPr>
        <w:t xml:space="preserve"> </w:t>
      </w:r>
      <w:r>
        <w:rPr>
          <w:rFonts w:hint="eastAsia"/>
        </w:rPr>
        <w:t>保护内容</w:t>
      </w:r>
    </w:p>
    <w:p w:rsidR="001C2F70" w:rsidRDefault="0046055D">
      <w:pPr>
        <w:ind w:firstLine="640"/>
      </w:pPr>
      <w:r>
        <w:rPr>
          <w:rFonts w:hint="eastAsia"/>
        </w:rPr>
        <w:t>以</w:t>
      </w:r>
      <w:r>
        <w:rPr>
          <w:rFonts w:hint="eastAsia"/>
          <w:b/>
        </w:rPr>
        <w:t>“古朴雅致崇木</w:t>
      </w:r>
      <w:proofErr w:type="gramStart"/>
      <w:r>
        <w:rPr>
          <w:rFonts w:hint="eastAsia"/>
          <w:b/>
        </w:rPr>
        <w:t>凼</w:t>
      </w:r>
      <w:proofErr w:type="gramEnd"/>
      <w:r>
        <w:rPr>
          <w:rFonts w:hint="eastAsia"/>
          <w:b/>
        </w:rPr>
        <w:t>，多姿多彩花瑶里”</w:t>
      </w:r>
      <w:r>
        <w:rPr>
          <w:rFonts w:hint="eastAsia"/>
        </w:rPr>
        <w:t>为保护主题，保护对象由自然环境要素、人工环境要素、人文环境要素三部分组成。</w:t>
      </w:r>
    </w:p>
    <w:p w:rsidR="001C2F70" w:rsidRDefault="0046055D">
      <w:pPr>
        <w:ind w:firstLine="640"/>
      </w:pPr>
      <w:r>
        <w:rPr>
          <w:rFonts w:ascii="仿宋_GB2312" w:hint="eastAsia"/>
        </w:rPr>
        <w:t>（一）自然环境要素。维护生态系统平衡，严格控制人工建设对自然环境的破坏，保护山体自然地形地貌、植被、水源及生物资源的多样性。</w:t>
      </w:r>
    </w:p>
    <w:p w:rsidR="001C2F70" w:rsidRDefault="0046055D">
      <w:pPr>
        <w:ind w:firstLine="640"/>
      </w:pPr>
      <w:r>
        <w:rPr>
          <w:rFonts w:ascii="仿宋_GB2312" w:hint="eastAsia"/>
        </w:rPr>
        <w:t>（二）人工环境要素。保护名村基本布局形态，慎重修缮及合理利用各种类型的人工环境要素；严禁破坏性改建活动，并适当根据历史资料进行修缮；对价值较高的文物古迹、历史环境要素就地进行保护性开发；对传统风貌建筑，以保护为原则，适当更新，赋予其新的内涵与活力。</w:t>
      </w:r>
    </w:p>
    <w:p w:rsidR="001C2F70" w:rsidRDefault="0046055D">
      <w:pPr>
        <w:ind w:firstLine="640"/>
      </w:pPr>
      <w:r>
        <w:rPr>
          <w:rFonts w:ascii="仿宋_GB2312" w:hint="eastAsia"/>
        </w:rPr>
        <w:t>（三）人文环境要素。补充对非物质文化遗产传承人的帮扶措施，维护及创建名村居民的现实社会生活网络，补充</w:t>
      </w:r>
      <w:r>
        <w:rPr>
          <w:rFonts w:ascii="仿宋_GB2312" w:hint="eastAsia"/>
        </w:rPr>
        <w:lastRenderedPageBreak/>
        <w:t>及重现社会生活所需的场所空间，整理与创造发展中有体现地方性与民族性的传统文化，加强居民与外来人口的教育与熏陶。</w:t>
      </w:r>
    </w:p>
    <w:p w:rsidR="001C2F70" w:rsidRDefault="0046055D">
      <w:pPr>
        <w:pStyle w:val="aa"/>
        <w:ind w:firstLine="640"/>
      </w:pPr>
      <w:r>
        <w:rPr>
          <w:rFonts w:hint="eastAsia"/>
        </w:rPr>
        <w:t>表</w:t>
      </w:r>
      <w:r>
        <w:rPr>
          <w:rFonts w:hint="eastAsia"/>
        </w:rPr>
        <w:t xml:space="preserve">1 </w:t>
      </w:r>
      <w:r>
        <w:rPr>
          <w:rFonts w:hint="eastAsia"/>
        </w:rPr>
        <w:t>崇木</w:t>
      </w:r>
      <w:proofErr w:type="gramStart"/>
      <w:r>
        <w:rPr>
          <w:rFonts w:hint="eastAsia"/>
        </w:rPr>
        <w:t>凼</w:t>
      </w:r>
      <w:proofErr w:type="gramEnd"/>
      <w:r>
        <w:rPr>
          <w:rFonts w:hint="eastAsia"/>
        </w:rPr>
        <w:t>村保护对象一览表</w:t>
      </w: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90"/>
        <w:gridCol w:w="5258"/>
      </w:tblGrid>
      <w:tr w:rsidR="001C2F70">
        <w:trPr>
          <w:trHeight w:val="20"/>
          <w:tblHeader/>
          <w:jc w:val="center"/>
        </w:trPr>
        <w:tc>
          <w:tcPr>
            <w:tcW w:w="3576" w:type="dxa"/>
            <w:gridSpan w:val="2"/>
            <w:noWrap/>
            <w:vAlign w:val="center"/>
          </w:tcPr>
          <w:p w:rsidR="001C2F70" w:rsidRDefault="0046055D">
            <w:pPr>
              <w:pStyle w:val="ab"/>
            </w:pPr>
            <w:r>
              <w:rPr>
                <w:rFonts w:hint="eastAsia"/>
              </w:rPr>
              <w:t>资源类型</w:t>
            </w:r>
          </w:p>
        </w:tc>
        <w:tc>
          <w:tcPr>
            <w:tcW w:w="5258" w:type="dxa"/>
            <w:noWrap/>
            <w:vAlign w:val="center"/>
          </w:tcPr>
          <w:p w:rsidR="001C2F70" w:rsidRDefault="0046055D">
            <w:pPr>
              <w:pStyle w:val="ab"/>
            </w:pPr>
            <w:r>
              <w:rPr>
                <w:rFonts w:hint="eastAsia"/>
              </w:rPr>
              <w:t>名称</w:t>
            </w:r>
          </w:p>
        </w:tc>
      </w:tr>
      <w:tr w:rsidR="001C2F70">
        <w:trPr>
          <w:trHeight w:val="20"/>
          <w:jc w:val="center"/>
        </w:trPr>
        <w:tc>
          <w:tcPr>
            <w:tcW w:w="1286" w:type="dxa"/>
            <w:vMerge w:val="restart"/>
            <w:noWrap/>
            <w:vAlign w:val="center"/>
          </w:tcPr>
          <w:p w:rsidR="001C2F70" w:rsidRDefault="0046055D">
            <w:pPr>
              <w:pStyle w:val="ab"/>
            </w:pPr>
            <w:r>
              <w:rPr>
                <w:rFonts w:hint="eastAsia"/>
              </w:rPr>
              <w:t>自然环</w:t>
            </w:r>
          </w:p>
          <w:p w:rsidR="001C2F70" w:rsidRDefault="0046055D">
            <w:pPr>
              <w:pStyle w:val="ab"/>
            </w:pPr>
            <w:r>
              <w:rPr>
                <w:rFonts w:hint="eastAsia"/>
              </w:rPr>
              <w:t>境要素</w:t>
            </w:r>
          </w:p>
        </w:tc>
        <w:tc>
          <w:tcPr>
            <w:tcW w:w="2290" w:type="dxa"/>
            <w:noWrap/>
            <w:vAlign w:val="center"/>
          </w:tcPr>
          <w:p w:rsidR="001C2F70" w:rsidRDefault="0046055D">
            <w:pPr>
              <w:pStyle w:val="ab"/>
            </w:pPr>
            <w:r>
              <w:rPr>
                <w:rFonts w:hint="eastAsia"/>
              </w:rPr>
              <w:t>山体地貌</w:t>
            </w:r>
          </w:p>
        </w:tc>
        <w:tc>
          <w:tcPr>
            <w:tcW w:w="5258" w:type="dxa"/>
            <w:noWrap/>
          </w:tcPr>
          <w:p w:rsidR="001C2F70" w:rsidRDefault="0046055D">
            <w:pPr>
              <w:pStyle w:val="ab"/>
            </w:pPr>
            <w:r>
              <w:rPr>
                <w:rFonts w:hint="eastAsia"/>
              </w:rPr>
              <w:t>名村周围山体</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河流水系</w:t>
            </w:r>
          </w:p>
        </w:tc>
        <w:tc>
          <w:tcPr>
            <w:tcW w:w="5258" w:type="dxa"/>
            <w:noWrap/>
          </w:tcPr>
          <w:p w:rsidR="001C2F70" w:rsidRDefault="0046055D">
            <w:pPr>
              <w:pStyle w:val="ab"/>
            </w:pPr>
            <w:r>
              <w:rPr>
                <w:rFonts w:hint="eastAsia"/>
              </w:rPr>
              <w:t>多条小溪流</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田园风光</w:t>
            </w:r>
          </w:p>
        </w:tc>
        <w:tc>
          <w:tcPr>
            <w:tcW w:w="5258" w:type="dxa"/>
            <w:noWrap/>
          </w:tcPr>
          <w:p w:rsidR="001C2F70" w:rsidRDefault="0046055D">
            <w:pPr>
              <w:pStyle w:val="ab"/>
            </w:pPr>
            <w:r>
              <w:rPr>
                <w:rFonts w:hint="eastAsia"/>
              </w:rPr>
              <w:t>名村附近多处农田、梯田及山地</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植被</w:t>
            </w:r>
          </w:p>
        </w:tc>
        <w:tc>
          <w:tcPr>
            <w:tcW w:w="5258" w:type="dxa"/>
            <w:noWrap/>
          </w:tcPr>
          <w:p w:rsidR="001C2F70" w:rsidRDefault="0046055D">
            <w:pPr>
              <w:pStyle w:val="ab"/>
            </w:pPr>
            <w:r>
              <w:rPr>
                <w:rFonts w:hint="eastAsia"/>
              </w:rPr>
              <w:t>自然山林、古树林</w:t>
            </w:r>
          </w:p>
        </w:tc>
      </w:tr>
      <w:tr w:rsidR="001C2F70">
        <w:trPr>
          <w:trHeight w:val="20"/>
          <w:jc w:val="center"/>
        </w:trPr>
        <w:tc>
          <w:tcPr>
            <w:tcW w:w="1286" w:type="dxa"/>
            <w:vMerge w:val="restart"/>
            <w:noWrap/>
            <w:vAlign w:val="center"/>
          </w:tcPr>
          <w:p w:rsidR="001C2F70" w:rsidRDefault="0046055D">
            <w:pPr>
              <w:pStyle w:val="ab"/>
            </w:pPr>
            <w:r>
              <w:rPr>
                <w:rFonts w:hint="eastAsia"/>
              </w:rPr>
              <w:t>人工环</w:t>
            </w:r>
          </w:p>
          <w:p w:rsidR="001C2F70" w:rsidRDefault="0046055D">
            <w:pPr>
              <w:pStyle w:val="ab"/>
            </w:pPr>
            <w:r>
              <w:rPr>
                <w:rFonts w:hint="eastAsia"/>
              </w:rPr>
              <w:t>境要素</w:t>
            </w:r>
          </w:p>
        </w:tc>
        <w:tc>
          <w:tcPr>
            <w:tcW w:w="2290" w:type="dxa"/>
            <w:noWrap/>
            <w:vAlign w:val="center"/>
          </w:tcPr>
          <w:p w:rsidR="001C2F70" w:rsidRDefault="0046055D">
            <w:pPr>
              <w:pStyle w:val="ab"/>
            </w:pPr>
            <w:r>
              <w:rPr>
                <w:rFonts w:hint="eastAsia"/>
              </w:rPr>
              <w:t>空间格局</w:t>
            </w:r>
          </w:p>
        </w:tc>
        <w:tc>
          <w:tcPr>
            <w:tcW w:w="5258" w:type="dxa"/>
            <w:noWrap/>
          </w:tcPr>
          <w:p w:rsidR="001C2F70" w:rsidRDefault="0046055D">
            <w:pPr>
              <w:pStyle w:val="ab"/>
            </w:pPr>
            <w:r>
              <w:rPr>
                <w:rFonts w:hint="eastAsia"/>
              </w:rPr>
              <w:t>“山水育良田，古树隐名村”</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文物保护单位</w:t>
            </w:r>
          </w:p>
        </w:tc>
        <w:tc>
          <w:tcPr>
            <w:tcW w:w="5258" w:type="dxa"/>
            <w:noWrap/>
          </w:tcPr>
          <w:p w:rsidR="001C2F70" w:rsidRDefault="0046055D">
            <w:pPr>
              <w:pStyle w:val="ab"/>
            </w:pPr>
            <w:r>
              <w:rPr>
                <w:rFonts w:hint="eastAsia"/>
              </w:rPr>
              <w:t>崇木</w:t>
            </w:r>
            <w:proofErr w:type="gramStart"/>
            <w:r>
              <w:rPr>
                <w:rFonts w:hint="eastAsia"/>
              </w:rPr>
              <w:t>凼</w:t>
            </w:r>
            <w:proofErr w:type="gramEnd"/>
            <w:r>
              <w:rPr>
                <w:rFonts w:hint="eastAsia"/>
              </w:rPr>
              <w:t>古树林</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其他文物保护点</w:t>
            </w:r>
          </w:p>
        </w:tc>
        <w:tc>
          <w:tcPr>
            <w:tcW w:w="5258" w:type="dxa"/>
            <w:noWrap/>
          </w:tcPr>
          <w:p w:rsidR="001C2F70" w:rsidRDefault="0046055D">
            <w:pPr>
              <w:pStyle w:val="ab"/>
            </w:pPr>
            <w:r>
              <w:rPr>
                <w:rFonts w:hint="eastAsia"/>
              </w:rPr>
              <w:t>崇木</w:t>
            </w:r>
            <w:proofErr w:type="gramStart"/>
            <w:r>
              <w:rPr>
                <w:rFonts w:hint="eastAsia"/>
              </w:rPr>
              <w:t>凼禁林碑</w:t>
            </w:r>
            <w:proofErr w:type="gramEnd"/>
          </w:p>
        </w:tc>
      </w:tr>
      <w:tr w:rsidR="001C2F70">
        <w:trPr>
          <w:trHeight w:val="20"/>
          <w:jc w:val="center"/>
        </w:trPr>
        <w:tc>
          <w:tcPr>
            <w:tcW w:w="3576" w:type="dxa"/>
            <w:vMerge/>
            <w:vAlign w:val="center"/>
          </w:tcPr>
          <w:p w:rsidR="001C2F70" w:rsidRDefault="001C2F70">
            <w:pPr>
              <w:pStyle w:val="ab"/>
            </w:pPr>
          </w:p>
        </w:tc>
        <w:tc>
          <w:tcPr>
            <w:tcW w:w="2290" w:type="dxa"/>
            <w:vAlign w:val="center"/>
          </w:tcPr>
          <w:p w:rsidR="001C2F70" w:rsidRDefault="0046055D">
            <w:pPr>
              <w:pStyle w:val="ab"/>
            </w:pPr>
            <w:r>
              <w:rPr>
                <w:rFonts w:hint="eastAsia"/>
              </w:rPr>
              <w:t>建议历史建筑</w:t>
            </w:r>
          </w:p>
        </w:tc>
        <w:tc>
          <w:tcPr>
            <w:tcW w:w="5258" w:type="dxa"/>
            <w:noWrap/>
          </w:tcPr>
          <w:p w:rsidR="001C2F70" w:rsidRDefault="0046055D">
            <w:pPr>
              <w:pStyle w:val="ab"/>
            </w:pPr>
            <w:r>
              <w:rPr>
                <w:rFonts w:hint="eastAsia"/>
              </w:rPr>
              <w:t>11</w:t>
            </w:r>
            <w:r>
              <w:rPr>
                <w:rFonts w:hint="eastAsia"/>
              </w:rPr>
              <w:t>栋</w:t>
            </w:r>
          </w:p>
        </w:tc>
      </w:tr>
      <w:tr w:rsidR="001C2F70">
        <w:trPr>
          <w:trHeight w:val="20"/>
          <w:jc w:val="center"/>
        </w:trPr>
        <w:tc>
          <w:tcPr>
            <w:tcW w:w="3576" w:type="dxa"/>
            <w:vMerge/>
            <w:vAlign w:val="center"/>
          </w:tcPr>
          <w:p w:rsidR="001C2F70" w:rsidRDefault="001C2F70">
            <w:pPr>
              <w:pStyle w:val="ab"/>
            </w:pPr>
          </w:p>
        </w:tc>
        <w:tc>
          <w:tcPr>
            <w:tcW w:w="2290" w:type="dxa"/>
            <w:vAlign w:val="center"/>
          </w:tcPr>
          <w:p w:rsidR="001C2F70" w:rsidRDefault="0046055D">
            <w:pPr>
              <w:pStyle w:val="ab"/>
            </w:pPr>
            <w:r>
              <w:rPr>
                <w:rFonts w:hint="eastAsia"/>
              </w:rPr>
              <w:t>传统风貌建筑</w:t>
            </w:r>
          </w:p>
        </w:tc>
        <w:tc>
          <w:tcPr>
            <w:tcW w:w="5258" w:type="dxa"/>
            <w:noWrap/>
          </w:tcPr>
          <w:p w:rsidR="001C2F70" w:rsidRDefault="0046055D">
            <w:pPr>
              <w:pStyle w:val="ab"/>
            </w:pPr>
            <w:r>
              <w:rPr>
                <w:rFonts w:hint="eastAsia"/>
              </w:rPr>
              <w:t>160</w:t>
            </w:r>
            <w:r>
              <w:rPr>
                <w:rFonts w:hint="eastAsia"/>
              </w:rPr>
              <w:t>多栋</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历史环境要素</w:t>
            </w:r>
          </w:p>
        </w:tc>
        <w:tc>
          <w:tcPr>
            <w:tcW w:w="5258" w:type="dxa"/>
          </w:tcPr>
          <w:p w:rsidR="001C2F70" w:rsidRDefault="0046055D">
            <w:pPr>
              <w:pStyle w:val="ab"/>
            </w:pPr>
            <w:r>
              <w:rPr>
                <w:rFonts w:hint="eastAsia"/>
              </w:rPr>
              <w:t>古树名木、古井、石碑、巨石、风雨桥、石阶铺地、景观亭、古驿道等</w:t>
            </w:r>
          </w:p>
        </w:tc>
      </w:tr>
      <w:tr w:rsidR="001C2F70">
        <w:trPr>
          <w:trHeight w:val="20"/>
          <w:jc w:val="center"/>
        </w:trPr>
        <w:tc>
          <w:tcPr>
            <w:tcW w:w="1286" w:type="dxa"/>
            <w:vMerge w:val="restart"/>
            <w:noWrap/>
            <w:vAlign w:val="center"/>
          </w:tcPr>
          <w:p w:rsidR="001C2F70" w:rsidRDefault="0046055D">
            <w:pPr>
              <w:pStyle w:val="ab"/>
            </w:pPr>
            <w:r>
              <w:rPr>
                <w:rFonts w:hint="eastAsia"/>
              </w:rPr>
              <w:t>人文环</w:t>
            </w:r>
          </w:p>
          <w:p w:rsidR="001C2F70" w:rsidRDefault="0046055D">
            <w:pPr>
              <w:pStyle w:val="ab"/>
            </w:pPr>
            <w:r>
              <w:rPr>
                <w:rFonts w:hint="eastAsia"/>
              </w:rPr>
              <w:t>境要素</w:t>
            </w:r>
          </w:p>
        </w:tc>
        <w:tc>
          <w:tcPr>
            <w:tcW w:w="2290" w:type="dxa"/>
            <w:noWrap/>
            <w:vAlign w:val="center"/>
          </w:tcPr>
          <w:p w:rsidR="001C2F70" w:rsidRDefault="0046055D">
            <w:pPr>
              <w:pStyle w:val="ab"/>
            </w:pPr>
            <w:r>
              <w:rPr>
                <w:rFonts w:hint="eastAsia"/>
              </w:rPr>
              <w:t>民间技艺</w:t>
            </w:r>
          </w:p>
        </w:tc>
        <w:tc>
          <w:tcPr>
            <w:tcW w:w="5258" w:type="dxa"/>
            <w:noWrap/>
          </w:tcPr>
          <w:p w:rsidR="001C2F70" w:rsidRDefault="0046055D">
            <w:pPr>
              <w:pStyle w:val="ab"/>
            </w:pPr>
            <w:r>
              <w:rPr>
                <w:rFonts w:hint="eastAsia"/>
              </w:rPr>
              <w:t>花瑶挑花、宝庆猪血丸子、八都凿花、隆回农民画、花瑶草药医术、梅山技艺等</w:t>
            </w:r>
          </w:p>
        </w:tc>
      </w:tr>
      <w:tr w:rsidR="001C2F70">
        <w:trPr>
          <w:trHeight w:val="20"/>
          <w:jc w:val="center"/>
        </w:trPr>
        <w:tc>
          <w:tcPr>
            <w:tcW w:w="3576" w:type="dxa"/>
            <w:vMerge/>
            <w:vAlign w:val="center"/>
          </w:tcPr>
          <w:p w:rsidR="001C2F70" w:rsidRDefault="001C2F70">
            <w:pPr>
              <w:pStyle w:val="ab"/>
            </w:pPr>
          </w:p>
        </w:tc>
        <w:tc>
          <w:tcPr>
            <w:tcW w:w="2290" w:type="dxa"/>
            <w:noWrap/>
            <w:vAlign w:val="center"/>
          </w:tcPr>
          <w:p w:rsidR="001C2F70" w:rsidRDefault="0046055D">
            <w:pPr>
              <w:pStyle w:val="ab"/>
            </w:pPr>
            <w:r>
              <w:rPr>
                <w:rFonts w:hint="eastAsia"/>
              </w:rPr>
              <w:t>传统文化</w:t>
            </w:r>
          </w:p>
        </w:tc>
        <w:tc>
          <w:tcPr>
            <w:tcW w:w="5258" w:type="dxa"/>
          </w:tcPr>
          <w:p w:rsidR="001C2F70" w:rsidRDefault="0046055D">
            <w:pPr>
              <w:pStyle w:val="ab"/>
            </w:pPr>
            <w:r>
              <w:rPr>
                <w:rFonts w:hint="eastAsia"/>
              </w:rPr>
              <w:t>花瑶婚俗、花瑶服饰、讨</w:t>
            </w:r>
            <w:proofErr w:type="gramStart"/>
            <w:r>
              <w:rPr>
                <w:rFonts w:hint="eastAsia"/>
              </w:rPr>
              <w:t>僚皈</w:t>
            </w:r>
            <w:proofErr w:type="gramEnd"/>
            <w:r>
              <w:rPr>
                <w:rFonts w:hint="eastAsia"/>
              </w:rPr>
              <w:t>、</w:t>
            </w:r>
            <w:proofErr w:type="gramStart"/>
            <w:r>
              <w:rPr>
                <w:rFonts w:hint="eastAsia"/>
              </w:rPr>
              <w:t>讨念拜</w:t>
            </w:r>
            <w:proofErr w:type="gramEnd"/>
          </w:p>
        </w:tc>
      </w:tr>
    </w:tbl>
    <w:p w:rsidR="001C2F70" w:rsidRDefault="001C2F70">
      <w:pPr>
        <w:pStyle w:val="ab"/>
      </w:pPr>
    </w:p>
    <w:p w:rsidR="001C2F70" w:rsidRDefault="0046055D">
      <w:pPr>
        <w:pStyle w:val="3"/>
        <w:spacing w:before="156"/>
        <w:ind w:firstLine="643"/>
      </w:pPr>
      <w:r>
        <w:t>第十</w:t>
      </w:r>
      <w:r>
        <w:rPr>
          <w:rFonts w:hint="eastAsia"/>
        </w:rPr>
        <w:t>一</w:t>
      </w:r>
      <w:r>
        <w:t>条</w:t>
      </w:r>
      <w:r>
        <w:rPr>
          <w:rFonts w:hint="eastAsia"/>
        </w:rPr>
        <w:t xml:space="preserve"> </w:t>
      </w:r>
      <w:r>
        <w:rPr>
          <w:rFonts w:hint="eastAsia"/>
        </w:rPr>
        <w:t>保护重点</w:t>
      </w:r>
    </w:p>
    <w:p w:rsidR="001C2F70" w:rsidRDefault="0046055D">
      <w:pPr>
        <w:ind w:firstLine="640"/>
      </w:pPr>
      <w:r>
        <w:rPr>
          <w:rFonts w:hint="eastAsia"/>
        </w:rPr>
        <w:t>（一）辩证处理保护与发展的关系。在积极保护的前提下，开发利用崇木</w:t>
      </w:r>
      <w:proofErr w:type="gramStart"/>
      <w:r>
        <w:rPr>
          <w:rFonts w:hint="eastAsia"/>
        </w:rPr>
        <w:t>凼</w:t>
      </w:r>
      <w:proofErr w:type="gramEnd"/>
      <w:r>
        <w:rPr>
          <w:rFonts w:hint="eastAsia"/>
        </w:rPr>
        <w:t>村的历史文化资源，注意保护性的发展，实现保护与发展的和谐统一。</w:t>
      </w:r>
    </w:p>
    <w:p w:rsidR="001C2F70" w:rsidRDefault="0046055D">
      <w:pPr>
        <w:ind w:firstLine="640"/>
      </w:pPr>
      <w:r>
        <w:rPr>
          <w:rFonts w:hint="eastAsia"/>
        </w:rPr>
        <w:t>（二）挖掘并保护崇木</w:t>
      </w:r>
      <w:proofErr w:type="gramStart"/>
      <w:r>
        <w:rPr>
          <w:rFonts w:hint="eastAsia"/>
        </w:rPr>
        <w:t>凼</w:t>
      </w:r>
      <w:proofErr w:type="gramEnd"/>
      <w:r>
        <w:rPr>
          <w:rFonts w:hint="eastAsia"/>
        </w:rPr>
        <w:t>村丰富的特色资源，合理定位，提出具体发展方向和发展策略，推进其文化旅游和乡村旅游的发展。</w:t>
      </w:r>
    </w:p>
    <w:p w:rsidR="001C2F70" w:rsidRDefault="0046055D">
      <w:pPr>
        <w:ind w:firstLine="640"/>
        <w:rPr>
          <w:b/>
          <w:bCs/>
        </w:rPr>
      </w:pPr>
      <w:r>
        <w:rPr>
          <w:rFonts w:hint="eastAsia"/>
        </w:rPr>
        <w:t>（三）通过对村庄进行详细的规划设计引导，包括规划布局、景观深化、基础设施改善、环境提升等，实现规划的可实施性。</w:t>
      </w:r>
    </w:p>
    <w:p w:rsidR="001C2F70" w:rsidRDefault="0046055D">
      <w:pPr>
        <w:pStyle w:val="3"/>
        <w:spacing w:before="156"/>
        <w:ind w:firstLine="643"/>
      </w:pPr>
      <w:r>
        <w:rPr>
          <w:rFonts w:hint="eastAsia"/>
        </w:rPr>
        <w:lastRenderedPageBreak/>
        <w:t>第十二条</w:t>
      </w:r>
      <w:r>
        <w:rPr>
          <w:rFonts w:hint="eastAsia"/>
        </w:rPr>
        <w:t xml:space="preserve"> </w:t>
      </w:r>
      <w:r>
        <w:rPr>
          <w:rFonts w:hint="eastAsia"/>
        </w:rPr>
        <w:t>保护目标</w:t>
      </w:r>
    </w:p>
    <w:p w:rsidR="001C2F70" w:rsidRDefault="0046055D">
      <w:pPr>
        <w:ind w:firstLine="640"/>
      </w:pPr>
      <w:r>
        <w:rPr>
          <w:rFonts w:hint="eastAsia"/>
        </w:rPr>
        <w:t>（一）总体目标</w:t>
      </w:r>
    </w:p>
    <w:p w:rsidR="001C2F70" w:rsidRDefault="0046055D">
      <w:pPr>
        <w:ind w:firstLine="640"/>
      </w:pPr>
      <w:r>
        <w:rPr>
          <w:rFonts w:hint="eastAsia"/>
        </w:rPr>
        <w:t>保护和传承历史文化，保护好自然、历史文化资源，保护和恢复自然人文特色和历史文化环境，促进名村社会经济文化可持续发展。</w:t>
      </w:r>
    </w:p>
    <w:p w:rsidR="001C2F70" w:rsidRDefault="0046055D">
      <w:pPr>
        <w:ind w:firstLine="640"/>
      </w:pPr>
      <w:r>
        <w:rPr>
          <w:rFonts w:hint="eastAsia"/>
        </w:rPr>
        <w:t>（二）近期目标</w:t>
      </w:r>
    </w:p>
    <w:p w:rsidR="001C2F70" w:rsidRDefault="0046055D">
      <w:pPr>
        <w:ind w:firstLine="640"/>
      </w:pPr>
      <w:r>
        <w:rPr>
          <w:rFonts w:hint="eastAsia"/>
        </w:rPr>
        <w:t>保护和抢救面临破坏消失的古建筑、历史遗存和传统建筑，</w:t>
      </w:r>
      <w:proofErr w:type="gramStart"/>
      <w:r>
        <w:rPr>
          <w:rFonts w:hint="eastAsia"/>
        </w:rPr>
        <w:t>为名村</w:t>
      </w:r>
      <w:proofErr w:type="gramEnd"/>
      <w:r>
        <w:rPr>
          <w:rFonts w:hint="eastAsia"/>
        </w:rPr>
        <w:t>保护总目标的实现奠定基础；恢复名村格局，适当整治改造名村风貌，形成特色；优化名村人居环境质量，在保护的基础上合理进行开发建设。</w:t>
      </w:r>
    </w:p>
    <w:p w:rsidR="001C2F70" w:rsidRDefault="0046055D">
      <w:pPr>
        <w:ind w:firstLine="640"/>
      </w:pPr>
      <w:r>
        <w:rPr>
          <w:rFonts w:hint="eastAsia"/>
        </w:rPr>
        <w:t>（三）远期目标</w:t>
      </w:r>
    </w:p>
    <w:p w:rsidR="001C2F70" w:rsidRDefault="0046055D">
      <w:pPr>
        <w:ind w:firstLine="640"/>
      </w:pPr>
      <w:r>
        <w:rPr>
          <w:rFonts w:hint="eastAsia"/>
        </w:rPr>
        <w:t>进一步保护好历史遗存，充分发掘其历史内涵并加以保护，使其成为展示我省花</w:t>
      </w:r>
      <w:proofErr w:type="gramStart"/>
      <w:r>
        <w:rPr>
          <w:rFonts w:hint="eastAsia"/>
        </w:rPr>
        <w:t>瑶文化</w:t>
      </w:r>
      <w:proofErr w:type="gramEnd"/>
      <w:r>
        <w:rPr>
          <w:rFonts w:hint="eastAsia"/>
        </w:rPr>
        <w:t>历史文化名村保护示范村。全面保护、恢复和利用名村自然人文环境和历史文化特色，促进名村社会经济文化可持续发展。</w:t>
      </w:r>
    </w:p>
    <w:p w:rsidR="001C2F70" w:rsidRDefault="0046055D">
      <w:pPr>
        <w:widowControl/>
        <w:spacing w:line="240" w:lineRule="auto"/>
        <w:ind w:firstLineChars="0" w:firstLine="0"/>
        <w:jc w:val="left"/>
        <w:rPr>
          <w:rFonts w:eastAsia="黑体"/>
          <w:bCs/>
          <w:kern w:val="44"/>
          <w:sz w:val="36"/>
          <w:szCs w:val="44"/>
        </w:rPr>
      </w:pPr>
      <w:r>
        <w:br w:type="page"/>
      </w:r>
    </w:p>
    <w:p w:rsidR="001C2F70" w:rsidRDefault="001C2F70">
      <w:pPr>
        <w:ind w:firstLine="640"/>
      </w:pPr>
    </w:p>
    <w:p w:rsidR="001C2F70" w:rsidRDefault="0046055D">
      <w:pPr>
        <w:pStyle w:val="1"/>
      </w:pPr>
      <w:bookmarkStart w:id="3" w:name="_Toc170831523"/>
      <w:r>
        <w:rPr>
          <w:rFonts w:hint="eastAsia"/>
        </w:rPr>
        <w:t>第四章</w:t>
      </w:r>
      <w:r>
        <w:rPr>
          <w:rFonts w:hint="eastAsia"/>
        </w:rPr>
        <w:t xml:space="preserve"> </w:t>
      </w:r>
      <w:r>
        <w:rPr>
          <w:rFonts w:hint="eastAsia"/>
        </w:rPr>
        <w:t>物质文化遗产保护规划</w:t>
      </w:r>
      <w:bookmarkEnd w:id="3"/>
    </w:p>
    <w:p w:rsidR="001C2F70" w:rsidRDefault="0046055D">
      <w:pPr>
        <w:pStyle w:val="3"/>
        <w:spacing w:before="156"/>
        <w:ind w:firstLine="643"/>
      </w:pPr>
      <w:r>
        <w:rPr>
          <w:rFonts w:hint="eastAsia"/>
        </w:rPr>
        <w:t>第十四条</w:t>
      </w:r>
      <w:r>
        <w:rPr>
          <w:rFonts w:hint="eastAsia"/>
        </w:rPr>
        <w:t xml:space="preserve"> </w:t>
      </w:r>
      <w:r>
        <w:rPr>
          <w:rFonts w:hint="eastAsia"/>
        </w:rPr>
        <w:t>文物古迹保护</w:t>
      </w:r>
    </w:p>
    <w:p w:rsidR="001C2F70" w:rsidRDefault="0046055D">
      <w:pPr>
        <w:ind w:firstLine="640"/>
        <w:rPr>
          <w:u w:val="single"/>
        </w:rPr>
      </w:pPr>
      <w:r>
        <w:rPr>
          <w:rFonts w:ascii="仿宋_GB2312" w:hint="eastAsia"/>
          <w:u w:val="single"/>
        </w:rPr>
        <w:t>保护名村范围内崇木</w:t>
      </w:r>
      <w:proofErr w:type="gramStart"/>
      <w:r>
        <w:rPr>
          <w:rFonts w:ascii="仿宋_GB2312" w:hint="eastAsia"/>
          <w:u w:val="single"/>
        </w:rPr>
        <w:t>凼</w:t>
      </w:r>
      <w:proofErr w:type="gramEnd"/>
      <w:r>
        <w:rPr>
          <w:rFonts w:ascii="仿宋_GB2312" w:hint="eastAsia"/>
          <w:u w:val="single"/>
        </w:rPr>
        <w:t>古树林及崇木</w:t>
      </w:r>
      <w:proofErr w:type="gramStart"/>
      <w:r>
        <w:rPr>
          <w:rFonts w:ascii="仿宋_GB2312" w:hint="eastAsia"/>
          <w:u w:val="single"/>
        </w:rPr>
        <w:t>凼禁林碑</w:t>
      </w:r>
      <w:proofErr w:type="gramEnd"/>
      <w:r>
        <w:rPr>
          <w:rFonts w:ascii="仿宋_GB2312" w:hint="eastAsia"/>
          <w:u w:val="single"/>
        </w:rPr>
        <w:t>。崇木</w:t>
      </w:r>
      <w:proofErr w:type="gramStart"/>
      <w:r>
        <w:rPr>
          <w:rFonts w:ascii="仿宋_GB2312" w:hint="eastAsia"/>
          <w:u w:val="single"/>
        </w:rPr>
        <w:t>凼</w:t>
      </w:r>
      <w:proofErr w:type="gramEnd"/>
      <w:r>
        <w:rPr>
          <w:rFonts w:ascii="仿宋_GB2312" w:hint="eastAsia"/>
          <w:u w:val="single"/>
        </w:rPr>
        <w:t>古树林保护范围为古树林四周山脚界，建设控制地带为四向各至保护范围外</w:t>
      </w:r>
      <w:r>
        <w:rPr>
          <w:rFonts w:hint="eastAsia"/>
          <w:u w:val="single"/>
        </w:rPr>
        <w:t>200</w:t>
      </w:r>
      <w:r>
        <w:rPr>
          <w:rFonts w:ascii="仿宋_GB2312" w:hint="eastAsia"/>
          <w:u w:val="single"/>
        </w:rPr>
        <w:t>米处。</w:t>
      </w:r>
      <w:r>
        <w:rPr>
          <w:rFonts w:ascii="仿宋_GB2312" w:hint="eastAsia"/>
        </w:rPr>
        <w:t>由于崇木</w:t>
      </w:r>
      <w:proofErr w:type="gramStart"/>
      <w:r>
        <w:rPr>
          <w:rFonts w:ascii="仿宋_GB2312" w:hint="eastAsia"/>
        </w:rPr>
        <w:t>凼禁林碑</w:t>
      </w:r>
      <w:proofErr w:type="gramEnd"/>
      <w:r>
        <w:rPr>
          <w:rFonts w:ascii="仿宋_GB2312" w:hint="eastAsia"/>
        </w:rPr>
        <w:t>在崇木</w:t>
      </w:r>
      <w:proofErr w:type="gramStart"/>
      <w:r>
        <w:rPr>
          <w:rFonts w:ascii="仿宋_GB2312" w:hint="eastAsia"/>
        </w:rPr>
        <w:t>凼</w:t>
      </w:r>
      <w:proofErr w:type="gramEnd"/>
      <w:r>
        <w:rPr>
          <w:rFonts w:ascii="仿宋_GB2312" w:hint="eastAsia"/>
        </w:rPr>
        <w:t>古树林，因此不单独划定其保护范围和建设控制地带。</w:t>
      </w:r>
    </w:p>
    <w:p w:rsidR="001C2F70" w:rsidRDefault="0046055D">
      <w:pPr>
        <w:pStyle w:val="3"/>
        <w:spacing w:before="156"/>
        <w:ind w:firstLine="643"/>
      </w:pPr>
      <w:r>
        <w:t>第十</w:t>
      </w:r>
      <w:r>
        <w:rPr>
          <w:rFonts w:hint="eastAsia"/>
        </w:rPr>
        <w:t>五</w:t>
      </w:r>
      <w:r>
        <w:t>条</w:t>
      </w:r>
      <w:r>
        <w:rPr>
          <w:rFonts w:hint="eastAsia"/>
        </w:rPr>
        <w:t xml:space="preserve"> </w:t>
      </w:r>
      <w:r>
        <w:rPr>
          <w:rFonts w:hint="eastAsia"/>
        </w:rPr>
        <w:t>建议历史建筑保护</w:t>
      </w:r>
    </w:p>
    <w:p w:rsidR="001C2F70" w:rsidRDefault="0046055D">
      <w:pPr>
        <w:ind w:firstLine="640"/>
        <w:rPr>
          <w:b/>
          <w:bCs/>
        </w:rPr>
      </w:pPr>
      <w:r>
        <w:rPr>
          <w:rFonts w:hint="eastAsia"/>
        </w:rPr>
        <w:t>（一）建议名录</w:t>
      </w:r>
    </w:p>
    <w:p w:rsidR="001C2F70" w:rsidRDefault="0046055D">
      <w:pPr>
        <w:ind w:firstLine="640"/>
      </w:pPr>
      <w:r>
        <w:rPr>
          <w:rFonts w:ascii="仿宋_GB2312" w:hint="eastAsia"/>
        </w:rPr>
        <w:t>建议将</w:t>
      </w:r>
      <w:r>
        <w:rPr>
          <w:rFonts w:hint="eastAsia"/>
        </w:rPr>
        <w:t>78</w:t>
      </w:r>
      <w:r>
        <w:rPr>
          <w:rFonts w:ascii="仿宋_GB2312" w:hint="eastAsia"/>
        </w:rPr>
        <w:t>号、</w:t>
      </w:r>
      <w:r>
        <w:rPr>
          <w:rFonts w:hint="eastAsia"/>
        </w:rPr>
        <w:t>126</w:t>
      </w:r>
      <w:r>
        <w:rPr>
          <w:rFonts w:ascii="仿宋_GB2312" w:hint="eastAsia"/>
        </w:rPr>
        <w:t>号、</w:t>
      </w:r>
      <w:r>
        <w:rPr>
          <w:rFonts w:hint="eastAsia"/>
        </w:rPr>
        <w:t>128</w:t>
      </w:r>
      <w:r>
        <w:rPr>
          <w:rFonts w:ascii="仿宋_GB2312" w:hint="eastAsia"/>
        </w:rPr>
        <w:t>号、</w:t>
      </w:r>
      <w:r>
        <w:rPr>
          <w:rFonts w:hint="eastAsia"/>
        </w:rPr>
        <w:t>130</w:t>
      </w:r>
      <w:r>
        <w:rPr>
          <w:rFonts w:ascii="仿宋_GB2312" w:hint="eastAsia"/>
        </w:rPr>
        <w:t>号、</w:t>
      </w:r>
      <w:r>
        <w:rPr>
          <w:rFonts w:hint="eastAsia"/>
        </w:rPr>
        <w:t>140</w:t>
      </w:r>
      <w:r>
        <w:rPr>
          <w:rFonts w:ascii="仿宋_GB2312" w:hint="eastAsia"/>
        </w:rPr>
        <w:t>号、</w:t>
      </w:r>
      <w:r>
        <w:rPr>
          <w:rFonts w:hint="eastAsia"/>
        </w:rPr>
        <w:t>145</w:t>
      </w:r>
      <w:r>
        <w:rPr>
          <w:rFonts w:ascii="仿宋_GB2312" w:hint="eastAsia"/>
        </w:rPr>
        <w:t>号、</w:t>
      </w:r>
      <w:r>
        <w:rPr>
          <w:rFonts w:hint="eastAsia"/>
        </w:rPr>
        <w:t>165</w:t>
      </w:r>
      <w:r>
        <w:rPr>
          <w:rFonts w:ascii="仿宋_GB2312" w:hint="eastAsia"/>
        </w:rPr>
        <w:t>号、</w:t>
      </w:r>
      <w:r>
        <w:rPr>
          <w:rFonts w:hint="eastAsia"/>
        </w:rPr>
        <w:t>176</w:t>
      </w:r>
      <w:r>
        <w:rPr>
          <w:rFonts w:ascii="仿宋_GB2312" w:hint="eastAsia"/>
        </w:rPr>
        <w:t>号、</w:t>
      </w:r>
      <w:r>
        <w:rPr>
          <w:rFonts w:hint="eastAsia"/>
        </w:rPr>
        <w:t>178</w:t>
      </w:r>
      <w:r>
        <w:rPr>
          <w:rFonts w:ascii="仿宋_GB2312" w:hint="eastAsia"/>
        </w:rPr>
        <w:t>号、</w:t>
      </w:r>
      <w:r>
        <w:rPr>
          <w:rFonts w:hint="eastAsia"/>
        </w:rPr>
        <w:t>183</w:t>
      </w:r>
      <w:r>
        <w:rPr>
          <w:rFonts w:ascii="仿宋_GB2312" w:hint="eastAsia"/>
        </w:rPr>
        <w:t>号等</w:t>
      </w:r>
      <w:r>
        <w:rPr>
          <w:rFonts w:hint="eastAsia"/>
        </w:rPr>
        <w:t>11</w:t>
      </w:r>
      <w:r>
        <w:rPr>
          <w:rFonts w:ascii="仿宋_GB2312" w:hint="eastAsia"/>
        </w:rPr>
        <w:t>处传统风貌建筑认定挂牌为历史建筑</w:t>
      </w:r>
    </w:p>
    <w:p w:rsidR="001C2F70" w:rsidRDefault="0046055D">
      <w:pPr>
        <w:ind w:firstLine="640"/>
      </w:pPr>
      <w:r>
        <w:rPr>
          <w:rFonts w:hint="eastAsia"/>
        </w:rPr>
        <w:t>（二）保护要求</w:t>
      </w:r>
    </w:p>
    <w:p w:rsidR="001C2F70" w:rsidRDefault="0046055D">
      <w:pPr>
        <w:ind w:firstLine="640"/>
      </w:pPr>
      <w:r>
        <w:rPr>
          <w:rFonts w:ascii="仿宋_GB2312" w:hint="eastAsia"/>
        </w:rPr>
        <w:t>以现状建议历史建筑本体及其院落为界，划定建议历史建筑保护范围。</w:t>
      </w:r>
    </w:p>
    <w:p w:rsidR="001C2F70" w:rsidRDefault="0046055D">
      <w:pPr>
        <w:ind w:firstLine="640"/>
      </w:pPr>
      <w:r>
        <w:rPr>
          <w:rFonts w:ascii="仿宋_GB2312" w:hint="eastAsia"/>
        </w:rPr>
        <w:t>建议历史建筑应尽可能实施原址保护。因严重损毁难以修复或者因公共利益确需拆除的，应当经先住建会同</w:t>
      </w:r>
      <w:proofErr w:type="gramStart"/>
      <w:r>
        <w:rPr>
          <w:rFonts w:ascii="仿宋_GB2312" w:hint="eastAsia"/>
        </w:rPr>
        <w:t>文旅广</w:t>
      </w:r>
      <w:proofErr w:type="gramEnd"/>
      <w:r>
        <w:rPr>
          <w:rFonts w:ascii="仿宋_GB2312" w:hint="eastAsia"/>
        </w:rPr>
        <w:t>体、自然资源等部门组织专家论证、制定补救措施后，</w:t>
      </w:r>
      <w:proofErr w:type="gramStart"/>
      <w:r>
        <w:rPr>
          <w:rFonts w:ascii="仿宋_GB2312" w:hint="eastAsia"/>
        </w:rPr>
        <w:t>报省住建</w:t>
      </w:r>
      <w:proofErr w:type="gramEnd"/>
      <w:r>
        <w:rPr>
          <w:rFonts w:ascii="仿宋_GB2312" w:hint="eastAsia"/>
        </w:rPr>
        <w:t>厅及省文物局批准，在实施过程中做好建议历史建筑的详细测绘、信息记录和档案资料保存工作，并及时报送县城建档案馆。</w:t>
      </w:r>
    </w:p>
    <w:p w:rsidR="001C2F70" w:rsidRDefault="0046055D">
      <w:pPr>
        <w:ind w:firstLine="640"/>
      </w:pPr>
      <w:r>
        <w:rPr>
          <w:rFonts w:ascii="仿宋_GB2312" w:hint="eastAsia"/>
        </w:rPr>
        <w:lastRenderedPageBreak/>
        <w:t>建议历史建筑的外部风貌、特色结构、建筑的价值构件、建筑色彩、建筑高度和历史环境要素不得改变。对建议历史建筑进行外部修缮装饰、添加设施或者改变使用性质的，应当编制修缮方案，报县住建、</w:t>
      </w:r>
      <w:proofErr w:type="gramStart"/>
      <w:r>
        <w:rPr>
          <w:rFonts w:ascii="仿宋_GB2312" w:hint="eastAsia"/>
        </w:rPr>
        <w:t>文旅广</w:t>
      </w:r>
      <w:proofErr w:type="gramEnd"/>
      <w:r>
        <w:rPr>
          <w:rFonts w:ascii="仿宋_GB2312" w:hint="eastAsia"/>
        </w:rPr>
        <w:t>体、自然资源等部门批准后，依法办理相关手续。修缮方案实施须委托具有相应资质的专业设计、施工单位，并在使用性质、高度、体量、立面、材料、色彩等方面与建议历史建筑相协调，不得改变建议历史建筑周边原有的空间景观特征，不得影响建议历史建筑的正常使用。</w:t>
      </w:r>
    </w:p>
    <w:p w:rsidR="001C2F70" w:rsidRDefault="0046055D">
      <w:pPr>
        <w:ind w:firstLine="640"/>
      </w:pPr>
      <w:r>
        <w:rPr>
          <w:rFonts w:ascii="仿宋_GB2312" w:hint="eastAsia"/>
        </w:rPr>
        <w:t>严格控制在建议历史建筑上设置户外广告、牌匾、空调、霓虹灯、泛光照明等外部设施。宜对建议历史建筑进行结构加固和内部使用空间改造，以满足建筑保护和合理利用的需求。在建议历史建筑的保护范围内进行建设活动，应当符合建议历史建筑保护规划和国家、省相关法律法规。</w:t>
      </w:r>
    </w:p>
    <w:p w:rsidR="001C2F70" w:rsidRDefault="0046055D">
      <w:pPr>
        <w:pStyle w:val="3"/>
        <w:spacing w:before="156"/>
        <w:ind w:firstLine="643"/>
      </w:pPr>
      <w:r>
        <w:rPr>
          <w:rFonts w:hint="eastAsia"/>
        </w:rPr>
        <w:t>第十六条</w:t>
      </w:r>
      <w:r>
        <w:rPr>
          <w:rFonts w:hint="eastAsia"/>
        </w:rPr>
        <w:t xml:space="preserve"> </w:t>
      </w:r>
      <w:r>
        <w:rPr>
          <w:rFonts w:hint="eastAsia"/>
        </w:rPr>
        <w:t>历史环境要素保护</w:t>
      </w:r>
    </w:p>
    <w:p w:rsidR="001C2F70" w:rsidRDefault="0046055D">
      <w:pPr>
        <w:ind w:firstLine="640"/>
        <w:rPr>
          <w:lang w:bidi="ar"/>
        </w:rPr>
      </w:pPr>
      <w:bookmarkStart w:id="4" w:name="_Toc155712299"/>
      <w:r>
        <w:rPr>
          <w:rFonts w:hint="eastAsia"/>
          <w:lang w:bidi="ar"/>
        </w:rPr>
        <w:t>（一）古树名木</w:t>
      </w:r>
      <w:bookmarkEnd w:id="4"/>
    </w:p>
    <w:p w:rsidR="001C2F70" w:rsidRDefault="0046055D">
      <w:pPr>
        <w:ind w:firstLine="640"/>
        <w:rPr>
          <w:u w:val="single"/>
        </w:rPr>
      </w:pPr>
      <w:r>
        <w:rPr>
          <w:rFonts w:hint="eastAsia"/>
          <w:u w:val="single"/>
        </w:rPr>
        <w:t>尽快建立档案，并对其中保存完好的古树申报古树名木。</w:t>
      </w:r>
    </w:p>
    <w:p w:rsidR="001C2F70" w:rsidRDefault="0046055D">
      <w:pPr>
        <w:ind w:firstLine="640"/>
      </w:pPr>
      <w:r>
        <w:rPr>
          <w:rFonts w:hint="eastAsia"/>
        </w:rPr>
        <w:t>根据古树名木的树种特性、树冠大小及生长状况提出保护措施，保护范围的划定必须满足以下要求：成林地带外缘树冠垂直投影以外</w:t>
      </w:r>
      <w:r>
        <w:rPr>
          <w:rFonts w:hint="eastAsia"/>
        </w:rPr>
        <w:t>5.0</w:t>
      </w:r>
      <w:r>
        <w:rPr>
          <w:rFonts w:hint="eastAsia"/>
        </w:rPr>
        <w:t>米所围合的范围；单株树同时满足树冠垂直投影及其外侧</w:t>
      </w:r>
      <w:r>
        <w:rPr>
          <w:rFonts w:hint="eastAsia"/>
        </w:rPr>
        <w:t>5.0</w:t>
      </w:r>
      <w:r>
        <w:rPr>
          <w:rFonts w:hint="eastAsia"/>
        </w:rPr>
        <w:t>米</w:t>
      </w:r>
      <w:proofErr w:type="gramStart"/>
      <w:r>
        <w:rPr>
          <w:rFonts w:hint="eastAsia"/>
        </w:rPr>
        <w:t>宽和距树干基</w:t>
      </w:r>
      <w:proofErr w:type="gramEnd"/>
      <w:r>
        <w:rPr>
          <w:rFonts w:hint="eastAsia"/>
        </w:rPr>
        <w:t>部外缘水平距离为胸径</w:t>
      </w:r>
      <w:r>
        <w:rPr>
          <w:rFonts w:hint="eastAsia"/>
        </w:rPr>
        <w:t>20</w:t>
      </w:r>
      <w:r>
        <w:rPr>
          <w:rFonts w:hint="eastAsia"/>
        </w:rPr>
        <w:t>倍以内。</w:t>
      </w:r>
    </w:p>
    <w:p w:rsidR="001C2F70" w:rsidRDefault="0046055D">
      <w:pPr>
        <w:ind w:firstLine="640"/>
      </w:pPr>
      <w:r>
        <w:rPr>
          <w:rFonts w:hint="eastAsia"/>
        </w:rPr>
        <w:lastRenderedPageBreak/>
        <w:t>每棵古树名</w:t>
      </w:r>
      <w:proofErr w:type="gramStart"/>
      <w:r>
        <w:rPr>
          <w:rFonts w:hint="eastAsia"/>
        </w:rPr>
        <w:t>木必须</w:t>
      </w:r>
      <w:proofErr w:type="gramEnd"/>
      <w:r>
        <w:rPr>
          <w:rFonts w:hint="eastAsia"/>
        </w:rPr>
        <w:t>设立保护铭牌，铭牌上记录古树名木的基本信息和保护等级。</w:t>
      </w:r>
    </w:p>
    <w:p w:rsidR="001C2F70" w:rsidRDefault="0046055D">
      <w:pPr>
        <w:ind w:firstLine="640"/>
      </w:pPr>
      <w:r>
        <w:rPr>
          <w:rFonts w:hint="eastAsia"/>
        </w:rPr>
        <w:t>做好古树名</w:t>
      </w:r>
      <w:proofErr w:type="gramStart"/>
      <w:r>
        <w:rPr>
          <w:rFonts w:hint="eastAsia"/>
        </w:rPr>
        <w:t>木管理</w:t>
      </w:r>
      <w:proofErr w:type="gramEnd"/>
      <w:r>
        <w:rPr>
          <w:rFonts w:hint="eastAsia"/>
        </w:rPr>
        <w:t>工作，加强病虫害防治。为防止古树名木的人为破坏，根据实际情况，可在古树名</w:t>
      </w:r>
      <w:proofErr w:type="gramStart"/>
      <w:r>
        <w:rPr>
          <w:rFonts w:hint="eastAsia"/>
        </w:rPr>
        <w:t>木周围</w:t>
      </w:r>
      <w:proofErr w:type="gramEnd"/>
      <w:r>
        <w:rPr>
          <w:rFonts w:hint="eastAsia"/>
        </w:rPr>
        <w:t>加设护栏等防护设施。保护范围内地面应为自然地面或采用透气铺装，禁止修筑水泥或沥青混凝土地面。</w:t>
      </w:r>
    </w:p>
    <w:p w:rsidR="001C2F70" w:rsidRDefault="0046055D">
      <w:pPr>
        <w:ind w:firstLine="640"/>
      </w:pPr>
      <w:r>
        <w:rPr>
          <w:rFonts w:hint="eastAsia"/>
        </w:rPr>
        <w:t>禁止在古树名木上</w:t>
      </w:r>
      <w:proofErr w:type="gramStart"/>
      <w:r>
        <w:rPr>
          <w:rFonts w:hint="eastAsia"/>
        </w:rPr>
        <w:t>刻划</w:t>
      </w:r>
      <w:proofErr w:type="gramEnd"/>
      <w:r>
        <w:rPr>
          <w:rFonts w:hint="eastAsia"/>
        </w:rPr>
        <w:t>、钉钉、缠绕绳索、攀缘折枝，或借用树干</w:t>
      </w:r>
      <w:proofErr w:type="gramStart"/>
      <w:r>
        <w:rPr>
          <w:rFonts w:hint="eastAsia"/>
        </w:rPr>
        <w:t>搭棚作架等</w:t>
      </w:r>
      <w:proofErr w:type="gramEnd"/>
      <w:r>
        <w:rPr>
          <w:rFonts w:hint="eastAsia"/>
        </w:rPr>
        <w:t>有损古树名木生长的行为；禁止在树冠下堆放物料；禁止在树冠外缘</w:t>
      </w:r>
      <w:r>
        <w:rPr>
          <w:rFonts w:hint="eastAsia"/>
        </w:rPr>
        <w:t>5</w:t>
      </w:r>
      <w:r>
        <w:rPr>
          <w:rFonts w:hint="eastAsia"/>
        </w:rPr>
        <w:t>米以内新建任何建筑物。对危害古树名木生长的废水、废气、废渣，有关单位或个人必须按照环境保护规定和林业等行政主管部门的要求，在限期内采取措施，消除危害。</w:t>
      </w:r>
    </w:p>
    <w:p w:rsidR="001C2F70" w:rsidRDefault="0046055D">
      <w:pPr>
        <w:ind w:firstLine="640"/>
        <w:rPr>
          <w:u w:val="single"/>
        </w:rPr>
      </w:pPr>
      <w:r>
        <w:rPr>
          <w:rFonts w:hint="eastAsia"/>
          <w:u w:val="single"/>
        </w:rPr>
        <w:t>建设项目在规划、设计、施工中，必须严格保护古树名木，遇有可能使古树名</w:t>
      </w:r>
      <w:proofErr w:type="gramStart"/>
      <w:r>
        <w:rPr>
          <w:rFonts w:hint="eastAsia"/>
          <w:u w:val="single"/>
        </w:rPr>
        <w:t>木安全</w:t>
      </w:r>
      <w:proofErr w:type="gramEnd"/>
      <w:r>
        <w:rPr>
          <w:rFonts w:hint="eastAsia"/>
          <w:u w:val="single"/>
        </w:rPr>
        <w:t>受到影响的情况，必须事先向林业部门提出，共同商讨避让保护措施。</w:t>
      </w:r>
    </w:p>
    <w:p w:rsidR="001C2F70" w:rsidRDefault="0046055D">
      <w:pPr>
        <w:ind w:firstLine="640"/>
      </w:pPr>
      <w:bookmarkStart w:id="5" w:name="_Toc155712300"/>
      <w:r>
        <w:rPr>
          <w:rFonts w:hint="eastAsia"/>
        </w:rPr>
        <w:t>（二）古井</w:t>
      </w:r>
    </w:p>
    <w:p w:rsidR="001C2F70" w:rsidRDefault="0046055D">
      <w:pPr>
        <w:ind w:firstLine="640"/>
      </w:pPr>
      <w:r>
        <w:rPr>
          <w:rFonts w:ascii="仿宋_GB2312" w:hint="eastAsia"/>
        </w:rPr>
        <w:t>建立古井档案，为古井日常维护和文化传承提供参考和依据。</w:t>
      </w:r>
    </w:p>
    <w:p w:rsidR="001C2F70" w:rsidRDefault="0046055D">
      <w:pPr>
        <w:ind w:firstLine="640"/>
        <w:rPr>
          <w:rFonts w:ascii="仿宋_GB2312" w:hAnsi="Arial" w:cs="Arial"/>
          <w:color w:val="333333"/>
        </w:rPr>
      </w:pPr>
      <w:r>
        <w:rPr>
          <w:rFonts w:ascii="仿宋_GB2312" w:hint="eastAsia"/>
        </w:rPr>
        <w:t>保护古井应保护井径、井深等空间尺度，保持井壁、井圈或井栏及周边地面的原有砖石等铺装材料和形制，</w:t>
      </w:r>
      <w:r>
        <w:rPr>
          <w:rFonts w:ascii="仿宋_GB2312" w:hAnsi="Arial" w:cs="Arial" w:hint="eastAsia"/>
          <w:color w:val="333333"/>
        </w:rPr>
        <w:t>定期进行检修和维护,修复破损的石桥、井盖等，确保古井的安全和完好。</w:t>
      </w:r>
    </w:p>
    <w:p w:rsidR="001C2F70" w:rsidRDefault="0046055D">
      <w:pPr>
        <w:ind w:firstLine="640"/>
        <w:rPr>
          <w:rFonts w:cs="Times New Roman"/>
        </w:rPr>
      </w:pPr>
      <w:r>
        <w:rPr>
          <w:rFonts w:ascii="仿宋_GB2312" w:hAnsi="Arial" w:cs="Arial" w:hint="eastAsia"/>
          <w:color w:val="333333"/>
        </w:rPr>
        <w:lastRenderedPageBreak/>
        <w:t>保持古井周围环境整洁，杜绝垃圾和污水的倾倒，确保古井的用水功能正常运行,保证周边居民的日常生活用水</w:t>
      </w:r>
    </w:p>
    <w:p w:rsidR="001C2F70" w:rsidRDefault="0046055D">
      <w:pPr>
        <w:ind w:firstLine="640"/>
      </w:pPr>
      <w:r>
        <w:rPr>
          <w:rFonts w:ascii="仿宋_GB2312" w:hint="eastAsia"/>
        </w:rPr>
        <w:t>在古井周边立石碑保护，有条件地可在古井四周围砌木质栏杆，保证安全。</w:t>
      </w:r>
    </w:p>
    <w:p w:rsidR="001C2F70" w:rsidRDefault="0046055D">
      <w:pPr>
        <w:ind w:firstLine="640"/>
      </w:pPr>
      <w:r>
        <w:rPr>
          <w:rFonts w:ascii="仿宋_GB2312" w:hint="eastAsia"/>
        </w:rPr>
        <w:t>深入挖掘与古井相关的历史文化内涵，设置标识牌，展示相关历史信息，同时结合景观设计将古井所在区域作为重要节点空间进行保护。</w:t>
      </w:r>
    </w:p>
    <w:p w:rsidR="001C2F70" w:rsidRDefault="0046055D">
      <w:pPr>
        <w:ind w:firstLine="640"/>
        <w:rPr>
          <w:lang w:bidi="ar"/>
        </w:rPr>
      </w:pPr>
      <w:r>
        <w:rPr>
          <w:rFonts w:hint="eastAsia"/>
          <w:lang w:bidi="ar"/>
        </w:rPr>
        <w:t>（三）其他历史要素</w:t>
      </w:r>
      <w:bookmarkEnd w:id="5"/>
    </w:p>
    <w:p w:rsidR="001C2F70" w:rsidRDefault="0046055D">
      <w:pPr>
        <w:ind w:firstLine="640"/>
      </w:pPr>
      <w:r>
        <w:rPr>
          <w:rFonts w:ascii="仿宋_GB2312" w:hint="eastAsia"/>
        </w:rPr>
        <w:t>保护名村内构成历史格局风貌的其他历史要素，包括古碑、古桥、石阶铺地、古驿道等。</w:t>
      </w:r>
    </w:p>
    <w:p w:rsidR="001C2F70" w:rsidRDefault="0046055D">
      <w:pPr>
        <w:ind w:firstLine="640"/>
      </w:pPr>
      <w:r>
        <w:rPr>
          <w:rFonts w:ascii="仿宋_GB2312" w:hint="eastAsia"/>
        </w:rPr>
        <w:t>古碑是人们利用天然岩壁现场刻文记事遗留下来的珍贵文化遗产，具有丰富的历史文化内涵和艺术研究价值。要对古碑进行全方位的研究，提升保护等级；通过为暴露于野外的石碑建设遮挡风雨的设施、建立防护栏等方式，延缓石刻的风化速度，防止人为破坏。</w:t>
      </w:r>
    </w:p>
    <w:p w:rsidR="001C2F70" w:rsidRDefault="0046055D">
      <w:pPr>
        <w:ind w:firstLine="640"/>
      </w:pPr>
      <w:r>
        <w:rPr>
          <w:rFonts w:ascii="仿宋_GB2312" w:hint="eastAsia"/>
        </w:rPr>
        <w:t>石阶铺地是一种古老的</w:t>
      </w:r>
      <w:r>
        <w:rPr>
          <w:rFonts w:ascii="仿宋_GB2312"/>
        </w:rPr>
        <w:t>道路铺设</w:t>
      </w:r>
      <w:r>
        <w:rPr>
          <w:rFonts w:ascii="仿宋_GB2312" w:hint="eastAsia"/>
        </w:rPr>
        <w:t>方式</w:t>
      </w:r>
      <w:r>
        <w:rPr>
          <w:rFonts w:ascii="仿宋_GB2312"/>
        </w:rPr>
        <w:t>，</w:t>
      </w:r>
      <w:r>
        <w:rPr>
          <w:rFonts w:ascii="仿宋_GB2312" w:hint="eastAsia"/>
        </w:rPr>
        <w:t>不仅</w:t>
      </w:r>
      <w:r>
        <w:rPr>
          <w:rFonts w:ascii="仿宋_GB2312"/>
        </w:rPr>
        <w:t>承载着丰富的历史文化，</w:t>
      </w:r>
      <w:r>
        <w:rPr>
          <w:rFonts w:ascii="仿宋_GB2312" w:hint="eastAsia"/>
        </w:rPr>
        <w:t>还</w:t>
      </w:r>
      <w:r>
        <w:rPr>
          <w:rFonts w:ascii="仿宋_GB2312"/>
        </w:rPr>
        <w:t>反映了</w:t>
      </w:r>
      <w:r>
        <w:rPr>
          <w:rFonts w:ascii="仿宋_GB2312" w:hint="eastAsia"/>
        </w:rPr>
        <w:t>崇木</w:t>
      </w:r>
      <w:proofErr w:type="gramStart"/>
      <w:r>
        <w:rPr>
          <w:rFonts w:ascii="仿宋_GB2312" w:hint="eastAsia"/>
        </w:rPr>
        <w:t>凼</w:t>
      </w:r>
      <w:proofErr w:type="gramEnd"/>
      <w:r>
        <w:rPr>
          <w:rFonts w:ascii="仿宋_GB2312" w:hint="eastAsia"/>
        </w:rPr>
        <w:t>村</w:t>
      </w:r>
      <w:r>
        <w:rPr>
          <w:rFonts w:ascii="仿宋_GB2312"/>
        </w:rPr>
        <w:t>古人</w:t>
      </w:r>
      <w:r>
        <w:rPr>
          <w:rFonts w:ascii="仿宋_GB2312" w:hint="eastAsia"/>
        </w:rPr>
        <w:t>的</w:t>
      </w:r>
      <w:r>
        <w:rPr>
          <w:rFonts w:ascii="仿宋_GB2312"/>
        </w:rPr>
        <w:t>智慧和勤劳美德</w:t>
      </w:r>
      <w:r>
        <w:rPr>
          <w:rFonts w:ascii="仿宋_GB2312" w:hint="eastAsia"/>
        </w:rPr>
        <w:t>，保护名村巷道原有格局、线型及尺度，对路面铺地进行复原性修缮，结合发展规划，对石板路的宽度进行局部调整以适应整体规划需求。</w:t>
      </w:r>
      <w:r>
        <w:rPr>
          <w:rFonts w:ascii="仿宋_GB2312"/>
        </w:rPr>
        <w:t>新建石阶铺地严禁采用色彩饱和度与对比度高的现代铺装材料</w:t>
      </w:r>
      <w:r>
        <w:rPr>
          <w:rFonts w:ascii="仿宋_GB2312" w:hint="eastAsia"/>
        </w:rPr>
        <w:t>，</w:t>
      </w:r>
      <w:r>
        <w:rPr>
          <w:rFonts w:ascii="仿宋_GB2312"/>
        </w:rPr>
        <w:t>应选用青石板、卵石、块石、条石、青砖、瓦片等乡土材料。宜采用传统工艺，拼缝不宜过大，粘</w:t>
      </w:r>
      <w:r>
        <w:rPr>
          <w:rFonts w:ascii="仿宋_GB2312"/>
        </w:rPr>
        <w:lastRenderedPageBreak/>
        <w:t>合材料不宜外漏，铺装效果易与周边环境相协调。</w:t>
      </w:r>
    </w:p>
    <w:p w:rsidR="001C2F70" w:rsidRDefault="0046055D">
      <w:pPr>
        <w:widowControl/>
        <w:spacing w:line="240" w:lineRule="auto"/>
        <w:ind w:firstLineChars="0" w:firstLine="0"/>
        <w:jc w:val="left"/>
      </w:pPr>
      <w:r>
        <w:br w:type="page"/>
      </w:r>
    </w:p>
    <w:p w:rsidR="001C2F70" w:rsidRDefault="001C2F70">
      <w:pPr>
        <w:ind w:firstLine="640"/>
      </w:pPr>
    </w:p>
    <w:p w:rsidR="001C2F70" w:rsidRDefault="0046055D">
      <w:pPr>
        <w:pStyle w:val="1"/>
      </w:pPr>
      <w:bookmarkStart w:id="6" w:name="_Toc170831524"/>
      <w:r>
        <w:rPr>
          <w:rFonts w:hint="eastAsia"/>
        </w:rPr>
        <w:t>第四章</w:t>
      </w:r>
      <w:r>
        <w:rPr>
          <w:rFonts w:hint="eastAsia"/>
        </w:rPr>
        <w:t xml:space="preserve"> </w:t>
      </w:r>
      <w:r>
        <w:rPr>
          <w:rFonts w:hint="eastAsia"/>
        </w:rPr>
        <w:t>保护区划及管控要求</w:t>
      </w:r>
      <w:bookmarkEnd w:id="6"/>
    </w:p>
    <w:p w:rsidR="001C2F70" w:rsidRDefault="0046055D">
      <w:pPr>
        <w:pStyle w:val="3"/>
        <w:spacing w:before="156"/>
        <w:ind w:firstLine="643"/>
      </w:pPr>
      <w:r>
        <w:rPr>
          <w:rFonts w:hint="eastAsia"/>
        </w:rPr>
        <w:t>第十六条</w:t>
      </w:r>
      <w:r>
        <w:rPr>
          <w:rFonts w:hint="eastAsia"/>
        </w:rPr>
        <w:t xml:space="preserve"> </w:t>
      </w:r>
      <w:r>
        <w:rPr>
          <w:rFonts w:hint="eastAsia"/>
        </w:rPr>
        <w:t>保护区划</w:t>
      </w:r>
    </w:p>
    <w:p w:rsidR="001C2F70" w:rsidRDefault="0046055D">
      <w:pPr>
        <w:ind w:firstLine="640"/>
      </w:pPr>
      <w:r>
        <w:rPr>
          <w:rFonts w:hint="eastAsia"/>
        </w:rPr>
        <w:t>（一）核心保护范围</w:t>
      </w:r>
    </w:p>
    <w:p w:rsidR="001C2F70" w:rsidRDefault="0046055D">
      <w:pPr>
        <w:ind w:firstLine="640"/>
        <w:rPr>
          <w:u w:val="single"/>
        </w:rPr>
      </w:pPr>
      <w:r>
        <w:rPr>
          <w:rFonts w:ascii="仿宋_GB2312" w:hint="eastAsia"/>
          <w:u w:val="single"/>
        </w:rPr>
        <w:t>以名村最集中的传统</w:t>
      </w:r>
      <w:proofErr w:type="gramStart"/>
      <w:r>
        <w:rPr>
          <w:rFonts w:ascii="仿宋_GB2312" w:hint="eastAsia"/>
          <w:u w:val="single"/>
        </w:rPr>
        <w:t>民居片其建筑</w:t>
      </w:r>
      <w:proofErr w:type="gramEnd"/>
      <w:r>
        <w:rPr>
          <w:rFonts w:ascii="仿宋_GB2312" w:hint="eastAsia"/>
          <w:u w:val="single"/>
        </w:rPr>
        <w:t>墙基外侧</w:t>
      </w:r>
      <w:r>
        <w:rPr>
          <w:rFonts w:hint="eastAsia"/>
          <w:u w:val="single"/>
        </w:rPr>
        <w:t>1</w:t>
      </w:r>
      <w:r>
        <w:rPr>
          <w:rFonts w:ascii="仿宋_GB2312" w:hint="eastAsia"/>
          <w:u w:val="single"/>
        </w:rPr>
        <w:t>米为基础界限，局部区域根据现状环境特征适当调整外延，形成以传统风貌建筑为中心的核心保护范围的范围，</w:t>
      </w:r>
      <w:r>
        <w:rPr>
          <w:rFonts w:hint="eastAsia"/>
          <w:u w:val="single"/>
        </w:rPr>
        <w:t>面积为</w:t>
      </w:r>
      <w:r>
        <w:rPr>
          <w:rFonts w:hint="eastAsia"/>
          <w:u w:val="single"/>
        </w:rPr>
        <w:t>12.21</w:t>
      </w:r>
      <w:r>
        <w:rPr>
          <w:rFonts w:hint="eastAsia"/>
          <w:u w:val="single"/>
        </w:rPr>
        <w:t>公顷。</w:t>
      </w:r>
    </w:p>
    <w:p w:rsidR="001C2F70" w:rsidRDefault="0046055D">
      <w:pPr>
        <w:ind w:firstLine="640"/>
      </w:pPr>
      <w:r>
        <w:rPr>
          <w:rFonts w:hint="eastAsia"/>
        </w:rPr>
        <w:t>（二）建设控制地带</w:t>
      </w:r>
    </w:p>
    <w:p w:rsidR="001C2F70" w:rsidRDefault="0046055D">
      <w:pPr>
        <w:ind w:firstLine="640"/>
        <w:rPr>
          <w:u w:val="single"/>
        </w:rPr>
      </w:pPr>
      <w:r>
        <w:rPr>
          <w:rFonts w:ascii="仿宋_GB2312" w:hint="eastAsia"/>
          <w:u w:val="single"/>
        </w:rPr>
        <w:t>建设控制地带是名村范围除核心保护范围的区域，</w:t>
      </w:r>
      <w:r>
        <w:rPr>
          <w:rFonts w:hint="eastAsia"/>
          <w:u w:val="single"/>
        </w:rPr>
        <w:t>面积为</w:t>
      </w:r>
      <w:r>
        <w:rPr>
          <w:rFonts w:hint="eastAsia"/>
          <w:u w:val="single"/>
        </w:rPr>
        <w:t>58.16</w:t>
      </w:r>
      <w:r>
        <w:rPr>
          <w:rFonts w:hint="eastAsia"/>
          <w:u w:val="single"/>
        </w:rPr>
        <w:t>公顷。</w:t>
      </w:r>
    </w:p>
    <w:p w:rsidR="001C2F70" w:rsidRDefault="0046055D">
      <w:pPr>
        <w:ind w:firstLine="640"/>
      </w:pPr>
      <w:r>
        <w:rPr>
          <w:rFonts w:hint="eastAsia"/>
        </w:rPr>
        <w:t>（三）环境协调区</w:t>
      </w:r>
    </w:p>
    <w:p w:rsidR="001C2F70" w:rsidRDefault="0046055D">
      <w:pPr>
        <w:ind w:firstLine="640"/>
        <w:rPr>
          <w:b/>
          <w:bCs/>
        </w:rPr>
      </w:pPr>
      <w:r>
        <w:rPr>
          <w:rFonts w:hint="eastAsia"/>
        </w:rPr>
        <w:t>环境协调区为崇木</w:t>
      </w:r>
      <w:proofErr w:type="gramStart"/>
      <w:r>
        <w:rPr>
          <w:rFonts w:hint="eastAsia"/>
        </w:rPr>
        <w:t>凼村域除建设</w:t>
      </w:r>
      <w:proofErr w:type="gramEnd"/>
      <w:r>
        <w:rPr>
          <w:rFonts w:hint="eastAsia"/>
        </w:rPr>
        <w:t>控制地带的范围，面积为</w:t>
      </w:r>
      <w:r>
        <w:rPr>
          <w:rFonts w:hint="eastAsia"/>
        </w:rPr>
        <w:t>742.21</w:t>
      </w:r>
      <w:r>
        <w:rPr>
          <w:rFonts w:hint="eastAsia"/>
        </w:rPr>
        <w:t>公顷。</w:t>
      </w:r>
    </w:p>
    <w:p w:rsidR="001C2F70" w:rsidRDefault="0046055D">
      <w:pPr>
        <w:pStyle w:val="3"/>
        <w:spacing w:before="156"/>
        <w:ind w:firstLine="643"/>
      </w:pPr>
      <w:r>
        <w:rPr>
          <w:rFonts w:hint="eastAsia"/>
        </w:rPr>
        <w:t>第十七条</w:t>
      </w:r>
      <w:r>
        <w:rPr>
          <w:rFonts w:hint="eastAsia"/>
        </w:rPr>
        <w:t xml:space="preserve"> </w:t>
      </w:r>
      <w:r>
        <w:rPr>
          <w:rFonts w:hint="eastAsia"/>
        </w:rPr>
        <w:t>核心保护范围管控要求</w:t>
      </w:r>
    </w:p>
    <w:p w:rsidR="001C2F70" w:rsidRDefault="0046055D">
      <w:pPr>
        <w:ind w:firstLine="640"/>
        <w:rPr>
          <w:u w:val="single"/>
        </w:rPr>
      </w:pPr>
      <w:r>
        <w:rPr>
          <w:rFonts w:hint="eastAsia"/>
          <w:u w:val="single"/>
        </w:rPr>
        <w:t>文物保护单位应当保持原有的高度、体量、外观形象及色彩。执行文物保护法律、法规的规定。</w:t>
      </w:r>
    </w:p>
    <w:p w:rsidR="001C2F70" w:rsidRDefault="0046055D">
      <w:pPr>
        <w:ind w:firstLine="640"/>
      </w:pPr>
      <w:r>
        <w:rPr>
          <w:rFonts w:hint="eastAsia"/>
          <w:u w:val="single"/>
        </w:rPr>
        <w:t>文物保护单位以及文物遗存需要修缮时，应报请</w:t>
      </w:r>
      <w:proofErr w:type="gramStart"/>
      <w:r>
        <w:rPr>
          <w:rFonts w:hint="eastAsia"/>
          <w:u w:val="single"/>
        </w:rPr>
        <w:t>文旅广体部门</w:t>
      </w:r>
      <w:proofErr w:type="gramEnd"/>
      <w:r>
        <w:rPr>
          <w:rFonts w:hint="eastAsia"/>
          <w:u w:val="single"/>
        </w:rPr>
        <w:t>批准，并依照有关法律、法规的规定办理手续，由具有专业资质的设计施工单位实施。</w:t>
      </w:r>
    </w:p>
    <w:p w:rsidR="001C2F70" w:rsidRDefault="0046055D">
      <w:pPr>
        <w:ind w:firstLine="640"/>
        <w:rPr>
          <w:u w:val="single"/>
        </w:rPr>
      </w:pPr>
      <w:r>
        <w:rPr>
          <w:rFonts w:hint="eastAsia"/>
          <w:u w:val="single"/>
        </w:rPr>
        <w:t>保护范围内除必要的基础设施及公共服务设施外，不得</w:t>
      </w:r>
      <w:r>
        <w:rPr>
          <w:rFonts w:hint="eastAsia"/>
          <w:u w:val="single"/>
        </w:rPr>
        <w:lastRenderedPageBreak/>
        <w:t>进行其他新建、扩建活动。如需新建、扩建必要的基础设施和公共服务设施，必须由自然资源主管部门在核发建设工程规划许可证、乡村建设规划许可证前，征求同级</w:t>
      </w:r>
      <w:proofErr w:type="gramStart"/>
      <w:r>
        <w:rPr>
          <w:rFonts w:hint="eastAsia"/>
          <w:u w:val="single"/>
        </w:rPr>
        <w:t>文旅广体部门</w:t>
      </w:r>
      <w:proofErr w:type="gramEnd"/>
      <w:r>
        <w:rPr>
          <w:rFonts w:hint="eastAsia"/>
          <w:u w:val="single"/>
        </w:rPr>
        <w:t>的意见，并依照有关法律、法规的规定办理手续。</w:t>
      </w:r>
    </w:p>
    <w:p w:rsidR="001C2F70" w:rsidRDefault="0046055D">
      <w:pPr>
        <w:ind w:firstLine="640"/>
        <w:jc w:val="left"/>
        <w:rPr>
          <w:u w:val="single"/>
        </w:rPr>
      </w:pPr>
      <w:r>
        <w:rPr>
          <w:rFonts w:hint="eastAsia"/>
          <w:u w:val="single"/>
        </w:rPr>
        <w:t>居民自用住宅建筑进行翻新改建时，严格控制檐口限高，不得超过原有高度。民居变更用途时，对于原建筑不得进行加建，建筑檐口高度不得变更。新建必要的基础设施和公共服务设施建筑檐口高度控制在</w:t>
      </w:r>
      <w:r>
        <w:rPr>
          <w:rFonts w:hint="eastAsia"/>
          <w:u w:val="single"/>
        </w:rPr>
        <w:t>7</w:t>
      </w:r>
      <w:r>
        <w:rPr>
          <w:rFonts w:hint="eastAsia"/>
          <w:u w:val="single"/>
        </w:rPr>
        <w:t>米以下。修建鼓楼等标志性公共建筑，限高不得超过</w:t>
      </w:r>
      <w:r>
        <w:rPr>
          <w:rFonts w:hint="eastAsia"/>
          <w:u w:val="single"/>
        </w:rPr>
        <w:t>30</w:t>
      </w:r>
      <w:r>
        <w:rPr>
          <w:rFonts w:hint="eastAsia"/>
          <w:u w:val="single"/>
        </w:rPr>
        <w:t>米。</w:t>
      </w:r>
    </w:p>
    <w:p w:rsidR="001C2F70" w:rsidRDefault="0046055D">
      <w:pPr>
        <w:ind w:firstLine="640"/>
      </w:pPr>
      <w:r>
        <w:rPr>
          <w:rFonts w:hint="eastAsia"/>
        </w:rPr>
        <w:t>保护范围内与传统建筑风貌不协调的建筑应在本规划审批后按要求拆除，难以拆除的逐步按照传统形式予以改造。改造房屋应为坡屋顶，样式应与传统风貌相协调。</w:t>
      </w:r>
    </w:p>
    <w:p w:rsidR="001C2F70" w:rsidRDefault="0046055D">
      <w:pPr>
        <w:ind w:firstLine="640"/>
      </w:pPr>
      <w:r>
        <w:rPr>
          <w:rFonts w:hint="eastAsia"/>
        </w:rPr>
        <w:t>少量垮塌，但还保留有建筑基址的民居，因居住需要，可按照原高度和样式复建。</w:t>
      </w:r>
    </w:p>
    <w:p w:rsidR="001C2F70" w:rsidRDefault="0046055D">
      <w:pPr>
        <w:ind w:firstLine="640"/>
      </w:pPr>
      <w:r>
        <w:rPr>
          <w:rFonts w:hint="eastAsia"/>
        </w:rPr>
        <w:t>古巷道原则上保持现有的空间尺度，地面铺装应逐渐恢复传统特色。</w:t>
      </w:r>
    </w:p>
    <w:p w:rsidR="001C2F70" w:rsidRDefault="0046055D">
      <w:pPr>
        <w:pStyle w:val="3"/>
        <w:spacing w:before="156"/>
        <w:ind w:firstLine="643"/>
      </w:pPr>
      <w:r>
        <w:t>第</w:t>
      </w:r>
      <w:r>
        <w:rPr>
          <w:rFonts w:hint="eastAsia"/>
        </w:rPr>
        <w:t>十八</w:t>
      </w:r>
      <w:r>
        <w:t>条</w:t>
      </w:r>
      <w:r>
        <w:rPr>
          <w:rFonts w:hint="eastAsia"/>
        </w:rPr>
        <w:t xml:space="preserve"> </w:t>
      </w:r>
      <w:r>
        <w:rPr>
          <w:rFonts w:hint="eastAsia"/>
        </w:rPr>
        <w:t>建设控制地带管控要求</w:t>
      </w:r>
    </w:p>
    <w:p w:rsidR="001C2F70" w:rsidRDefault="0046055D">
      <w:pPr>
        <w:ind w:firstLine="640"/>
      </w:pPr>
      <w:r>
        <w:rPr>
          <w:rFonts w:hint="eastAsia"/>
          <w:u w:val="single"/>
        </w:rPr>
        <w:t>历史环境要素不得拆除与改变，破损之处必须按照风貌要求原样原修，或者改善内部环境及赋予其合理的功能。该区域内的建筑形式应为坡屋顶</w:t>
      </w:r>
      <w:r>
        <w:rPr>
          <w:rFonts w:hint="eastAsia"/>
        </w:rPr>
        <w:t>，体量宜小不宜大，功能应以居住和公共建筑为主。</w:t>
      </w:r>
    </w:p>
    <w:p w:rsidR="001C2F70" w:rsidRDefault="0046055D">
      <w:pPr>
        <w:ind w:firstLine="640"/>
        <w:rPr>
          <w:u w:val="single"/>
        </w:rPr>
      </w:pPr>
      <w:r>
        <w:rPr>
          <w:rFonts w:hint="eastAsia"/>
          <w:u w:val="single"/>
        </w:rPr>
        <w:t>任何不符合风貌保护要求的新建建筑（影响较大而必须</w:t>
      </w:r>
      <w:r>
        <w:rPr>
          <w:rFonts w:hint="eastAsia"/>
          <w:u w:val="single"/>
        </w:rPr>
        <w:lastRenderedPageBreak/>
        <w:t>搬迁及拆除的除外），应逐步改造其外观形式和建筑色彩，以达到历史文化名村整体风貌的统一。</w:t>
      </w:r>
    </w:p>
    <w:p w:rsidR="001C2F70" w:rsidRDefault="0046055D">
      <w:pPr>
        <w:ind w:firstLine="640"/>
        <w:rPr>
          <w:u w:val="single"/>
        </w:rPr>
      </w:pPr>
      <w:r>
        <w:rPr>
          <w:rFonts w:hint="eastAsia"/>
          <w:u w:val="single"/>
        </w:rPr>
        <w:t>保护重要历史环境要素如古桥、古井的等原真性。</w:t>
      </w:r>
    </w:p>
    <w:p w:rsidR="001C2F70" w:rsidRDefault="0046055D">
      <w:pPr>
        <w:ind w:firstLine="640"/>
      </w:pPr>
      <w:r>
        <w:rPr>
          <w:rFonts w:hint="eastAsia"/>
        </w:rPr>
        <w:t>原有电线杆、有线电视天线等有碍观瞻之物与不协调因素应整治，同时巷道环境应保持清洁卫生。</w:t>
      </w:r>
    </w:p>
    <w:p w:rsidR="001C2F70" w:rsidRDefault="0046055D">
      <w:pPr>
        <w:ind w:firstLine="640"/>
      </w:pPr>
      <w:r>
        <w:rPr>
          <w:rFonts w:hint="eastAsia"/>
        </w:rPr>
        <w:t>任何复原工程和新</w:t>
      </w:r>
      <w:proofErr w:type="gramStart"/>
      <w:r>
        <w:rPr>
          <w:rFonts w:hint="eastAsia"/>
        </w:rPr>
        <w:t>添设施都要</w:t>
      </w:r>
      <w:proofErr w:type="gramEnd"/>
      <w:r>
        <w:rPr>
          <w:rFonts w:hint="eastAsia"/>
        </w:rPr>
        <w:t>严格按照相关法规履行报批手续。</w:t>
      </w:r>
    </w:p>
    <w:p w:rsidR="001C2F70" w:rsidRDefault="0046055D">
      <w:pPr>
        <w:ind w:firstLine="640"/>
      </w:pPr>
      <w:r>
        <w:rPr>
          <w:rFonts w:hint="eastAsia"/>
          <w:u w:val="single"/>
        </w:rPr>
        <w:t>居民自用住宅建筑进行翻新改建时，严格控制檐口限高，不得超过原有高度。新建村民居住建筑限高为</w:t>
      </w:r>
      <w:r>
        <w:rPr>
          <w:rFonts w:hint="eastAsia"/>
          <w:u w:val="single"/>
        </w:rPr>
        <w:t>3</w:t>
      </w:r>
      <w:r>
        <w:rPr>
          <w:rFonts w:hint="eastAsia"/>
          <w:u w:val="single"/>
        </w:rPr>
        <w:t>层，檐口高度控制在</w:t>
      </w:r>
      <w:r>
        <w:rPr>
          <w:rFonts w:hint="eastAsia"/>
          <w:u w:val="single"/>
        </w:rPr>
        <w:t>9</w:t>
      </w:r>
      <w:r>
        <w:rPr>
          <w:rFonts w:hint="eastAsia"/>
          <w:u w:val="single"/>
        </w:rPr>
        <w:t>米以下。其他建筑限高为</w:t>
      </w:r>
      <w:r>
        <w:rPr>
          <w:rFonts w:hint="eastAsia"/>
          <w:u w:val="single"/>
        </w:rPr>
        <w:t>3</w:t>
      </w:r>
      <w:r>
        <w:rPr>
          <w:rFonts w:hint="eastAsia"/>
          <w:u w:val="single"/>
        </w:rPr>
        <w:t>层，檐口高度控制在</w:t>
      </w:r>
      <w:r>
        <w:rPr>
          <w:rFonts w:hint="eastAsia"/>
          <w:u w:val="single"/>
        </w:rPr>
        <w:t>11</w:t>
      </w:r>
      <w:r>
        <w:rPr>
          <w:rFonts w:hint="eastAsia"/>
          <w:u w:val="single"/>
        </w:rPr>
        <w:t>米以下。</w:t>
      </w:r>
    </w:p>
    <w:p w:rsidR="001C2F70" w:rsidRDefault="0046055D">
      <w:pPr>
        <w:pStyle w:val="3"/>
        <w:spacing w:before="156"/>
        <w:ind w:firstLine="643"/>
      </w:pPr>
      <w:r>
        <w:rPr>
          <w:rFonts w:hint="eastAsia"/>
        </w:rPr>
        <w:t>第十九条</w:t>
      </w:r>
      <w:r>
        <w:rPr>
          <w:rFonts w:hint="eastAsia"/>
        </w:rPr>
        <w:t xml:space="preserve"> </w:t>
      </w:r>
      <w:r>
        <w:rPr>
          <w:rFonts w:hint="eastAsia"/>
        </w:rPr>
        <w:t>环境协调区管控要求</w:t>
      </w:r>
    </w:p>
    <w:p w:rsidR="001C2F70" w:rsidRDefault="0046055D">
      <w:pPr>
        <w:ind w:firstLine="640"/>
      </w:pPr>
      <w:r>
        <w:rPr>
          <w:rFonts w:hint="eastAsia"/>
        </w:rPr>
        <w:t>保护山体及原有自然植被和田园风光，严禁开山采石、破坏植被、任意采伐等行为。保留山水与田园之间的视线通廊，突出历史文化名村的外部环境特色。</w:t>
      </w:r>
    </w:p>
    <w:p w:rsidR="001C2F70" w:rsidRDefault="0046055D">
      <w:pPr>
        <w:ind w:firstLine="640"/>
      </w:pPr>
      <w:r>
        <w:rPr>
          <w:rFonts w:hint="eastAsia"/>
        </w:rPr>
        <w:t>在此范围内的新建建筑或更新改造建筑，应在建筑高度和建筑体量方面进行控制，其建筑形式在不破坏历史文化名村风貌的前提下可适当放宽。</w:t>
      </w:r>
    </w:p>
    <w:p w:rsidR="001C2F70" w:rsidRDefault="0046055D">
      <w:pPr>
        <w:ind w:firstLine="640"/>
      </w:pPr>
      <w:r>
        <w:rPr>
          <w:rFonts w:hint="eastAsia"/>
        </w:rPr>
        <w:t>搬迁和拆除严重破坏历史文化名村的建筑，近期确有困难不能拆除的需整治外观以与环境相协调，远期进行搬迁。</w:t>
      </w:r>
    </w:p>
    <w:p w:rsidR="001C2F70" w:rsidRDefault="0046055D">
      <w:pPr>
        <w:ind w:firstLine="640"/>
      </w:pPr>
      <w:r>
        <w:br w:type="page"/>
      </w:r>
    </w:p>
    <w:p w:rsidR="001C2F70" w:rsidRDefault="001C2F70">
      <w:pPr>
        <w:ind w:firstLine="640"/>
      </w:pPr>
    </w:p>
    <w:p w:rsidR="001C2F70" w:rsidRDefault="0046055D">
      <w:pPr>
        <w:pStyle w:val="1"/>
      </w:pPr>
      <w:bookmarkStart w:id="7" w:name="_Toc170831525"/>
      <w:r>
        <w:rPr>
          <w:rFonts w:hint="eastAsia"/>
        </w:rPr>
        <w:t>第五章</w:t>
      </w:r>
      <w:r>
        <w:rPr>
          <w:rFonts w:hint="eastAsia"/>
        </w:rPr>
        <w:t xml:space="preserve"> </w:t>
      </w:r>
      <w:r>
        <w:rPr>
          <w:rFonts w:hint="eastAsia"/>
        </w:rPr>
        <w:t>分类</w:t>
      </w:r>
      <w:proofErr w:type="gramStart"/>
      <w:r>
        <w:rPr>
          <w:rFonts w:hint="eastAsia"/>
        </w:rPr>
        <w:t>保护整治</w:t>
      </w:r>
      <w:proofErr w:type="gramEnd"/>
      <w:r>
        <w:rPr>
          <w:rFonts w:hint="eastAsia"/>
        </w:rPr>
        <w:t>要求</w:t>
      </w:r>
      <w:bookmarkEnd w:id="7"/>
    </w:p>
    <w:p w:rsidR="001C2F70" w:rsidRDefault="0046055D">
      <w:pPr>
        <w:pStyle w:val="3"/>
        <w:spacing w:before="156"/>
        <w:ind w:firstLine="643"/>
      </w:pPr>
      <w:bookmarkStart w:id="8" w:name="_Toc17679"/>
      <w:bookmarkStart w:id="9" w:name="_Toc155712291"/>
      <w:r>
        <w:rPr>
          <w:rFonts w:hint="eastAsia"/>
        </w:rPr>
        <w:t>第二十条</w:t>
      </w:r>
      <w:r>
        <w:rPr>
          <w:rFonts w:hint="eastAsia"/>
        </w:rPr>
        <w:t xml:space="preserve"> </w:t>
      </w:r>
      <w:r>
        <w:rPr>
          <w:rFonts w:hint="eastAsia"/>
        </w:rPr>
        <w:t>自然环境保护</w:t>
      </w:r>
      <w:bookmarkEnd w:id="8"/>
      <w:bookmarkEnd w:id="9"/>
    </w:p>
    <w:p w:rsidR="001C2F70" w:rsidRDefault="0046055D">
      <w:pPr>
        <w:ind w:firstLine="640"/>
      </w:pPr>
      <w:r>
        <w:rPr>
          <w:rFonts w:hint="eastAsia"/>
        </w:rPr>
        <w:t>（一）地形地貌</w:t>
      </w:r>
    </w:p>
    <w:p w:rsidR="001C2F70" w:rsidRDefault="0046055D">
      <w:pPr>
        <w:ind w:firstLine="640"/>
        <w:rPr>
          <w:u w:val="single"/>
        </w:rPr>
      </w:pPr>
      <w:r>
        <w:rPr>
          <w:rFonts w:hint="eastAsia"/>
          <w:u w:val="single"/>
        </w:rPr>
        <w:t>保护名村周边自然山水环境，主要包括地形地貌和河湖水系。保护山体形成的名村山体背景环境，并保护山体与村庄之间开阔的视线关系，控制建筑高度与风貌，对村庄建设用地的拓展方向和规模予以控制。</w:t>
      </w:r>
    </w:p>
    <w:p w:rsidR="001C2F70" w:rsidRDefault="0046055D">
      <w:pPr>
        <w:ind w:firstLine="640"/>
      </w:pPr>
      <w:r>
        <w:rPr>
          <w:rFonts w:hint="eastAsia"/>
        </w:rPr>
        <w:t>（二）河湖水系</w:t>
      </w:r>
    </w:p>
    <w:p w:rsidR="001C2F70" w:rsidRDefault="0046055D">
      <w:pPr>
        <w:ind w:firstLine="640"/>
        <w:rPr>
          <w:u w:val="single"/>
        </w:rPr>
      </w:pPr>
      <w:r>
        <w:rPr>
          <w:rFonts w:ascii="仿宋_GB2312" w:hint="eastAsia"/>
          <w:u w:val="single"/>
        </w:rPr>
        <w:t>重点保护和修复排水沟渠、溪涧以及古井等要素。</w:t>
      </w:r>
    </w:p>
    <w:p w:rsidR="001C2F70" w:rsidRDefault="0046055D">
      <w:pPr>
        <w:ind w:firstLine="640"/>
        <w:rPr>
          <w:u w:val="single"/>
        </w:rPr>
      </w:pPr>
      <w:r>
        <w:rPr>
          <w:rFonts w:ascii="仿宋_GB2312" w:hint="eastAsia"/>
          <w:u w:val="single"/>
        </w:rPr>
        <w:t>保护名村水系完整性，在维持现状流向的基础上加固维护河溪堤岸，禁止填挖破坏水系和驳岸，重点保护村庄的堤岸走向与亲水界面的完整性。</w:t>
      </w:r>
    </w:p>
    <w:p w:rsidR="001C2F70" w:rsidRDefault="0046055D">
      <w:pPr>
        <w:ind w:firstLine="640"/>
      </w:pPr>
      <w:r>
        <w:rPr>
          <w:rFonts w:ascii="仿宋_GB2312" w:hint="eastAsia"/>
        </w:rPr>
        <w:t>清理溪流两侧垃圾，严禁倾倒垃圾等污染物，保证溪流水体清澈干净；合理控制河溪灌溉引水，保证河溪水量，维持并改善现状水景观环境。保护名村水塘以作</w:t>
      </w:r>
      <w:proofErr w:type="gramStart"/>
      <w:r>
        <w:rPr>
          <w:rFonts w:ascii="仿宋_GB2312" w:hint="eastAsia"/>
        </w:rPr>
        <w:t>为名村</w:t>
      </w:r>
      <w:proofErr w:type="gramEnd"/>
      <w:r>
        <w:rPr>
          <w:rFonts w:ascii="仿宋_GB2312" w:hint="eastAsia"/>
        </w:rPr>
        <w:t>格局环境与特色功能的体现，及时清理污泥垃圾，保持水体清洁，丰富水塘周边绿化植被，生活污水禁止直接排入池塘。</w:t>
      </w:r>
    </w:p>
    <w:p w:rsidR="001C2F70" w:rsidRDefault="0046055D">
      <w:pPr>
        <w:ind w:firstLine="640"/>
      </w:pPr>
      <w:r>
        <w:rPr>
          <w:rFonts w:hint="eastAsia"/>
        </w:rPr>
        <w:t>（三）农田</w:t>
      </w:r>
    </w:p>
    <w:p w:rsidR="001C2F70" w:rsidRDefault="0046055D">
      <w:pPr>
        <w:ind w:firstLine="640"/>
      </w:pPr>
      <w:r>
        <w:rPr>
          <w:rFonts w:hint="eastAsia"/>
          <w:u w:val="single"/>
        </w:rPr>
        <w:t>保护与名村发展密切相关的农田耕地，系统保护名村“山—水—田—村”的整体格局，严格控制名村建设用地的</w:t>
      </w:r>
      <w:r>
        <w:rPr>
          <w:rFonts w:hint="eastAsia"/>
          <w:u w:val="single"/>
        </w:rPr>
        <w:lastRenderedPageBreak/>
        <w:t>无序拓展，禁止侵占永久基本农田进行开发建设</w:t>
      </w:r>
      <w:r>
        <w:rPr>
          <w:rFonts w:hint="eastAsia"/>
        </w:rPr>
        <w:t>。</w:t>
      </w:r>
    </w:p>
    <w:p w:rsidR="001C2F70" w:rsidRDefault="0046055D">
      <w:pPr>
        <w:ind w:firstLine="640"/>
      </w:pPr>
      <w:r>
        <w:rPr>
          <w:rFonts w:hint="eastAsia"/>
        </w:rPr>
        <w:t>（四）乡土景观</w:t>
      </w:r>
    </w:p>
    <w:p w:rsidR="001C2F70" w:rsidRDefault="0046055D">
      <w:pPr>
        <w:ind w:firstLine="640"/>
      </w:pPr>
      <w:r>
        <w:rPr>
          <w:rFonts w:hint="eastAsia"/>
        </w:rPr>
        <w:t>名村肌理是一系列物质空间、功能空间、社会空间、文化空间的有机融合，蕴含着丰富的乡土环境、乡土文化、乡土生活及乡村历史信息，决定着名村整体乡土风貌及特色。</w:t>
      </w:r>
    </w:p>
    <w:p w:rsidR="001C2F70" w:rsidRDefault="0046055D">
      <w:pPr>
        <w:ind w:firstLine="640"/>
      </w:pPr>
      <w:r>
        <w:rPr>
          <w:rFonts w:hint="eastAsia"/>
        </w:rPr>
        <w:t>应保护名村肌理整体布局，包括名村建筑、水系、街巷、广场、绿地等肌理结构，在建设中对名村布局进行梳理，延续原有肌理结构。充分利用乡土材料和工艺，主要表现在乡土植物、乡土建筑材料和传统营造技艺等方面，利于营造具有浓郁地方特色与乡土气息的景观。</w:t>
      </w:r>
    </w:p>
    <w:p w:rsidR="001C2F70" w:rsidRDefault="0046055D">
      <w:pPr>
        <w:ind w:firstLine="640"/>
      </w:pPr>
      <w:r>
        <w:rPr>
          <w:rFonts w:hint="eastAsia"/>
        </w:rPr>
        <w:t>乡土文化和历史是</w:t>
      </w:r>
      <w:proofErr w:type="gramStart"/>
      <w:r>
        <w:rPr>
          <w:rFonts w:hint="eastAsia"/>
        </w:rPr>
        <w:t>最能彰显</w:t>
      </w:r>
      <w:proofErr w:type="gramEnd"/>
      <w:r>
        <w:rPr>
          <w:rFonts w:hint="eastAsia"/>
        </w:rPr>
        <w:t>其魅力与个性的方面，也是乡土景观中最富有生机和内涵的地方。应保留并传递名村历史文化信息、传承地方民俗文化，在建设中创造具有认同感、亲切感、归属感的乡村人居环境。</w:t>
      </w:r>
    </w:p>
    <w:p w:rsidR="001C2F70" w:rsidRDefault="0046055D">
      <w:pPr>
        <w:ind w:firstLine="640"/>
      </w:pPr>
      <w:r>
        <w:rPr>
          <w:rFonts w:hint="eastAsia"/>
        </w:rPr>
        <w:t>（五）自然生态</w:t>
      </w:r>
    </w:p>
    <w:p w:rsidR="001C2F70" w:rsidRDefault="0046055D">
      <w:pPr>
        <w:ind w:firstLine="640"/>
      </w:pPr>
      <w:r>
        <w:rPr>
          <w:rFonts w:hint="eastAsia"/>
        </w:rPr>
        <w:t>保护与合理利用自然资源，使其得以永续利用，这是名村可持续发展的物质基础。维护生物的栖息环境及其生态功能，维持生物多样性，从而保持生态平衡。发展生态农业，开发清洁能源，循环利用废物，减少污染源，控制环境污染。</w:t>
      </w:r>
    </w:p>
    <w:p w:rsidR="001C2F70" w:rsidRDefault="0046055D">
      <w:pPr>
        <w:pStyle w:val="3"/>
        <w:spacing w:before="156"/>
        <w:ind w:firstLine="643"/>
      </w:pPr>
      <w:bookmarkStart w:id="10" w:name="_Toc5975"/>
      <w:bookmarkStart w:id="11" w:name="_Toc155712294"/>
      <w:r>
        <w:rPr>
          <w:rFonts w:hint="eastAsia"/>
        </w:rPr>
        <w:t>第二十一条</w:t>
      </w:r>
      <w:r>
        <w:rPr>
          <w:rFonts w:hint="eastAsia"/>
        </w:rPr>
        <w:t xml:space="preserve"> </w:t>
      </w:r>
      <w:r>
        <w:rPr>
          <w:rFonts w:hint="eastAsia"/>
        </w:rPr>
        <w:t>建、构筑物分类保护整治</w:t>
      </w:r>
      <w:bookmarkEnd w:id="10"/>
      <w:bookmarkEnd w:id="11"/>
    </w:p>
    <w:p w:rsidR="001C2F70" w:rsidRDefault="0046055D">
      <w:pPr>
        <w:ind w:firstLine="640"/>
        <w:rPr>
          <w:lang w:bidi="ar"/>
        </w:rPr>
      </w:pPr>
      <w:bookmarkStart w:id="12" w:name="_Toc155712295"/>
      <w:r>
        <w:rPr>
          <w:rFonts w:hint="eastAsia"/>
        </w:rPr>
        <w:t>（一）</w:t>
      </w:r>
      <w:r>
        <w:rPr>
          <w:rFonts w:hint="eastAsia"/>
          <w:lang w:bidi="ar"/>
        </w:rPr>
        <w:t>建筑风貌控制</w:t>
      </w:r>
      <w:bookmarkEnd w:id="12"/>
    </w:p>
    <w:p w:rsidR="001C2F70" w:rsidRDefault="0046055D">
      <w:pPr>
        <w:ind w:firstLine="640"/>
        <w:rPr>
          <w:lang w:bidi="ar"/>
        </w:rPr>
      </w:pPr>
      <w:r>
        <w:rPr>
          <w:rFonts w:hint="eastAsia"/>
          <w:lang w:bidi="ar"/>
        </w:rPr>
        <w:t>对传统风貌建筑，应保持和延续建筑外观形式、风格及</w:t>
      </w:r>
      <w:r>
        <w:rPr>
          <w:rFonts w:hint="eastAsia"/>
          <w:lang w:bidi="ar"/>
        </w:rPr>
        <w:lastRenderedPageBreak/>
        <w:t>色彩，保护具有历史文化价值的细部构件、装饰物等，其内部允许进行改造和更新，以改善居住和使用条件。</w:t>
      </w:r>
    </w:p>
    <w:p w:rsidR="001C2F70" w:rsidRDefault="0046055D">
      <w:pPr>
        <w:ind w:firstLine="640"/>
        <w:rPr>
          <w:lang w:bidi="ar"/>
        </w:rPr>
      </w:pPr>
      <w:r>
        <w:rPr>
          <w:rFonts w:hint="eastAsia"/>
          <w:lang w:bidi="ar"/>
        </w:rPr>
        <w:t>对与传统风貌相协调</w:t>
      </w:r>
      <w:proofErr w:type="gramStart"/>
      <w:r>
        <w:rPr>
          <w:rFonts w:hint="eastAsia"/>
          <w:lang w:bidi="ar"/>
        </w:rPr>
        <w:t>且建筑</w:t>
      </w:r>
      <w:proofErr w:type="gramEnd"/>
      <w:r>
        <w:rPr>
          <w:rFonts w:hint="eastAsia"/>
          <w:lang w:bidi="ar"/>
        </w:rPr>
        <w:t>质量较好的其他建筑，可加以保留。</w:t>
      </w:r>
    </w:p>
    <w:p w:rsidR="001C2F70" w:rsidRDefault="0046055D">
      <w:pPr>
        <w:ind w:firstLine="640"/>
        <w:rPr>
          <w:u w:val="single"/>
          <w:lang w:bidi="ar"/>
        </w:rPr>
      </w:pPr>
      <w:r>
        <w:rPr>
          <w:rFonts w:hint="eastAsia"/>
          <w:u w:val="single"/>
          <w:lang w:bidi="ar"/>
        </w:rPr>
        <w:t>对与传统风貌不协调或质量不佳的建筑，应采取整治或改造等措施，使其风貌协调；其中严重影响格局、风貌或质量很差的建筑应拆除。</w:t>
      </w:r>
    </w:p>
    <w:p w:rsidR="001C2F70" w:rsidRDefault="0046055D">
      <w:pPr>
        <w:ind w:firstLine="640"/>
      </w:pPr>
      <w:bookmarkStart w:id="13" w:name="_Toc155712296"/>
      <w:r>
        <w:rPr>
          <w:rFonts w:hint="eastAsia"/>
        </w:rPr>
        <w:t>（二）</w:t>
      </w:r>
      <w:proofErr w:type="gramStart"/>
      <w:r>
        <w:rPr>
          <w:rFonts w:hint="eastAsia"/>
        </w:rPr>
        <w:t>建筑整治</w:t>
      </w:r>
      <w:proofErr w:type="gramEnd"/>
      <w:r>
        <w:rPr>
          <w:rFonts w:hint="eastAsia"/>
        </w:rPr>
        <w:t>与更新方式</w:t>
      </w:r>
      <w:bookmarkEnd w:id="13"/>
    </w:p>
    <w:p w:rsidR="001C2F70" w:rsidRDefault="0046055D">
      <w:pPr>
        <w:ind w:firstLine="640"/>
        <w:rPr>
          <w:lang w:bidi="ar"/>
        </w:rPr>
      </w:pPr>
      <w:r>
        <w:rPr>
          <w:rFonts w:hint="eastAsia"/>
          <w:lang w:bidi="ar"/>
        </w:rPr>
        <w:t>保护。</w:t>
      </w:r>
      <w:r>
        <w:rPr>
          <w:rFonts w:hint="eastAsia"/>
          <w:u w:val="single"/>
          <w:lang w:bidi="ar"/>
        </w:rPr>
        <w:t>对已公布为文物保护单位的建筑和已登记尚未核定公布为文物保护单位的不可移动文物的建筑，要依据文物保护法进行严格保护。</w:t>
      </w:r>
    </w:p>
    <w:p w:rsidR="001C2F70" w:rsidRDefault="0046055D">
      <w:pPr>
        <w:ind w:firstLine="640"/>
        <w:rPr>
          <w:lang w:bidi="ar"/>
        </w:rPr>
      </w:pPr>
      <w:r>
        <w:rPr>
          <w:rFonts w:hint="eastAsia"/>
          <w:lang w:bidi="ar"/>
        </w:rPr>
        <w:t>修缮。</w:t>
      </w:r>
      <w:r>
        <w:rPr>
          <w:rFonts w:hint="eastAsia"/>
          <w:u w:val="single"/>
          <w:lang w:bidi="ar"/>
        </w:rPr>
        <w:t>对历史建筑，应对其进行局部修复、日常维护、清理、定期保养修缮。</w:t>
      </w:r>
    </w:p>
    <w:p w:rsidR="001C2F70" w:rsidRDefault="0046055D">
      <w:pPr>
        <w:ind w:firstLine="640"/>
        <w:rPr>
          <w:lang w:bidi="ar"/>
        </w:rPr>
      </w:pPr>
      <w:r>
        <w:rPr>
          <w:rFonts w:hint="eastAsia"/>
          <w:lang w:bidi="ar"/>
        </w:rPr>
        <w:t>改善。</w:t>
      </w:r>
      <w:r>
        <w:rPr>
          <w:rFonts w:hint="eastAsia"/>
          <w:u w:val="single"/>
          <w:lang w:bidi="ar"/>
        </w:rPr>
        <w:t>对于传统风貌建筑，应保持外观风貌特征，特别是保护具有历史文化价值的细部构件或装饰物，</w:t>
      </w:r>
      <w:r>
        <w:rPr>
          <w:rFonts w:hint="eastAsia"/>
          <w:lang w:bidi="ar"/>
        </w:rPr>
        <w:t>其内部允许进行改良，以改善居住、使用条件，适应现代的生活方式。</w:t>
      </w:r>
    </w:p>
    <w:p w:rsidR="001C2F70" w:rsidRDefault="0046055D">
      <w:pPr>
        <w:ind w:firstLine="640"/>
        <w:rPr>
          <w:lang w:bidi="ar"/>
        </w:rPr>
      </w:pPr>
      <w:r>
        <w:rPr>
          <w:rFonts w:hint="eastAsia"/>
          <w:lang w:bidi="ar"/>
        </w:rPr>
        <w:t>整治改造。</w:t>
      </w:r>
      <w:r>
        <w:rPr>
          <w:rFonts w:hint="eastAsia"/>
          <w:u w:val="single"/>
          <w:lang w:bidi="ar"/>
        </w:rPr>
        <w:t>对与传统风貌不协调或质量很差的其他建筑，采取整治、改造措施，使其符合历史风貌要求，与名村传统风貌相协调。</w:t>
      </w:r>
      <w:r>
        <w:rPr>
          <w:rFonts w:hint="eastAsia"/>
          <w:lang w:bidi="ar"/>
        </w:rPr>
        <w:t>包括建筑体量、外表的材质、色彩、门窗式样及屋顶形式的改造和整治。</w:t>
      </w:r>
    </w:p>
    <w:p w:rsidR="001C2F70" w:rsidRDefault="0046055D">
      <w:pPr>
        <w:ind w:firstLine="640"/>
        <w:rPr>
          <w:lang w:bidi="ar"/>
        </w:rPr>
      </w:pPr>
      <w:r>
        <w:rPr>
          <w:rFonts w:hint="eastAsia"/>
          <w:lang w:bidi="ar"/>
        </w:rPr>
        <w:t>保留。对与保护区传统风貌协调的其他建筑，其建筑质量评定为“好”的可作为保留建筑。</w:t>
      </w:r>
    </w:p>
    <w:p w:rsidR="001C2F70" w:rsidRDefault="0046055D">
      <w:pPr>
        <w:ind w:firstLine="640"/>
        <w:rPr>
          <w:lang w:bidi="ar"/>
        </w:rPr>
      </w:pPr>
      <w:r>
        <w:rPr>
          <w:rFonts w:hint="eastAsia"/>
          <w:lang w:bidi="ar"/>
        </w:rPr>
        <w:lastRenderedPageBreak/>
        <w:t>拆除。对与传统风貌冲突且质量较差的现代建筑，进行拆除，不得重建，以开辟开敞空间，留做绿化或消防空间。</w:t>
      </w:r>
    </w:p>
    <w:p w:rsidR="001C2F70" w:rsidRDefault="0046055D">
      <w:pPr>
        <w:ind w:firstLine="640"/>
        <w:rPr>
          <w:lang w:bidi="ar"/>
        </w:rPr>
      </w:pPr>
      <w:proofErr w:type="gramStart"/>
      <w:r>
        <w:rPr>
          <w:rFonts w:hint="eastAsia"/>
          <w:lang w:bidi="ar"/>
        </w:rPr>
        <w:t>建筑整治</w:t>
      </w:r>
      <w:proofErr w:type="gramEnd"/>
      <w:r>
        <w:rPr>
          <w:rFonts w:hint="eastAsia"/>
          <w:lang w:bidi="ar"/>
        </w:rPr>
        <w:t>与更新方式具体见说明书附表</w:t>
      </w:r>
      <w:r>
        <w:rPr>
          <w:rFonts w:hint="eastAsia"/>
          <w:lang w:bidi="ar"/>
        </w:rPr>
        <w:t>1</w:t>
      </w:r>
      <w:r>
        <w:rPr>
          <w:rFonts w:hint="eastAsia"/>
          <w:lang w:bidi="ar"/>
        </w:rPr>
        <w:t>。</w:t>
      </w:r>
    </w:p>
    <w:p w:rsidR="001C2F70" w:rsidRDefault="0046055D">
      <w:pPr>
        <w:widowControl/>
        <w:spacing w:line="240" w:lineRule="auto"/>
        <w:ind w:firstLineChars="0" w:firstLine="0"/>
        <w:jc w:val="left"/>
      </w:pPr>
      <w:r>
        <w:br w:type="page"/>
      </w:r>
    </w:p>
    <w:p w:rsidR="001C2F70" w:rsidRDefault="001C2F70">
      <w:pPr>
        <w:ind w:firstLine="640"/>
      </w:pPr>
    </w:p>
    <w:p w:rsidR="001C2F70" w:rsidRDefault="0046055D">
      <w:pPr>
        <w:pStyle w:val="1"/>
        <w:spacing w:before="120"/>
      </w:pPr>
      <w:bookmarkStart w:id="14" w:name="_Toc170831526"/>
      <w:r>
        <w:rPr>
          <w:rFonts w:hint="eastAsia"/>
        </w:rPr>
        <w:t>第六章</w:t>
      </w:r>
      <w:r>
        <w:rPr>
          <w:rFonts w:hint="eastAsia"/>
        </w:rPr>
        <w:t xml:space="preserve"> </w:t>
      </w:r>
      <w:r>
        <w:rPr>
          <w:rFonts w:hint="eastAsia"/>
        </w:rPr>
        <w:t>传统文化保护规划</w:t>
      </w:r>
      <w:bookmarkEnd w:id="14"/>
    </w:p>
    <w:p w:rsidR="001C2F70" w:rsidRDefault="0046055D">
      <w:pPr>
        <w:pStyle w:val="3"/>
        <w:spacing w:before="156"/>
        <w:ind w:firstLine="643"/>
        <w:rPr>
          <w:lang w:bidi="ar"/>
        </w:rPr>
      </w:pPr>
      <w:bookmarkStart w:id="15" w:name="_Toc155712303"/>
      <w:r>
        <w:rPr>
          <w:rFonts w:hint="eastAsia"/>
          <w:lang w:bidi="ar"/>
        </w:rPr>
        <w:t>第二十三条</w:t>
      </w:r>
      <w:r>
        <w:rPr>
          <w:rFonts w:hint="eastAsia"/>
          <w:lang w:bidi="ar"/>
        </w:rPr>
        <w:t xml:space="preserve"> </w:t>
      </w:r>
      <w:r>
        <w:rPr>
          <w:rFonts w:hint="eastAsia"/>
          <w:lang w:bidi="ar"/>
        </w:rPr>
        <w:t>保护原则</w:t>
      </w:r>
      <w:bookmarkEnd w:id="15"/>
    </w:p>
    <w:p w:rsidR="001C2F70" w:rsidRDefault="0046055D">
      <w:pPr>
        <w:ind w:firstLine="640"/>
      </w:pPr>
      <w:bookmarkStart w:id="16" w:name="_Toc155712304"/>
      <w:r>
        <w:rPr>
          <w:rFonts w:ascii="仿宋_GB2312" w:hint="eastAsia"/>
        </w:rPr>
        <w:t>原真性原则。保证传统文化内涵（包括与内涵统一的形式）的历史真实性，即原真性，使传统文化得以延续生存。</w:t>
      </w:r>
    </w:p>
    <w:p w:rsidR="001C2F70" w:rsidRDefault="0046055D">
      <w:pPr>
        <w:ind w:firstLine="640"/>
      </w:pPr>
      <w:r>
        <w:rPr>
          <w:rFonts w:ascii="仿宋_GB2312" w:hint="eastAsia"/>
        </w:rPr>
        <w:t>尊重性原则。尊重享用传统文化遗产所必须遵从的习俗和仪式。</w:t>
      </w:r>
    </w:p>
    <w:p w:rsidR="001C2F70" w:rsidRDefault="0046055D">
      <w:pPr>
        <w:ind w:firstLine="640"/>
      </w:pPr>
      <w:r>
        <w:rPr>
          <w:rFonts w:ascii="仿宋_GB2312" w:hint="eastAsia"/>
        </w:rPr>
        <w:t>共享性原则。加强文化遗产在社会中的宣传、教育和弘扬。</w:t>
      </w:r>
    </w:p>
    <w:p w:rsidR="001C2F70" w:rsidRDefault="0046055D">
      <w:pPr>
        <w:ind w:firstLine="640"/>
      </w:pPr>
      <w:r>
        <w:rPr>
          <w:rFonts w:ascii="仿宋_GB2312" w:hint="eastAsia"/>
        </w:rPr>
        <w:t>未来性原则。面向未来发掘传统文化的魅力，影响、教育下一代。</w:t>
      </w:r>
    </w:p>
    <w:p w:rsidR="001C2F70" w:rsidRDefault="0046055D">
      <w:pPr>
        <w:pStyle w:val="3"/>
        <w:spacing w:before="156"/>
        <w:ind w:firstLine="643"/>
      </w:pPr>
      <w:r>
        <w:rPr>
          <w:rFonts w:hint="eastAsia"/>
        </w:rPr>
        <w:t>第二十四条</w:t>
      </w:r>
      <w:r>
        <w:rPr>
          <w:rFonts w:hint="eastAsia"/>
        </w:rPr>
        <w:t xml:space="preserve"> </w:t>
      </w:r>
      <w:r>
        <w:rPr>
          <w:rFonts w:hint="eastAsia"/>
        </w:rPr>
        <w:t>保护目标</w:t>
      </w:r>
      <w:bookmarkEnd w:id="16"/>
    </w:p>
    <w:p w:rsidR="001C2F70" w:rsidRDefault="0046055D">
      <w:pPr>
        <w:ind w:firstLine="640"/>
      </w:pPr>
      <w:bookmarkStart w:id="17" w:name="_Toc155712305"/>
      <w:bookmarkStart w:id="18" w:name="_Toc19127"/>
      <w:r>
        <w:rPr>
          <w:rFonts w:ascii="仿宋_GB2312" w:hint="eastAsia"/>
        </w:rPr>
        <w:t>使代代相传的传统文化随着其所处环境、与自然界的相互关系和历史条件的变化而不断得到创新、发展，从而保持人类文化的多样性，促进人类的创造力。使传统文化在社会中得到确认、尊重和弘扬，确保全社会对传统文化的享用，同时对享用这些遗产的特殊习俗予以尊重。传统文化是人类的共同遗产，保护传统文化可以使人与人之间的关系更加密切，促进人们之间的交流和了解，从而使得社会各阶层的人民更加了解其文化特性。</w:t>
      </w:r>
    </w:p>
    <w:p w:rsidR="001C2F70" w:rsidRDefault="0046055D">
      <w:pPr>
        <w:pStyle w:val="3"/>
        <w:spacing w:before="156"/>
        <w:ind w:firstLine="643"/>
      </w:pPr>
      <w:r>
        <w:rPr>
          <w:rFonts w:hint="eastAsia"/>
        </w:rPr>
        <w:lastRenderedPageBreak/>
        <w:t>第二十五条</w:t>
      </w:r>
      <w:r>
        <w:rPr>
          <w:rFonts w:hint="eastAsia"/>
        </w:rPr>
        <w:t xml:space="preserve"> </w:t>
      </w:r>
      <w:r>
        <w:rPr>
          <w:rFonts w:hint="eastAsia"/>
        </w:rPr>
        <w:t>保护内容</w:t>
      </w:r>
      <w:bookmarkEnd w:id="17"/>
      <w:bookmarkEnd w:id="18"/>
    </w:p>
    <w:p w:rsidR="001C2F70" w:rsidRDefault="0046055D">
      <w:pPr>
        <w:ind w:firstLine="640"/>
        <w:rPr>
          <w:u w:val="single"/>
        </w:rPr>
      </w:pPr>
      <w:bookmarkStart w:id="19" w:name="_Toc10473"/>
      <w:bookmarkStart w:id="20" w:name="_Toc155712306"/>
      <w:r>
        <w:rPr>
          <w:rFonts w:ascii="仿宋_GB2312" w:hint="eastAsia"/>
          <w:u w:val="single"/>
        </w:rPr>
        <w:t>保护内容包括花瑶挑花（国家级）、呜哇山歌（国家级）、讨</w:t>
      </w:r>
      <w:proofErr w:type="gramStart"/>
      <w:r>
        <w:rPr>
          <w:rFonts w:ascii="仿宋_GB2312" w:hint="eastAsia"/>
          <w:u w:val="single"/>
        </w:rPr>
        <w:t>僚皈</w:t>
      </w:r>
      <w:proofErr w:type="gramEnd"/>
      <w:r>
        <w:rPr>
          <w:rFonts w:ascii="仿宋_GB2312" w:hint="eastAsia"/>
          <w:u w:val="single"/>
        </w:rPr>
        <w:t>（省级）、花瑶婚俗(省级)、花瑶服饰（县级）等非物质文化遗产。</w:t>
      </w:r>
      <w:proofErr w:type="gramStart"/>
      <w:r>
        <w:rPr>
          <w:rFonts w:ascii="仿宋_GB2312" w:hint="eastAsia"/>
          <w:u w:val="single"/>
        </w:rPr>
        <w:t>讨念拜</w:t>
      </w:r>
      <w:proofErr w:type="gramEnd"/>
      <w:r>
        <w:rPr>
          <w:rFonts w:ascii="仿宋_GB2312" w:hint="eastAsia"/>
          <w:u w:val="single"/>
        </w:rPr>
        <w:t>、农民画、花瑶药浴药蒸、八音锣鼓、八都凿花、梅山技艺等传统文化。</w:t>
      </w:r>
    </w:p>
    <w:p w:rsidR="001C2F70" w:rsidRDefault="0046055D">
      <w:pPr>
        <w:pStyle w:val="3"/>
        <w:spacing w:before="156"/>
        <w:ind w:firstLine="643"/>
      </w:pPr>
      <w:r>
        <w:rPr>
          <w:rFonts w:hint="eastAsia"/>
        </w:rPr>
        <w:t>第二十六条</w:t>
      </w:r>
      <w:r>
        <w:rPr>
          <w:rFonts w:hint="eastAsia"/>
        </w:rPr>
        <w:t xml:space="preserve"> </w:t>
      </w:r>
      <w:r>
        <w:rPr>
          <w:rFonts w:hint="eastAsia"/>
        </w:rPr>
        <w:t>保护传承与展示利用</w:t>
      </w:r>
      <w:bookmarkEnd w:id="19"/>
      <w:bookmarkEnd w:id="20"/>
    </w:p>
    <w:p w:rsidR="001C2F70" w:rsidRDefault="0046055D">
      <w:pPr>
        <w:ind w:firstLine="640"/>
      </w:pPr>
      <w:r>
        <w:rPr>
          <w:rFonts w:ascii="仿宋_GB2312" w:hint="eastAsia"/>
        </w:rPr>
        <w:t>加强对传统文化的普查和建档工作</w:t>
      </w:r>
      <w:r>
        <w:rPr>
          <w:rFonts w:ascii="仿宋_GB2312" w:hint="eastAsia"/>
          <w:b/>
          <w:bCs/>
        </w:rPr>
        <w:t>，</w:t>
      </w:r>
      <w:r>
        <w:rPr>
          <w:rFonts w:ascii="仿宋_GB2312" w:hint="eastAsia"/>
        </w:rPr>
        <w:t>加强对传统文化艺人的保护和培养，加强基础设施和文化旅游设施建设，丰富旅游开发方式，促进村内传统文化载体与外界交流和加大宣传力度，多渠道筹措文化保护与传承资金。</w:t>
      </w:r>
    </w:p>
    <w:p w:rsidR="001C2F70" w:rsidRDefault="0046055D">
      <w:pPr>
        <w:widowControl/>
        <w:spacing w:line="240" w:lineRule="auto"/>
        <w:ind w:firstLineChars="0" w:firstLine="0"/>
        <w:jc w:val="left"/>
        <w:rPr>
          <w:rFonts w:asciiTheme="majorHAnsi" w:eastAsiaTheme="majorEastAsia" w:hAnsiTheme="majorHAnsi" w:cstheme="majorBidi"/>
          <w:b/>
          <w:bCs/>
          <w:szCs w:val="32"/>
        </w:rPr>
      </w:pPr>
      <w:r>
        <w:br w:type="page"/>
      </w:r>
    </w:p>
    <w:p w:rsidR="001C2F70" w:rsidRDefault="001C2F70">
      <w:pPr>
        <w:ind w:firstLine="640"/>
      </w:pPr>
    </w:p>
    <w:p w:rsidR="001C2F70" w:rsidRDefault="0046055D">
      <w:pPr>
        <w:pStyle w:val="1"/>
      </w:pPr>
      <w:bookmarkStart w:id="21" w:name="_Toc170831527"/>
      <w:r>
        <w:rPr>
          <w:rFonts w:hint="eastAsia"/>
        </w:rPr>
        <w:t>第七章</w:t>
      </w:r>
      <w:r>
        <w:rPr>
          <w:rFonts w:hint="eastAsia"/>
        </w:rPr>
        <w:t xml:space="preserve"> </w:t>
      </w:r>
      <w:r>
        <w:rPr>
          <w:rFonts w:hint="eastAsia"/>
        </w:rPr>
        <w:t>设施及环境改善规划</w:t>
      </w:r>
      <w:bookmarkEnd w:id="21"/>
    </w:p>
    <w:p w:rsidR="001C2F70" w:rsidRDefault="0046055D">
      <w:pPr>
        <w:pStyle w:val="3"/>
        <w:spacing w:before="156"/>
        <w:ind w:firstLine="643"/>
      </w:pPr>
      <w:r>
        <w:rPr>
          <w:rFonts w:hint="eastAsia"/>
        </w:rPr>
        <w:t>第二十七条</w:t>
      </w:r>
      <w:r>
        <w:rPr>
          <w:rFonts w:hint="eastAsia"/>
        </w:rPr>
        <w:t xml:space="preserve"> </w:t>
      </w:r>
      <w:r>
        <w:rPr>
          <w:rFonts w:hint="eastAsia"/>
        </w:rPr>
        <w:t>用地布局优化建议</w:t>
      </w:r>
    </w:p>
    <w:p w:rsidR="001C2F70" w:rsidRDefault="0046055D">
      <w:pPr>
        <w:ind w:firstLine="640"/>
      </w:pPr>
      <w:r>
        <w:rPr>
          <w:rFonts w:hint="eastAsia"/>
        </w:rPr>
        <w:t>（一）在</w:t>
      </w:r>
      <w:r>
        <w:rPr>
          <w:rFonts w:hint="eastAsia"/>
        </w:rPr>
        <w:t>2</w:t>
      </w:r>
      <w:r>
        <w:rPr>
          <w:rFonts w:hint="eastAsia"/>
        </w:rPr>
        <w:t>组出村公路附近规划集中居民建房点，面积为</w:t>
      </w:r>
      <w:r>
        <w:rPr>
          <w:rFonts w:hint="eastAsia"/>
        </w:rPr>
        <w:t>12000</w:t>
      </w:r>
      <w:r>
        <w:rPr>
          <w:rFonts w:hint="eastAsia"/>
        </w:rPr>
        <w:t>平米，能满足</w:t>
      </w:r>
      <w:r>
        <w:rPr>
          <w:rFonts w:hint="eastAsia"/>
        </w:rPr>
        <w:t>92</w:t>
      </w:r>
      <w:r>
        <w:rPr>
          <w:rFonts w:hint="eastAsia"/>
        </w:rPr>
        <w:t>户左右居民建房。该地段不占用永久基本农田和生态保护红线，现状为林地、园地。</w:t>
      </w:r>
    </w:p>
    <w:p w:rsidR="001C2F70" w:rsidRDefault="0046055D">
      <w:pPr>
        <w:ind w:firstLine="640"/>
      </w:pPr>
      <w:r>
        <w:rPr>
          <w:rFonts w:hint="eastAsia"/>
        </w:rPr>
        <w:t>（二）在村委会南部规划民俗文化博物馆，面积为</w:t>
      </w:r>
      <w:r>
        <w:rPr>
          <w:rFonts w:hint="eastAsia"/>
        </w:rPr>
        <w:t>2000</w:t>
      </w:r>
      <w:r>
        <w:rPr>
          <w:rFonts w:hint="eastAsia"/>
        </w:rPr>
        <w:t>平米。</w:t>
      </w:r>
    </w:p>
    <w:p w:rsidR="001C2F70" w:rsidRDefault="0046055D">
      <w:pPr>
        <w:ind w:firstLine="640"/>
      </w:pPr>
      <w:r>
        <w:rPr>
          <w:rFonts w:hint="eastAsia"/>
        </w:rPr>
        <w:t>（三）在进村公路东侧、花瑶古寨假日山庄南面规划一处旅游停车场，面积约为</w:t>
      </w:r>
      <w:r>
        <w:rPr>
          <w:rFonts w:hint="eastAsia"/>
        </w:rPr>
        <w:t>2000</w:t>
      </w:r>
      <w:r>
        <w:rPr>
          <w:rFonts w:hint="eastAsia"/>
        </w:rPr>
        <w:t>平米，可容纳</w:t>
      </w:r>
      <w:r>
        <w:rPr>
          <w:rFonts w:hint="eastAsia"/>
        </w:rPr>
        <w:t>70</w:t>
      </w:r>
      <w:r>
        <w:rPr>
          <w:rFonts w:hint="eastAsia"/>
        </w:rPr>
        <w:t>辆左右的标当量小汽车，以提升旅游接待能力。</w:t>
      </w:r>
    </w:p>
    <w:p w:rsidR="001C2F70" w:rsidRDefault="0046055D">
      <w:pPr>
        <w:spacing w:line="240" w:lineRule="auto"/>
        <w:ind w:firstLineChars="0" w:firstLine="0"/>
        <w:jc w:val="center"/>
        <w:rPr>
          <w:rFonts w:ascii="黑体" w:eastAsia="黑体" w:hAnsi="黑体" w:cs="宋体"/>
          <w:bCs/>
          <w:sz w:val="24"/>
          <w:szCs w:val="21"/>
        </w:rPr>
      </w:pPr>
      <w:r>
        <w:rPr>
          <w:rFonts w:ascii="黑体" w:eastAsia="黑体" w:hAnsi="黑体" w:cs="宋体" w:hint="eastAsia"/>
          <w:bCs/>
          <w:sz w:val="24"/>
          <w:szCs w:val="21"/>
        </w:rPr>
        <w:t>表  名村国土空间结构调整表（单位：公顷）</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6"/>
        <w:gridCol w:w="456"/>
        <w:gridCol w:w="1973"/>
        <w:gridCol w:w="1483"/>
        <w:gridCol w:w="1069"/>
        <w:gridCol w:w="1069"/>
        <w:gridCol w:w="1076"/>
        <w:gridCol w:w="870"/>
      </w:tblGrid>
      <w:tr w:rsidR="001C2F70">
        <w:trPr>
          <w:trHeight w:val="20"/>
          <w:tblHeader/>
        </w:trPr>
        <w:tc>
          <w:tcPr>
            <w:tcW w:w="2957" w:type="dxa"/>
            <w:gridSpan w:val="3"/>
            <w:vMerge w:val="restart"/>
            <w:vAlign w:val="center"/>
          </w:tcPr>
          <w:p w:rsidR="001C2F70" w:rsidRDefault="0046055D">
            <w:pPr>
              <w:pStyle w:val="ab"/>
            </w:pPr>
            <w:bookmarkStart w:id="22" w:name="_Toc155712316"/>
            <w:r>
              <w:rPr>
                <w:rFonts w:hint="eastAsia"/>
              </w:rPr>
              <w:t>用地类型</w:t>
            </w:r>
          </w:p>
        </w:tc>
        <w:tc>
          <w:tcPr>
            <w:tcW w:w="2553" w:type="dxa"/>
            <w:gridSpan w:val="2"/>
            <w:vAlign w:val="center"/>
          </w:tcPr>
          <w:p w:rsidR="001C2F70" w:rsidRDefault="0046055D">
            <w:pPr>
              <w:pStyle w:val="ab"/>
            </w:pPr>
            <w:r>
              <w:rPr>
                <w:rFonts w:hint="eastAsia"/>
              </w:rPr>
              <w:t>规划基期年</w:t>
            </w:r>
          </w:p>
        </w:tc>
        <w:tc>
          <w:tcPr>
            <w:tcW w:w="2142" w:type="dxa"/>
            <w:gridSpan w:val="2"/>
            <w:vAlign w:val="center"/>
          </w:tcPr>
          <w:p w:rsidR="001C2F70" w:rsidRDefault="0046055D">
            <w:pPr>
              <w:pStyle w:val="ab"/>
            </w:pPr>
            <w:r>
              <w:rPr>
                <w:rFonts w:hint="eastAsia"/>
              </w:rPr>
              <w:t>规划目标年</w:t>
            </w:r>
          </w:p>
        </w:tc>
        <w:tc>
          <w:tcPr>
            <w:tcW w:w="870" w:type="dxa"/>
            <w:vMerge w:val="restart"/>
            <w:vAlign w:val="center"/>
          </w:tcPr>
          <w:p w:rsidR="001C2F70" w:rsidRDefault="0046055D">
            <w:pPr>
              <w:pStyle w:val="ab"/>
            </w:pPr>
            <w:r>
              <w:rPr>
                <w:rFonts w:hint="eastAsia"/>
              </w:rPr>
              <w:t>面积增减</w:t>
            </w:r>
          </w:p>
        </w:tc>
      </w:tr>
      <w:tr w:rsidR="001C2F70">
        <w:trPr>
          <w:trHeight w:val="20"/>
          <w:tblHeader/>
        </w:trPr>
        <w:tc>
          <w:tcPr>
            <w:tcW w:w="2957" w:type="dxa"/>
            <w:gridSpan w:val="3"/>
            <w:vMerge/>
            <w:vAlign w:val="center"/>
          </w:tcPr>
          <w:p w:rsidR="001C2F70" w:rsidRDefault="001C2F70">
            <w:pPr>
              <w:pStyle w:val="ab"/>
            </w:pPr>
          </w:p>
        </w:tc>
        <w:tc>
          <w:tcPr>
            <w:tcW w:w="1484" w:type="dxa"/>
            <w:vAlign w:val="center"/>
          </w:tcPr>
          <w:p w:rsidR="001C2F70" w:rsidRDefault="0046055D">
            <w:pPr>
              <w:pStyle w:val="ab"/>
            </w:pPr>
            <w:r>
              <w:rPr>
                <w:rFonts w:hint="eastAsia"/>
              </w:rPr>
              <w:t>面积</w:t>
            </w:r>
          </w:p>
        </w:tc>
        <w:tc>
          <w:tcPr>
            <w:tcW w:w="1069" w:type="dxa"/>
            <w:vAlign w:val="center"/>
          </w:tcPr>
          <w:p w:rsidR="001C2F70" w:rsidRDefault="0046055D">
            <w:pPr>
              <w:pStyle w:val="ab"/>
            </w:pPr>
            <w:r>
              <w:rPr>
                <w:rFonts w:hint="eastAsia"/>
              </w:rPr>
              <w:t>比例</w:t>
            </w:r>
            <w:r>
              <w:rPr>
                <w:rFonts w:hint="eastAsia"/>
              </w:rPr>
              <w:t>(%)</w:t>
            </w:r>
          </w:p>
        </w:tc>
        <w:tc>
          <w:tcPr>
            <w:tcW w:w="1069" w:type="dxa"/>
            <w:vAlign w:val="center"/>
          </w:tcPr>
          <w:p w:rsidR="001C2F70" w:rsidRDefault="0046055D">
            <w:pPr>
              <w:pStyle w:val="ab"/>
            </w:pPr>
            <w:r>
              <w:rPr>
                <w:rFonts w:hint="eastAsia"/>
              </w:rPr>
              <w:t>面积</w:t>
            </w:r>
          </w:p>
        </w:tc>
        <w:tc>
          <w:tcPr>
            <w:tcW w:w="1073" w:type="dxa"/>
            <w:vAlign w:val="center"/>
          </w:tcPr>
          <w:p w:rsidR="001C2F70" w:rsidRDefault="0046055D">
            <w:pPr>
              <w:pStyle w:val="ab"/>
            </w:pPr>
            <w:r>
              <w:rPr>
                <w:rFonts w:hint="eastAsia"/>
              </w:rPr>
              <w:t>比例</w:t>
            </w:r>
            <w:r>
              <w:rPr>
                <w:rFonts w:hint="eastAsia"/>
              </w:rPr>
              <w:t>(%)</w:t>
            </w:r>
          </w:p>
        </w:tc>
        <w:tc>
          <w:tcPr>
            <w:tcW w:w="870" w:type="dxa"/>
            <w:vMerge/>
          </w:tcPr>
          <w:p w:rsidR="001C2F70" w:rsidRDefault="001C2F70">
            <w:pPr>
              <w:pStyle w:val="ab"/>
            </w:pPr>
          </w:p>
        </w:tc>
      </w:tr>
      <w:tr w:rsidR="001C2F70">
        <w:trPr>
          <w:trHeight w:val="20"/>
        </w:trPr>
        <w:tc>
          <w:tcPr>
            <w:tcW w:w="2957" w:type="dxa"/>
            <w:gridSpan w:val="3"/>
            <w:noWrap/>
          </w:tcPr>
          <w:p w:rsidR="001C2F70" w:rsidRDefault="0046055D">
            <w:pPr>
              <w:pStyle w:val="ab"/>
            </w:pPr>
            <w:r>
              <w:rPr>
                <w:rFonts w:hint="eastAsia"/>
              </w:rPr>
              <w:t>国土总面积</w:t>
            </w:r>
          </w:p>
        </w:tc>
        <w:tc>
          <w:tcPr>
            <w:tcW w:w="1484" w:type="dxa"/>
            <w:noWrap/>
          </w:tcPr>
          <w:p w:rsidR="001C2F70" w:rsidRDefault="0046055D">
            <w:pPr>
              <w:pStyle w:val="ab"/>
            </w:pPr>
            <w:r>
              <w:rPr>
                <w:rFonts w:hint="eastAsia"/>
              </w:rPr>
              <w:t xml:space="preserve">70.37 </w:t>
            </w:r>
          </w:p>
        </w:tc>
        <w:tc>
          <w:tcPr>
            <w:tcW w:w="1069" w:type="dxa"/>
            <w:noWrap/>
          </w:tcPr>
          <w:p w:rsidR="001C2F70" w:rsidRDefault="0046055D">
            <w:pPr>
              <w:pStyle w:val="ab"/>
            </w:pPr>
            <w:r>
              <w:rPr>
                <w:rFonts w:hint="eastAsia"/>
              </w:rPr>
              <w:t>8.79%</w:t>
            </w:r>
          </w:p>
        </w:tc>
        <w:tc>
          <w:tcPr>
            <w:tcW w:w="1069" w:type="dxa"/>
            <w:noWrap/>
          </w:tcPr>
          <w:p w:rsidR="001C2F70" w:rsidRDefault="0046055D">
            <w:pPr>
              <w:pStyle w:val="ab"/>
            </w:pPr>
            <w:r>
              <w:rPr>
                <w:rFonts w:hint="eastAsia"/>
              </w:rPr>
              <w:t xml:space="preserve">70.37 </w:t>
            </w:r>
          </w:p>
        </w:tc>
        <w:tc>
          <w:tcPr>
            <w:tcW w:w="1073" w:type="dxa"/>
            <w:noWrap/>
          </w:tcPr>
          <w:p w:rsidR="001C2F70" w:rsidRDefault="0046055D">
            <w:pPr>
              <w:pStyle w:val="ab"/>
            </w:pPr>
            <w:r>
              <w:rPr>
                <w:rFonts w:hint="eastAsia"/>
              </w:rPr>
              <w:t>100.00%</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耕地</w:t>
            </w:r>
          </w:p>
        </w:tc>
        <w:tc>
          <w:tcPr>
            <w:tcW w:w="1484" w:type="dxa"/>
            <w:noWrap/>
          </w:tcPr>
          <w:p w:rsidR="001C2F70" w:rsidRDefault="0046055D">
            <w:pPr>
              <w:pStyle w:val="ab"/>
            </w:pPr>
            <w:r>
              <w:rPr>
                <w:rFonts w:hint="eastAsia"/>
              </w:rPr>
              <w:t xml:space="preserve">19.94 </w:t>
            </w:r>
          </w:p>
        </w:tc>
        <w:tc>
          <w:tcPr>
            <w:tcW w:w="1069" w:type="dxa"/>
            <w:noWrap/>
          </w:tcPr>
          <w:p w:rsidR="001C2F70" w:rsidRDefault="0046055D">
            <w:pPr>
              <w:pStyle w:val="ab"/>
            </w:pPr>
            <w:r>
              <w:rPr>
                <w:rFonts w:hint="eastAsia"/>
              </w:rPr>
              <w:t>2.49%</w:t>
            </w:r>
          </w:p>
        </w:tc>
        <w:tc>
          <w:tcPr>
            <w:tcW w:w="1069" w:type="dxa"/>
            <w:noWrap/>
          </w:tcPr>
          <w:p w:rsidR="001C2F70" w:rsidRDefault="0046055D">
            <w:pPr>
              <w:pStyle w:val="ab"/>
            </w:pPr>
            <w:r>
              <w:rPr>
                <w:rFonts w:hint="eastAsia"/>
              </w:rPr>
              <w:t xml:space="preserve">19.94 </w:t>
            </w:r>
          </w:p>
        </w:tc>
        <w:tc>
          <w:tcPr>
            <w:tcW w:w="1073" w:type="dxa"/>
            <w:noWrap/>
          </w:tcPr>
          <w:p w:rsidR="001C2F70" w:rsidRDefault="0046055D">
            <w:pPr>
              <w:pStyle w:val="ab"/>
            </w:pPr>
            <w:r>
              <w:rPr>
                <w:rFonts w:hint="eastAsia"/>
              </w:rPr>
              <w:t>28.33%</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园地</w:t>
            </w:r>
          </w:p>
        </w:tc>
        <w:tc>
          <w:tcPr>
            <w:tcW w:w="1484" w:type="dxa"/>
            <w:noWrap/>
          </w:tcPr>
          <w:p w:rsidR="001C2F70" w:rsidRDefault="0046055D">
            <w:pPr>
              <w:pStyle w:val="ab"/>
            </w:pPr>
            <w:r>
              <w:rPr>
                <w:rFonts w:hint="eastAsia"/>
              </w:rPr>
              <w:t xml:space="preserve">1.39 </w:t>
            </w:r>
          </w:p>
        </w:tc>
        <w:tc>
          <w:tcPr>
            <w:tcW w:w="1069" w:type="dxa"/>
            <w:noWrap/>
          </w:tcPr>
          <w:p w:rsidR="001C2F70" w:rsidRDefault="0046055D">
            <w:pPr>
              <w:pStyle w:val="ab"/>
            </w:pPr>
            <w:r>
              <w:rPr>
                <w:rFonts w:hint="eastAsia"/>
              </w:rPr>
              <w:t>0.17%</w:t>
            </w:r>
          </w:p>
        </w:tc>
        <w:tc>
          <w:tcPr>
            <w:tcW w:w="1069" w:type="dxa"/>
            <w:noWrap/>
          </w:tcPr>
          <w:p w:rsidR="001C2F70" w:rsidRDefault="0046055D">
            <w:pPr>
              <w:pStyle w:val="ab"/>
            </w:pPr>
            <w:r>
              <w:rPr>
                <w:rFonts w:hint="eastAsia"/>
              </w:rPr>
              <w:t xml:space="preserve">1.30 </w:t>
            </w:r>
          </w:p>
        </w:tc>
        <w:tc>
          <w:tcPr>
            <w:tcW w:w="1073" w:type="dxa"/>
            <w:noWrap/>
          </w:tcPr>
          <w:p w:rsidR="001C2F70" w:rsidRDefault="0046055D">
            <w:pPr>
              <w:pStyle w:val="ab"/>
            </w:pPr>
            <w:r>
              <w:rPr>
                <w:rFonts w:hint="eastAsia"/>
              </w:rPr>
              <w:t>1.85%</w:t>
            </w:r>
          </w:p>
        </w:tc>
        <w:tc>
          <w:tcPr>
            <w:tcW w:w="870" w:type="dxa"/>
            <w:noWrap/>
          </w:tcPr>
          <w:p w:rsidR="001C2F70" w:rsidRDefault="0046055D">
            <w:pPr>
              <w:pStyle w:val="ab"/>
            </w:pPr>
            <w:r>
              <w:rPr>
                <w:rFonts w:hint="eastAsia"/>
              </w:rPr>
              <w:t xml:space="preserve">-0.09 </w:t>
            </w:r>
          </w:p>
        </w:tc>
      </w:tr>
      <w:tr w:rsidR="001C2F70">
        <w:trPr>
          <w:trHeight w:val="20"/>
        </w:trPr>
        <w:tc>
          <w:tcPr>
            <w:tcW w:w="2957" w:type="dxa"/>
            <w:gridSpan w:val="3"/>
            <w:noWrap/>
          </w:tcPr>
          <w:p w:rsidR="001C2F70" w:rsidRDefault="0046055D">
            <w:pPr>
              <w:pStyle w:val="ab"/>
            </w:pPr>
            <w:r>
              <w:rPr>
                <w:rFonts w:hint="eastAsia"/>
              </w:rPr>
              <w:t>林地</w:t>
            </w:r>
          </w:p>
        </w:tc>
        <w:tc>
          <w:tcPr>
            <w:tcW w:w="1484" w:type="dxa"/>
            <w:noWrap/>
          </w:tcPr>
          <w:p w:rsidR="001C2F70" w:rsidRDefault="0046055D">
            <w:pPr>
              <w:pStyle w:val="ab"/>
            </w:pPr>
            <w:r>
              <w:rPr>
                <w:rFonts w:hint="eastAsia"/>
              </w:rPr>
              <w:t xml:space="preserve">27.23 </w:t>
            </w:r>
          </w:p>
        </w:tc>
        <w:tc>
          <w:tcPr>
            <w:tcW w:w="1069" w:type="dxa"/>
            <w:noWrap/>
          </w:tcPr>
          <w:p w:rsidR="001C2F70" w:rsidRDefault="0046055D">
            <w:pPr>
              <w:pStyle w:val="ab"/>
            </w:pPr>
            <w:r>
              <w:rPr>
                <w:rFonts w:hint="eastAsia"/>
              </w:rPr>
              <w:t>3.40%</w:t>
            </w:r>
          </w:p>
        </w:tc>
        <w:tc>
          <w:tcPr>
            <w:tcW w:w="1069" w:type="dxa"/>
            <w:noWrap/>
          </w:tcPr>
          <w:p w:rsidR="001C2F70" w:rsidRDefault="0046055D">
            <w:pPr>
              <w:pStyle w:val="ab"/>
            </w:pPr>
            <w:r>
              <w:rPr>
                <w:rFonts w:hint="eastAsia"/>
              </w:rPr>
              <w:t xml:space="preserve">25.72 </w:t>
            </w:r>
          </w:p>
        </w:tc>
        <w:tc>
          <w:tcPr>
            <w:tcW w:w="1073" w:type="dxa"/>
            <w:noWrap/>
          </w:tcPr>
          <w:p w:rsidR="001C2F70" w:rsidRDefault="0046055D">
            <w:pPr>
              <w:pStyle w:val="ab"/>
            </w:pPr>
            <w:r>
              <w:rPr>
                <w:rFonts w:hint="eastAsia"/>
              </w:rPr>
              <w:t>36.55%</w:t>
            </w:r>
          </w:p>
        </w:tc>
        <w:tc>
          <w:tcPr>
            <w:tcW w:w="870" w:type="dxa"/>
            <w:noWrap/>
          </w:tcPr>
          <w:p w:rsidR="001C2F70" w:rsidRDefault="0046055D">
            <w:pPr>
              <w:pStyle w:val="ab"/>
            </w:pPr>
            <w:r>
              <w:rPr>
                <w:rFonts w:hint="eastAsia"/>
              </w:rPr>
              <w:t xml:space="preserve">-1.51 </w:t>
            </w:r>
          </w:p>
        </w:tc>
      </w:tr>
      <w:tr w:rsidR="001C2F70">
        <w:trPr>
          <w:trHeight w:val="20"/>
        </w:trPr>
        <w:tc>
          <w:tcPr>
            <w:tcW w:w="2957" w:type="dxa"/>
            <w:gridSpan w:val="3"/>
            <w:noWrap/>
          </w:tcPr>
          <w:p w:rsidR="001C2F70" w:rsidRDefault="0046055D">
            <w:pPr>
              <w:pStyle w:val="ab"/>
            </w:pPr>
            <w:r>
              <w:rPr>
                <w:rFonts w:hint="eastAsia"/>
              </w:rPr>
              <w:t>草地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湿地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农业设施建设用地</w:t>
            </w:r>
          </w:p>
        </w:tc>
        <w:tc>
          <w:tcPr>
            <w:tcW w:w="1484" w:type="dxa"/>
            <w:noWrap/>
          </w:tcPr>
          <w:p w:rsidR="001C2F70" w:rsidRDefault="0046055D">
            <w:pPr>
              <w:pStyle w:val="ab"/>
            </w:pPr>
            <w:r>
              <w:rPr>
                <w:rFonts w:hint="eastAsia"/>
              </w:rPr>
              <w:t xml:space="preserve">3.02 </w:t>
            </w:r>
          </w:p>
        </w:tc>
        <w:tc>
          <w:tcPr>
            <w:tcW w:w="1069" w:type="dxa"/>
            <w:noWrap/>
          </w:tcPr>
          <w:p w:rsidR="001C2F70" w:rsidRDefault="0046055D">
            <w:pPr>
              <w:pStyle w:val="ab"/>
            </w:pPr>
            <w:r>
              <w:rPr>
                <w:rFonts w:hint="eastAsia"/>
              </w:rPr>
              <w:t>0.38%</w:t>
            </w:r>
          </w:p>
        </w:tc>
        <w:tc>
          <w:tcPr>
            <w:tcW w:w="1069" w:type="dxa"/>
            <w:noWrap/>
          </w:tcPr>
          <w:p w:rsidR="001C2F70" w:rsidRDefault="0046055D">
            <w:pPr>
              <w:pStyle w:val="ab"/>
            </w:pPr>
            <w:r>
              <w:rPr>
                <w:rFonts w:hint="eastAsia"/>
              </w:rPr>
              <w:t xml:space="preserve">3.02 </w:t>
            </w:r>
          </w:p>
        </w:tc>
        <w:tc>
          <w:tcPr>
            <w:tcW w:w="1073" w:type="dxa"/>
            <w:noWrap/>
          </w:tcPr>
          <w:p w:rsidR="001C2F70" w:rsidRDefault="0046055D">
            <w:pPr>
              <w:pStyle w:val="ab"/>
            </w:pPr>
            <w:r>
              <w:rPr>
                <w:rFonts w:hint="eastAsia"/>
              </w:rPr>
              <w:t>4.29%</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val="restart"/>
          </w:tcPr>
          <w:p w:rsidR="001C2F70" w:rsidRDefault="0046055D">
            <w:pPr>
              <w:pStyle w:val="ab"/>
            </w:pPr>
            <w:r>
              <w:rPr>
                <w:rFonts w:hint="eastAsia"/>
              </w:rPr>
              <w:t>城乡建设用地</w:t>
            </w:r>
          </w:p>
        </w:tc>
        <w:tc>
          <w:tcPr>
            <w:tcW w:w="2430" w:type="dxa"/>
            <w:gridSpan w:val="2"/>
            <w:noWrap/>
          </w:tcPr>
          <w:p w:rsidR="001C2F70" w:rsidRDefault="0046055D">
            <w:pPr>
              <w:pStyle w:val="ab"/>
            </w:pPr>
            <w:r>
              <w:rPr>
                <w:rFonts w:hint="eastAsia"/>
              </w:rPr>
              <w:t>城镇用地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2430" w:type="dxa"/>
            <w:gridSpan w:val="2"/>
          </w:tcPr>
          <w:p w:rsidR="001C2F70" w:rsidRDefault="0046055D">
            <w:pPr>
              <w:pStyle w:val="ab"/>
            </w:pPr>
            <w:r>
              <w:rPr>
                <w:rFonts w:hint="eastAsia"/>
              </w:rPr>
              <w:t>村庄用地</w:t>
            </w:r>
          </w:p>
        </w:tc>
        <w:tc>
          <w:tcPr>
            <w:tcW w:w="1484" w:type="dxa"/>
            <w:noWrap/>
          </w:tcPr>
          <w:p w:rsidR="001C2F70" w:rsidRDefault="0046055D">
            <w:pPr>
              <w:pStyle w:val="ab"/>
            </w:pPr>
            <w:r>
              <w:rPr>
                <w:rFonts w:hint="eastAsia"/>
              </w:rPr>
              <w:t xml:space="preserve">13.11 </w:t>
            </w:r>
          </w:p>
        </w:tc>
        <w:tc>
          <w:tcPr>
            <w:tcW w:w="1069" w:type="dxa"/>
            <w:noWrap/>
          </w:tcPr>
          <w:p w:rsidR="001C2F70" w:rsidRDefault="0046055D">
            <w:pPr>
              <w:pStyle w:val="ab"/>
            </w:pPr>
            <w:r>
              <w:rPr>
                <w:rFonts w:hint="eastAsia"/>
              </w:rPr>
              <w:t>1.64%</w:t>
            </w:r>
          </w:p>
        </w:tc>
        <w:tc>
          <w:tcPr>
            <w:tcW w:w="1069" w:type="dxa"/>
            <w:noWrap/>
          </w:tcPr>
          <w:p w:rsidR="001C2F70" w:rsidRDefault="0046055D">
            <w:pPr>
              <w:pStyle w:val="ab"/>
            </w:pPr>
            <w:r>
              <w:rPr>
                <w:rFonts w:hint="eastAsia"/>
              </w:rPr>
              <w:t xml:space="preserve">14.71 </w:t>
            </w:r>
          </w:p>
        </w:tc>
        <w:tc>
          <w:tcPr>
            <w:tcW w:w="1073" w:type="dxa"/>
            <w:noWrap/>
          </w:tcPr>
          <w:p w:rsidR="001C2F70" w:rsidRDefault="0046055D">
            <w:pPr>
              <w:pStyle w:val="ab"/>
            </w:pPr>
            <w:r>
              <w:rPr>
                <w:rFonts w:hint="eastAsia"/>
              </w:rPr>
              <w:t>20.91%</w:t>
            </w:r>
          </w:p>
        </w:tc>
        <w:tc>
          <w:tcPr>
            <w:tcW w:w="870" w:type="dxa"/>
            <w:noWrap/>
          </w:tcPr>
          <w:p w:rsidR="001C2F70" w:rsidRDefault="0046055D">
            <w:pPr>
              <w:pStyle w:val="ab"/>
            </w:pPr>
            <w:r>
              <w:rPr>
                <w:rFonts w:hint="eastAsia"/>
              </w:rPr>
              <w:t xml:space="preserve">1.60 </w:t>
            </w:r>
          </w:p>
        </w:tc>
      </w:tr>
      <w:tr w:rsidR="001C2F70">
        <w:trPr>
          <w:trHeight w:val="20"/>
        </w:trPr>
        <w:tc>
          <w:tcPr>
            <w:tcW w:w="527" w:type="dxa"/>
            <w:vMerge/>
          </w:tcPr>
          <w:p w:rsidR="001C2F70" w:rsidRDefault="001C2F70">
            <w:pPr>
              <w:pStyle w:val="ab"/>
            </w:pPr>
          </w:p>
        </w:tc>
        <w:tc>
          <w:tcPr>
            <w:tcW w:w="456" w:type="dxa"/>
            <w:vMerge w:val="restart"/>
          </w:tcPr>
          <w:p w:rsidR="001C2F70" w:rsidRDefault="0046055D">
            <w:pPr>
              <w:pStyle w:val="ab"/>
            </w:pPr>
            <w:r>
              <w:rPr>
                <w:rFonts w:hint="eastAsia"/>
              </w:rPr>
              <w:t>其中</w:t>
            </w:r>
          </w:p>
        </w:tc>
        <w:tc>
          <w:tcPr>
            <w:tcW w:w="1974" w:type="dxa"/>
          </w:tcPr>
          <w:p w:rsidR="001C2F70" w:rsidRDefault="0046055D">
            <w:pPr>
              <w:pStyle w:val="ab"/>
            </w:pPr>
            <w:r>
              <w:rPr>
                <w:rFonts w:hint="eastAsia"/>
              </w:rPr>
              <w:t>居住用地</w:t>
            </w:r>
          </w:p>
        </w:tc>
        <w:tc>
          <w:tcPr>
            <w:tcW w:w="1484" w:type="dxa"/>
            <w:noWrap/>
          </w:tcPr>
          <w:p w:rsidR="001C2F70" w:rsidRDefault="0046055D">
            <w:pPr>
              <w:pStyle w:val="ab"/>
            </w:pPr>
            <w:r>
              <w:rPr>
                <w:rFonts w:hint="eastAsia"/>
              </w:rPr>
              <w:t xml:space="preserve">11.77 </w:t>
            </w:r>
          </w:p>
        </w:tc>
        <w:tc>
          <w:tcPr>
            <w:tcW w:w="1069" w:type="dxa"/>
            <w:noWrap/>
          </w:tcPr>
          <w:p w:rsidR="001C2F70" w:rsidRDefault="0046055D">
            <w:pPr>
              <w:pStyle w:val="ab"/>
            </w:pPr>
            <w:r>
              <w:rPr>
                <w:rFonts w:hint="eastAsia"/>
              </w:rPr>
              <w:t>1.47%</w:t>
            </w:r>
          </w:p>
        </w:tc>
        <w:tc>
          <w:tcPr>
            <w:tcW w:w="1069" w:type="dxa"/>
            <w:noWrap/>
          </w:tcPr>
          <w:p w:rsidR="001C2F70" w:rsidRDefault="0046055D">
            <w:pPr>
              <w:pStyle w:val="ab"/>
            </w:pPr>
            <w:r>
              <w:rPr>
                <w:rFonts w:hint="eastAsia"/>
              </w:rPr>
              <w:t xml:space="preserve">12.97 </w:t>
            </w:r>
          </w:p>
        </w:tc>
        <w:tc>
          <w:tcPr>
            <w:tcW w:w="1073" w:type="dxa"/>
            <w:noWrap/>
          </w:tcPr>
          <w:p w:rsidR="001C2F70" w:rsidRDefault="0046055D">
            <w:pPr>
              <w:pStyle w:val="ab"/>
            </w:pPr>
            <w:r>
              <w:rPr>
                <w:rFonts w:hint="eastAsia"/>
              </w:rPr>
              <w:t>18.44%</w:t>
            </w:r>
          </w:p>
        </w:tc>
        <w:tc>
          <w:tcPr>
            <w:tcW w:w="870" w:type="dxa"/>
            <w:noWrap/>
          </w:tcPr>
          <w:p w:rsidR="001C2F70" w:rsidRDefault="0046055D">
            <w:pPr>
              <w:pStyle w:val="ab"/>
            </w:pPr>
            <w:r>
              <w:rPr>
                <w:rFonts w:hint="eastAsia"/>
              </w:rPr>
              <w:t xml:space="preserve">1.20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公共管理与公共服务用地</w:t>
            </w:r>
          </w:p>
        </w:tc>
        <w:tc>
          <w:tcPr>
            <w:tcW w:w="1484" w:type="dxa"/>
            <w:noWrap/>
          </w:tcPr>
          <w:p w:rsidR="001C2F70" w:rsidRDefault="0046055D">
            <w:pPr>
              <w:pStyle w:val="ab"/>
            </w:pPr>
            <w:r>
              <w:rPr>
                <w:rFonts w:hint="eastAsia"/>
              </w:rPr>
              <w:t xml:space="preserve">0.36 </w:t>
            </w:r>
          </w:p>
        </w:tc>
        <w:tc>
          <w:tcPr>
            <w:tcW w:w="1069" w:type="dxa"/>
            <w:noWrap/>
          </w:tcPr>
          <w:p w:rsidR="001C2F70" w:rsidRDefault="0046055D">
            <w:pPr>
              <w:pStyle w:val="ab"/>
            </w:pPr>
            <w:r>
              <w:rPr>
                <w:rFonts w:hint="eastAsia"/>
              </w:rPr>
              <w:t>0.05%</w:t>
            </w:r>
          </w:p>
        </w:tc>
        <w:tc>
          <w:tcPr>
            <w:tcW w:w="1069" w:type="dxa"/>
            <w:noWrap/>
          </w:tcPr>
          <w:p w:rsidR="001C2F70" w:rsidRDefault="0046055D">
            <w:pPr>
              <w:pStyle w:val="ab"/>
            </w:pPr>
            <w:r>
              <w:rPr>
                <w:rFonts w:hint="eastAsia"/>
              </w:rPr>
              <w:t xml:space="preserve">0.36 </w:t>
            </w:r>
          </w:p>
        </w:tc>
        <w:tc>
          <w:tcPr>
            <w:tcW w:w="1073" w:type="dxa"/>
            <w:noWrap/>
          </w:tcPr>
          <w:p w:rsidR="001C2F70" w:rsidRDefault="0046055D">
            <w:pPr>
              <w:pStyle w:val="ab"/>
            </w:pPr>
            <w:r>
              <w:rPr>
                <w:rFonts w:hint="eastAsia"/>
              </w:rPr>
              <w:t>0.51%</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商业服务业用地</w:t>
            </w:r>
          </w:p>
        </w:tc>
        <w:tc>
          <w:tcPr>
            <w:tcW w:w="1484" w:type="dxa"/>
            <w:noWrap/>
          </w:tcPr>
          <w:p w:rsidR="001C2F70" w:rsidRDefault="0046055D">
            <w:pPr>
              <w:pStyle w:val="ab"/>
            </w:pPr>
            <w:r>
              <w:rPr>
                <w:rFonts w:hint="eastAsia"/>
              </w:rPr>
              <w:t xml:space="preserve">0.50 </w:t>
            </w:r>
          </w:p>
        </w:tc>
        <w:tc>
          <w:tcPr>
            <w:tcW w:w="1069" w:type="dxa"/>
            <w:noWrap/>
          </w:tcPr>
          <w:p w:rsidR="001C2F70" w:rsidRDefault="0046055D">
            <w:pPr>
              <w:pStyle w:val="ab"/>
            </w:pPr>
            <w:r>
              <w:rPr>
                <w:rFonts w:hint="eastAsia"/>
              </w:rPr>
              <w:t>0.06%</w:t>
            </w:r>
          </w:p>
        </w:tc>
        <w:tc>
          <w:tcPr>
            <w:tcW w:w="1069" w:type="dxa"/>
            <w:noWrap/>
          </w:tcPr>
          <w:p w:rsidR="001C2F70" w:rsidRDefault="0046055D">
            <w:pPr>
              <w:pStyle w:val="ab"/>
            </w:pPr>
            <w:r>
              <w:rPr>
                <w:rFonts w:hint="eastAsia"/>
              </w:rPr>
              <w:t xml:space="preserve">0.70 </w:t>
            </w:r>
          </w:p>
        </w:tc>
        <w:tc>
          <w:tcPr>
            <w:tcW w:w="1073" w:type="dxa"/>
            <w:noWrap/>
          </w:tcPr>
          <w:p w:rsidR="001C2F70" w:rsidRDefault="0046055D">
            <w:pPr>
              <w:pStyle w:val="ab"/>
            </w:pPr>
            <w:r>
              <w:rPr>
                <w:rFonts w:hint="eastAsia"/>
              </w:rPr>
              <w:t>1.00%</w:t>
            </w:r>
          </w:p>
        </w:tc>
        <w:tc>
          <w:tcPr>
            <w:tcW w:w="870" w:type="dxa"/>
            <w:noWrap/>
          </w:tcPr>
          <w:p w:rsidR="001C2F70" w:rsidRDefault="0046055D">
            <w:pPr>
              <w:pStyle w:val="ab"/>
            </w:pPr>
            <w:r>
              <w:rPr>
                <w:rFonts w:hint="eastAsia"/>
              </w:rPr>
              <w:t xml:space="preserve">0.20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工矿用地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仓储用地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乡村道路用地</w:t>
            </w:r>
          </w:p>
        </w:tc>
        <w:tc>
          <w:tcPr>
            <w:tcW w:w="1484" w:type="dxa"/>
            <w:noWrap/>
          </w:tcPr>
          <w:p w:rsidR="001C2F70" w:rsidRDefault="0046055D">
            <w:pPr>
              <w:pStyle w:val="ab"/>
            </w:pPr>
            <w:r>
              <w:rPr>
                <w:rFonts w:hint="eastAsia"/>
              </w:rPr>
              <w:t xml:space="preserve">0.11 </w:t>
            </w:r>
          </w:p>
        </w:tc>
        <w:tc>
          <w:tcPr>
            <w:tcW w:w="1069" w:type="dxa"/>
            <w:noWrap/>
          </w:tcPr>
          <w:p w:rsidR="001C2F70" w:rsidRDefault="0046055D">
            <w:pPr>
              <w:pStyle w:val="ab"/>
            </w:pPr>
            <w:r>
              <w:rPr>
                <w:rFonts w:hint="eastAsia"/>
              </w:rPr>
              <w:t>0.01%</w:t>
            </w:r>
          </w:p>
        </w:tc>
        <w:tc>
          <w:tcPr>
            <w:tcW w:w="1069" w:type="dxa"/>
            <w:noWrap/>
          </w:tcPr>
          <w:p w:rsidR="001C2F70" w:rsidRDefault="0046055D">
            <w:pPr>
              <w:pStyle w:val="ab"/>
            </w:pPr>
            <w:r>
              <w:rPr>
                <w:rFonts w:hint="eastAsia"/>
              </w:rPr>
              <w:t xml:space="preserve">0.11 </w:t>
            </w:r>
          </w:p>
        </w:tc>
        <w:tc>
          <w:tcPr>
            <w:tcW w:w="1073" w:type="dxa"/>
            <w:noWrap/>
          </w:tcPr>
          <w:p w:rsidR="001C2F70" w:rsidRDefault="0046055D">
            <w:pPr>
              <w:pStyle w:val="ab"/>
            </w:pPr>
            <w:r>
              <w:rPr>
                <w:rFonts w:hint="eastAsia"/>
              </w:rPr>
              <w:t>0.16%</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交通场站用地</w:t>
            </w:r>
          </w:p>
        </w:tc>
        <w:tc>
          <w:tcPr>
            <w:tcW w:w="1484" w:type="dxa"/>
            <w:noWrap/>
          </w:tcPr>
          <w:p w:rsidR="001C2F70" w:rsidRDefault="0046055D">
            <w:pPr>
              <w:pStyle w:val="ab"/>
            </w:pPr>
            <w:r>
              <w:rPr>
                <w:rFonts w:hint="eastAsia"/>
              </w:rPr>
              <w:t xml:space="preserve">0.29 </w:t>
            </w:r>
          </w:p>
        </w:tc>
        <w:tc>
          <w:tcPr>
            <w:tcW w:w="1069" w:type="dxa"/>
            <w:noWrap/>
          </w:tcPr>
          <w:p w:rsidR="001C2F70" w:rsidRDefault="0046055D">
            <w:pPr>
              <w:pStyle w:val="ab"/>
            </w:pPr>
            <w:r>
              <w:rPr>
                <w:rFonts w:hint="eastAsia"/>
              </w:rPr>
              <w:t>0.04%</w:t>
            </w:r>
          </w:p>
        </w:tc>
        <w:tc>
          <w:tcPr>
            <w:tcW w:w="1069" w:type="dxa"/>
            <w:noWrap/>
          </w:tcPr>
          <w:p w:rsidR="001C2F70" w:rsidRDefault="0046055D">
            <w:pPr>
              <w:pStyle w:val="ab"/>
            </w:pPr>
            <w:r>
              <w:rPr>
                <w:rFonts w:hint="eastAsia"/>
              </w:rPr>
              <w:t xml:space="preserve">0.49 </w:t>
            </w:r>
          </w:p>
        </w:tc>
        <w:tc>
          <w:tcPr>
            <w:tcW w:w="1073" w:type="dxa"/>
            <w:noWrap/>
          </w:tcPr>
          <w:p w:rsidR="001C2F70" w:rsidRDefault="0046055D">
            <w:pPr>
              <w:pStyle w:val="ab"/>
            </w:pPr>
            <w:r>
              <w:rPr>
                <w:rFonts w:hint="eastAsia"/>
              </w:rPr>
              <w:t>0.70%</w:t>
            </w:r>
          </w:p>
        </w:tc>
        <w:tc>
          <w:tcPr>
            <w:tcW w:w="870" w:type="dxa"/>
            <w:noWrap/>
          </w:tcPr>
          <w:p w:rsidR="001C2F70" w:rsidRDefault="0046055D">
            <w:pPr>
              <w:pStyle w:val="ab"/>
            </w:pPr>
            <w:r>
              <w:rPr>
                <w:rFonts w:hint="eastAsia"/>
              </w:rPr>
              <w:t xml:space="preserve">0.20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其他交通设施用地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公用设施用地</w:t>
            </w:r>
          </w:p>
        </w:tc>
        <w:tc>
          <w:tcPr>
            <w:tcW w:w="1484" w:type="dxa"/>
            <w:noWrap/>
          </w:tcPr>
          <w:p w:rsidR="001C2F70" w:rsidRDefault="0046055D">
            <w:pPr>
              <w:pStyle w:val="ab"/>
            </w:pPr>
            <w:r>
              <w:rPr>
                <w:rFonts w:hint="eastAsia"/>
              </w:rPr>
              <w:t xml:space="preserve">0.07 </w:t>
            </w:r>
          </w:p>
        </w:tc>
        <w:tc>
          <w:tcPr>
            <w:tcW w:w="1069" w:type="dxa"/>
            <w:noWrap/>
          </w:tcPr>
          <w:p w:rsidR="001C2F70" w:rsidRDefault="0046055D">
            <w:pPr>
              <w:pStyle w:val="ab"/>
            </w:pPr>
            <w:r>
              <w:rPr>
                <w:rFonts w:hint="eastAsia"/>
              </w:rPr>
              <w:t>0.01%</w:t>
            </w:r>
          </w:p>
        </w:tc>
        <w:tc>
          <w:tcPr>
            <w:tcW w:w="1069" w:type="dxa"/>
            <w:noWrap/>
          </w:tcPr>
          <w:p w:rsidR="001C2F70" w:rsidRDefault="0046055D">
            <w:pPr>
              <w:pStyle w:val="ab"/>
            </w:pPr>
            <w:r>
              <w:rPr>
                <w:rFonts w:hint="eastAsia"/>
              </w:rPr>
              <w:t xml:space="preserve">0.07 </w:t>
            </w:r>
          </w:p>
        </w:tc>
        <w:tc>
          <w:tcPr>
            <w:tcW w:w="1073" w:type="dxa"/>
            <w:noWrap/>
          </w:tcPr>
          <w:p w:rsidR="001C2F70" w:rsidRDefault="0046055D">
            <w:pPr>
              <w:pStyle w:val="ab"/>
            </w:pPr>
            <w:r>
              <w:rPr>
                <w:rFonts w:hint="eastAsia"/>
              </w:rPr>
              <w:t>0.10%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noWrap/>
          </w:tcPr>
          <w:p w:rsidR="001C2F70" w:rsidRDefault="0046055D">
            <w:pPr>
              <w:pStyle w:val="ab"/>
            </w:pPr>
            <w:r>
              <w:rPr>
                <w:rFonts w:hint="eastAsia"/>
              </w:rPr>
              <w:t>绿地与开敞空间用地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留白用地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空闲地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村庄范围内的其他用地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527" w:type="dxa"/>
            <w:vMerge/>
          </w:tcPr>
          <w:p w:rsidR="001C2F70" w:rsidRDefault="001C2F70">
            <w:pPr>
              <w:pStyle w:val="ab"/>
            </w:pPr>
          </w:p>
        </w:tc>
        <w:tc>
          <w:tcPr>
            <w:tcW w:w="456" w:type="dxa"/>
            <w:vMerge/>
          </w:tcPr>
          <w:p w:rsidR="001C2F70" w:rsidRDefault="001C2F70">
            <w:pPr>
              <w:pStyle w:val="ab"/>
            </w:pPr>
          </w:p>
        </w:tc>
        <w:tc>
          <w:tcPr>
            <w:tcW w:w="1974" w:type="dxa"/>
          </w:tcPr>
          <w:p w:rsidR="001C2F70" w:rsidRDefault="0046055D">
            <w:pPr>
              <w:pStyle w:val="ab"/>
            </w:pPr>
            <w:r>
              <w:rPr>
                <w:rFonts w:hint="eastAsia"/>
              </w:rPr>
              <w:t>小计</w:t>
            </w:r>
          </w:p>
        </w:tc>
        <w:tc>
          <w:tcPr>
            <w:tcW w:w="1484" w:type="dxa"/>
            <w:noWrap/>
          </w:tcPr>
          <w:p w:rsidR="001C2F70" w:rsidRDefault="0046055D">
            <w:pPr>
              <w:pStyle w:val="ab"/>
            </w:pPr>
            <w:r>
              <w:rPr>
                <w:rFonts w:hint="eastAsia"/>
              </w:rPr>
              <w:t xml:space="preserve">13.11 </w:t>
            </w:r>
          </w:p>
        </w:tc>
        <w:tc>
          <w:tcPr>
            <w:tcW w:w="1069" w:type="dxa"/>
            <w:noWrap/>
          </w:tcPr>
          <w:p w:rsidR="001C2F70" w:rsidRDefault="0046055D">
            <w:pPr>
              <w:pStyle w:val="ab"/>
            </w:pPr>
            <w:r>
              <w:rPr>
                <w:rFonts w:hint="eastAsia"/>
              </w:rPr>
              <w:t>1.64%</w:t>
            </w:r>
          </w:p>
        </w:tc>
        <w:tc>
          <w:tcPr>
            <w:tcW w:w="1069" w:type="dxa"/>
            <w:noWrap/>
          </w:tcPr>
          <w:p w:rsidR="001C2F70" w:rsidRDefault="0046055D">
            <w:pPr>
              <w:pStyle w:val="ab"/>
            </w:pPr>
            <w:r>
              <w:rPr>
                <w:rFonts w:hint="eastAsia"/>
              </w:rPr>
              <w:t xml:space="preserve">14.71 </w:t>
            </w:r>
          </w:p>
        </w:tc>
        <w:tc>
          <w:tcPr>
            <w:tcW w:w="1073" w:type="dxa"/>
            <w:noWrap/>
          </w:tcPr>
          <w:p w:rsidR="001C2F70" w:rsidRDefault="0046055D">
            <w:pPr>
              <w:pStyle w:val="ab"/>
            </w:pPr>
            <w:r>
              <w:rPr>
                <w:rFonts w:hint="eastAsia"/>
              </w:rPr>
              <w:t>20.91%</w:t>
            </w:r>
          </w:p>
        </w:tc>
        <w:tc>
          <w:tcPr>
            <w:tcW w:w="870" w:type="dxa"/>
            <w:noWrap/>
          </w:tcPr>
          <w:p w:rsidR="001C2F70" w:rsidRDefault="0046055D">
            <w:pPr>
              <w:pStyle w:val="ab"/>
            </w:pPr>
            <w:r>
              <w:rPr>
                <w:rFonts w:hint="eastAsia"/>
              </w:rPr>
              <w:t xml:space="preserve">1.60 </w:t>
            </w:r>
          </w:p>
        </w:tc>
      </w:tr>
      <w:tr w:rsidR="001C2F70">
        <w:trPr>
          <w:trHeight w:val="20"/>
        </w:trPr>
        <w:tc>
          <w:tcPr>
            <w:tcW w:w="527" w:type="dxa"/>
            <w:vMerge/>
          </w:tcPr>
          <w:p w:rsidR="001C2F70" w:rsidRDefault="001C2F70">
            <w:pPr>
              <w:pStyle w:val="ab"/>
            </w:pPr>
          </w:p>
        </w:tc>
        <w:tc>
          <w:tcPr>
            <w:tcW w:w="2430" w:type="dxa"/>
            <w:gridSpan w:val="2"/>
          </w:tcPr>
          <w:p w:rsidR="001C2F70" w:rsidRDefault="0046055D">
            <w:pPr>
              <w:pStyle w:val="ab"/>
            </w:pPr>
            <w:r>
              <w:rPr>
                <w:rFonts w:hint="eastAsia"/>
              </w:rPr>
              <w:t>合计</w:t>
            </w:r>
          </w:p>
        </w:tc>
        <w:tc>
          <w:tcPr>
            <w:tcW w:w="1484" w:type="dxa"/>
            <w:noWrap/>
          </w:tcPr>
          <w:p w:rsidR="001C2F70" w:rsidRDefault="0046055D">
            <w:pPr>
              <w:pStyle w:val="ab"/>
            </w:pPr>
            <w:r>
              <w:rPr>
                <w:rFonts w:hint="eastAsia"/>
              </w:rPr>
              <w:t xml:space="preserve">13.11 </w:t>
            </w:r>
          </w:p>
        </w:tc>
        <w:tc>
          <w:tcPr>
            <w:tcW w:w="1069" w:type="dxa"/>
            <w:noWrap/>
          </w:tcPr>
          <w:p w:rsidR="001C2F70" w:rsidRDefault="0046055D">
            <w:pPr>
              <w:pStyle w:val="ab"/>
            </w:pPr>
            <w:r>
              <w:rPr>
                <w:rFonts w:hint="eastAsia"/>
              </w:rPr>
              <w:t>1.64%</w:t>
            </w:r>
          </w:p>
        </w:tc>
        <w:tc>
          <w:tcPr>
            <w:tcW w:w="1069" w:type="dxa"/>
            <w:noWrap/>
          </w:tcPr>
          <w:p w:rsidR="001C2F70" w:rsidRDefault="0046055D">
            <w:pPr>
              <w:pStyle w:val="ab"/>
            </w:pPr>
            <w:r>
              <w:rPr>
                <w:rFonts w:hint="eastAsia"/>
              </w:rPr>
              <w:t xml:space="preserve">14.71 </w:t>
            </w:r>
          </w:p>
        </w:tc>
        <w:tc>
          <w:tcPr>
            <w:tcW w:w="1073" w:type="dxa"/>
            <w:noWrap/>
          </w:tcPr>
          <w:p w:rsidR="001C2F70" w:rsidRDefault="0046055D">
            <w:pPr>
              <w:pStyle w:val="ab"/>
            </w:pPr>
            <w:r>
              <w:rPr>
                <w:rFonts w:hint="eastAsia"/>
              </w:rPr>
              <w:t>20.91%</w:t>
            </w:r>
          </w:p>
        </w:tc>
        <w:tc>
          <w:tcPr>
            <w:tcW w:w="870" w:type="dxa"/>
            <w:noWrap/>
          </w:tcPr>
          <w:p w:rsidR="001C2F70" w:rsidRDefault="0046055D">
            <w:pPr>
              <w:pStyle w:val="ab"/>
            </w:pPr>
            <w:r>
              <w:rPr>
                <w:rFonts w:hint="eastAsia"/>
              </w:rPr>
              <w:t xml:space="preserve">1.60 </w:t>
            </w:r>
          </w:p>
        </w:tc>
      </w:tr>
      <w:tr w:rsidR="001C2F70">
        <w:trPr>
          <w:trHeight w:val="20"/>
        </w:trPr>
        <w:tc>
          <w:tcPr>
            <w:tcW w:w="2957" w:type="dxa"/>
            <w:gridSpan w:val="3"/>
            <w:noWrap/>
          </w:tcPr>
          <w:p w:rsidR="001C2F70" w:rsidRDefault="0046055D">
            <w:pPr>
              <w:pStyle w:val="ab"/>
            </w:pPr>
            <w:r>
              <w:rPr>
                <w:rFonts w:hint="eastAsia"/>
              </w:rPr>
              <w:t>区域基础设施用地</w:t>
            </w:r>
          </w:p>
        </w:tc>
        <w:tc>
          <w:tcPr>
            <w:tcW w:w="1484" w:type="dxa"/>
            <w:noWrap/>
          </w:tcPr>
          <w:p w:rsidR="001C2F70" w:rsidRDefault="0046055D">
            <w:pPr>
              <w:pStyle w:val="ab"/>
            </w:pPr>
            <w:r>
              <w:rPr>
                <w:rFonts w:hint="eastAsia"/>
              </w:rPr>
              <w:t xml:space="preserve">0.66 </w:t>
            </w:r>
          </w:p>
        </w:tc>
        <w:tc>
          <w:tcPr>
            <w:tcW w:w="1069" w:type="dxa"/>
            <w:noWrap/>
          </w:tcPr>
          <w:p w:rsidR="001C2F70" w:rsidRDefault="0046055D">
            <w:pPr>
              <w:pStyle w:val="ab"/>
            </w:pPr>
            <w:r>
              <w:rPr>
                <w:rFonts w:hint="eastAsia"/>
              </w:rPr>
              <w:t>0.08%</w:t>
            </w:r>
          </w:p>
        </w:tc>
        <w:tc>
          <w:tcPr>
            <w:tcW w:w="1069" w:type="dxa"/>
            <w:noWrap/>
          </w:tcPr>
          <w:p w:rsidR="001C2F70" w:rsidRDefault="0046055D">
            <w:pPr>
              <w:pStyle w:val="ab"/>
            </w:pPr>
            <w:r>
              <w:rPr>
                <w:rFonts w:hint="eastAsia"/>
              </w:rPr>
              <w:t xml:space="preserve">0.66 </w:t>
            </w:r>
          </w:p>
        </w:tc>
        <w:tc>
          <w:tcPr>
            <w:tcW w:w="1073" w:type="dxa"/>
            <w:noWrap/>
          </w:tcPr>
          <w:p w:rsidR="001C2F70" w:rsidRDefault="0046055D">
            <w:pPr>
              <w:pStyle w:val="ab"/>
            </w:pPr>
            <w:r>
              <w:rPr>
                <w:rFonts w:hint="eastAsia"/>
              </w:rPr>
              <w:t>0.94%</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其他建设用地</w:t>
            </w:r>
          </w:p>
        </w:tc>
        <w:tc>
          <w:tcPr>
            <w:tcW w:w="1484" w:type="dxa"/>
            <w:noWrap/>
          </w:tcPr>
          <w:p w:rsidR="001C2F70" w:rsidRDefault="0046055D">
            <w:pPr>
              <w:pStyle w:val="ab"/>
            </w:pPr>
            <w:r>
              <w:rPr>
                <w:rFonts w:hint="eastAsia"/>
              </w:rPr>
              <w:t xml:space="preserve">0.00 </w:t>
            </w:r>
          </w:p>
        </w:tc>
        <w:tc>
          <w:tcPr>
            <w:tcW w:w="1069" w:type="dxa"/>
            <w:noWrap/>
          </w:tcPr>
          <w:p w:rsidR="001C2F70" w:rsidRDefault="0046055D">
            <w:pPr>
              <w:pStyle w:val="ab"/>
            </w:pPr>
            <w:r>
              <w:rPr>
                <w:rFonts w:hint="eastAsia"/>
              </w:rPr>
              <w:t>0.00%</w:t>
            </w:r>
          </w:p>
        </w:tc>
        <w:tc>
          <w:tcPr>
            <w:tcW w:w="1069" w:type="dxa"/>
            <w:noWrap/>
          </w:tcPr>
          <w:p w:rsidR="001C2F70" w:rsidRDefault="0046055D">
            <w:pPr>
              <w:pStyle w:val="ab"/>
            </w:pPr>
            <w:r>
              <w:rPr>
                <w:rFonts w:hint="eastAsia"/>
              </w:rPr>
              <w:t xml:space="preserve">0.00 </w:t>
            </w:r>
          </w:p>
        </w:tc>
        <w:tc>
          <w:tcPr>
            <w:tcW w:w="1073" w:type="dxa"/>
            <w:noWrap/>
          </w:tcPr>
          <w:p w:rsidR="001C2F70" w:rsidRDefault="0046055D">
            <w:pPr>
              <w:pStyle w:val="ab"/>
            </w:pPr>
            <w:r>
              <w:rPr>
                <w:rFonts w:hint="eastAsia"/>
              </w:rPr>
              <w:t>0.00%</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陆地水域</w:t>
            </w:r>
          </w:p>
        </w:tc>
        <w:tc>
          <w:tcPr>
            <w:tcW w:w="1484" w:type="dxa"/>
            <w:noWrap/>
          </w:tcPr>
          <w:p w:rsidR="001C2F70" w:rsidRDefault="0046055D">
            <w:pPr>
              <w:pStyle w:val="ab"/>
            </w:pPr>
            <w:r>
              <w:rPr>
                <w:rFonts w:hint="eastAsia"/>
              </w:rPr>
              <w:t xml:space="preserve">2.80 </w:t>
            </w:r>
          </w:p>
        </w:tc>
        <w:tc>
          <w:tcPr>
            <w:tcW w:w="1069" w:type="dxa"/>
            <w:noWrap/>
          </w:tcPr>
          <w:p w:rsidR="001C2F70" w:rsidRDefault="0046055D">
            <w:pPr>
              <w:pStyle w:val="ab"/>
            </w:pPr>
            <w:r>
              <w:rPr>
                <w:rFonts w:hint="eastAsia"/>
              </w:rPr>
              <w:t>0.35%</w:t>
            </w:r>
          </w:p>
        </w:tc>
        <w:tc>
          <w:tcPr>
            <w:tcW w:w="1069" w:type="dxa"/>
            <w:noWrap/>
          </w:tcPr>
          <w:p w:rsidR="001C2F70" w:rsidRDefault="0046055D">
            <w:pPr>
              <w:pStyle w:val="ab"/>
            </w:pPr>
            <w:r>
              <w:rPr>
                <w:rFonts w:hint="eastAsia"/>
              </w:rPr>
              <w:t xml:space="preserve">2.80 </w:t>
            </w:r>
          </w:p>
        </w:tc>
        <w:tc>
          <w:tcPr>
            <w:tcW w:w="1073" w:type="dxa"/>
            <w:noWrap/>
          </w:tcPr>
          <w:p w:rsidR="001C2F70" w:rsidRDefault="0046055D">
            <w:pPr>
              <w:pStyle w:val="ab"/>
            </w:pPr>
            <w:r>
              <w:rPr>
                <w:rFonts w:hint="eastAsia"/>
              </w:rPr>
              <w:t>3.98%</w:t>
            </w:r>
          </w:p>
        </w:tc>
        <w:tc>
          <w:tcPr>
            <w:tcW w:w="870" w:type="dxa"/>
            <w:noWrap/>
          </w:tcPr>
          <w:p w:rsidR="001C2F70" w:rsidRDefault="0046055D">
            <w:pPr>
              <w:pStyle w:val="ab"/>
            </w:pPr>
            <w:r>
              <w:rPr>
                <w:rFonts w:hint="eastAsia"/>
              </w:rPr>
              <w:t xml:space="preserve">0.00 </w:t>
            </w:r>
          </w:p>
        </w:tc>
      </w:tr>
      <w:tr w:rsidR="001C2F70">
        <w:trPr>
          <w:trHeight w:val="20"/>
        </w:trPr>
        <w:tc>
          <w:tcPr>
            <w:tcW w:w="2957" w:type="dxa"/>
            <w:gridSpan w:val="3"/>
            <w:noWrap/>
          </w:tcPr>
          <w:p w:rsidR="001C2F70" w:rsidRDefault="0046055D">
            <w:pPr>
              <w:pStyle w:val="ab"/>
            </w:pPr>
            <w:r>
              <w:rPr>
                <w:rFonts w:hint="eastAsia"/>
              </w:rPr>
              <w:t>其他土地</w:t>
            </w:r>
          </w:p>
        </w:tc>
        <w:tc>
          <w:tcPr>
            <w:tcW w:w="1484" w:type="dxa"/>
            <w:noWrap/>
          </w:tcPr>
          <w:p w:rsidR="001C2F70" w:rsidRDefault="0046055D">
            <w:pPr>
              <w:pStyle w:val="ab"/>
            </w:pPr>
            <w:r>
              <w:rPr>
                <w:rFonts w:hint="eastAsia"/>
              </w:rPr>
              <w:t xml:space="preserve">2.22 </w:t>
            </w:r>
          </w:p>
        </w:tc>
        <w:tc>
          <w:tcPr>
            <w:tcW w:w="1069" w:type="dxa"/>
            <w:noWrap/>
          </w:tcPr>
          <w:p w:rsidR="001C2F70" w:rsidRDefault="0046055D">
            <w:pPr>
              <w:pStyle w:val="ab"/>
            </w:pPr>
            <w:r>
              <w:rPr>
                <w:rFonts w:hint="eastAsia"/>
              </w:rPr>
              <w:t>0.28%</w:t>
            </w:r>
          </w:p>
        </w:tc>
        <w:tc>
          <w:tcPr>
            <w:tcW w:w="1069" w:type="dxa"/>
            <w:noWrap/>
          </w:tcPr>
          <w:p w:rsidR="001C2F70" w:rsidRDefault="0046055D">
            <w:pPr>
              <w:pStyle w:val="ab"/>
            </w:pPr>
            <w:r>
              <w:rPr>
                <w:rFonts w:hint="eastAsia"/>
              </w:rPr>
              <w:t xml:space="preserve">2.22 </w:t>
            </w:r>
          </w:p>
        </w:tc>
        <w:tc>
          <w:tcPr>
            <w:tcW w:w="1073" w:type="dxa"/>
            <w:noWrap/>
          </w:tcPr>
          <w:p w:rsidR="001C2F70" w:rsidRDefault="0046055D">
            <w:pPr>
              <w:pStyle w:val="ab"/>
            </w:pPr>
            <w:r>
              <w:rPr>
                <w:rFonts w:hint="eastAsia"/>
              </w:rPr>
              <w:t>3.15%</w:t>
            </w:r>
          </w:p>
        </w:tc>
        <w:tc>
          <w:tcPr>
            <w:tcW w:w="870" w:type="dxa"/>
            <w:noWrap/>
          </w:tcPr>
          <w:p w:rsidR="001C2F70" w:rsidRDefault="0046055D">
            <w:pPr>
              <w:pStyle w:val="ab"/>
            </w:pPr>
            <w:r>
              <w:rPr>
                <w:rFonts w:hint="eastAsia"/>
              </w:rPr>
              <w:t xml:space="preserve">0.00 </w:t>
            </w:r>
          </w:p>
        </w:tc>
      </w:tr>
    </w:tbl>
    <w:p w:rsidR="001C2F70" w:rsidRDefault="0046055D">
      <w:pPr>
        <w:pStyle w:val="3"/>
        <w:spacing w:before="156"/>
        <w:ind w:firstLine="643"/>
      </w:pPr>
      <w:r>
        <w:rPr>
          <w:rFonts w:hint="eastAsia"/>
        </w:rPr>
        <w:t>第二十八条</w:t>
      </w:r>
      <w:r>
        <w:rPr>
          <w:rFonts w:hint="eastAsia"/>
        </w:rPr>
        <w:t xml:space="preserve"> </w:t>
      </w:r>
      <w:r>
        <w:rPr>
          <w:rFonts w:hint="eastAsia"/>
        </w:rPr>
        <w:t>保护结构规划</w:t>
      </w:r>
      <w:bookmarkEnd w:id="22"/>
    </w:p>
    <w:p w:rsidR="001C2F70" w:rsidRDefault="0046055D">
      <w:pPr>
        <w:ind w:firstLine="640"/>
      </w:pPr>
      <w:r>
        <w:rPr>
          <w:rFonts w:hint="eastAsia"/>
        </w:rPr>
        <w:t>保护好名村自然山水格局和传统风貌，形成“一核两带四片区”的空间结构。</w:t>
      </w:r>
    </w:p>
    <w:p w:rsidR="001C2F70" w:rsidRDefault="0046055D">
      <w:pPr>
        <w:ind w:firstLine="640"/>
      </w:pPr>
      <w:proofErr w:type="gramStart"/>
      <w:r>
        <w:rPr>
          <w:rFonts w:hint="eastAsia"/>
        </w:rPr>
        <w:t>一</w:t>
      </w:r>
      <w:proofErr w:type="gramEnd"/>
      <w:r>
        <w:rPr>
          <w:rFonts w:hint="eastAsia"/>
        </w:rPr>
        <w:t>核：崇木</w:t>
      </w:r>
      <w:proofErr w:type="gramStart"/>
      <w:r>
        <w:rPr>
          <w:rFonts w:hint="eastAsia"/>
        </w:rPr>
        <w:t>凼</w:t>
      </w:r>
      <w:proofErr w:type="gramEnd"/>
      <w:r>
        <w:rPr>
          <w:rFonts w:hint="eastAsia"/>
        </w:rPr>
        <w:t>古树林生态文化核；</w:t>
      </w:r>
    </w:p>
    <w:p w:rsidR="001C2F70" w:rsidRDefault="0046055D">
      <w:pPr>
        <w:ind w:firstLine="640"/>
      </w:pPr>
      <w:r>
        <w:rPr>
          <w:rFonts w:hint="eastAsia"/>
        </w:rPr>
        <w:t>两带：两条溪流景观带；</w:t>
      </w:r>
    </w:p>
    <w:p w:rsidR="001C2F70" w:rsidRDefault="0046055D">
      <w:pPr>
        <w:ind w:firstLine="640"/>
      </w:pPr>
      <w:r>
        <w:rPr>
          <w:rFonts w:hint="eastAsia"/>
        </w:rPr>
        <w:t>四片区：传统风貌片区</w:t>
      </w:r>
      <w:r>
        <w:rPr>
          <w:rFonts w:hint="eastAsia"/>
        </w:rPr>
        <w:t>1</w:t>
      </w:r>
      <w:r>
        <w:rPr>
          <w:rFonts w:hint="eastAsia"/>
        </w:rPr>
        <w:t>、传统风貌片区</w:t>
      </w:r>
      <w:r>
        <w:rPr>
          <w:rFonts w:hint="eastAsia"/>
        </w:rPr>
        <w:t>2</w:t>
      </w:r>
      <w:r>
        <w:rPr>
          <w:rFonts w:hint="eastAsia"/>
        </w:rPr>
        <w:t>、农田风貌片保护区和山体风貌保护区。</w:t>
      </w:r>
    </w:p>
    <w:p w:rsidR="001C2F70" w:rsidRDefault="0046055D">
      <w:pPr>
        <w:pStyle w:val="3"/>
        <w:spacing w:before="156"/>
        <w:ind w:firstLine="643"/>
      </w:pPr>
      <w:r>
        <w:rPr>
          <w:rFonts w:hint="eastAsia"/>
        </w:rPr>
        <w:t>第二十九条</w:t>
      </w:r>
      <w:r>
        <w:rPr>
          <w:rFonts w:hint="eastAsia"/>
        </w:rPr>
        <w:t xml:space="preserve"> </w:t>
      </w:r>
      <w:r>
        <w:rPr>
          <w:rFonts w:hint="eastAsia"/>
        </w:rPr>
        <w:t>道路交通规划</w:t>
      </w:r>
    </w:p>
    <w:p w:rsidR="001C2F70" w:rsidRDefault="0046055D">
      <w:pPr>
        <w:ind w:firstLine="640"/>
      </w:pPr>
      <w:r>
        <w:rPr>
          <w:rFonts w:hint="eastAsia"/>
        </w:rPr>
        <w:t>在现有道路交通的基础上，完善道路网系统和交通设施，对现状已有道路加以修缮和提质，对断头道路进行疏通，完善功能，优化景观风貌。既满足村庄道路交通需求，又保障名村历史环境风貌的完整性。在进村公路东侧、花瑶古寨假日山庄南面规划一处旅游停车场，面积为</w:t>
      </w:r>
      <w:r>
        <w:rPr>
          <w:rFonts w:hint="eastAsia"/>
        </w:rPr>
        <w:t>2000</w:t>
      </w:r>
      <w:r>
        <w:rPr>
          <w:rFonts w:hint="eastAsia"/>
        </w:rPr>
        <w:t>平米。</w:t>
      </w:r>
    </w:p>
    <w:p w:rsidR="001C2F70" w:rsidRDefault="0046055D">
      <w:pPr>
        <w:pStyle w:val="3"/>
        <w:spacing w:before="156"/>
        <w:ind w:firstLine="643"/>
      </w:pPr>
      <w:r>
        <w:lastRenderedPageBreak/>
        <w:t>第</w:t>
      </w:r>
      <w:r>
        <w:rPr>
          <w:rFonts w:hint="eastAsia"/>
        </w:rPr>
        <w:t>三十</w:t>
      </w:r>
      <w:r>
        <w:t>条</w:t>
      </w:r>
      <w:r>
        <w:rPr>
          <w:rFonts w:hint="eastAsia"/>
        </w:rPr>
        <w:t xml:space="preserve"> </w:t>
      </w:r>
      <w:r>
        <w:rPr>
          <w:rFonts w:hint="eastAsia"/>
        </w:rPr>
        <w:t>绿化景观规划</w:t>
      </w:r>
    </w:p>
    <w:p w:rsidR="001C2F70" w:rsidRDefault="0046055D">
      <w:pPr>
        <w:ind w:firstLine="640"/>
      </w:pPr>
      <w:r>
        <w:rPr>
          <w:rFonts w:hint="eastAsia"/>
        </w:rPr>
        <w:t>规划形成“一核两带三片区”的绿化景观结构。</w:t>
      </w:r>
    </w:p>
    <w:p w:rsidR="001C2F70" w:rsidRDefault="0046055D">
      <w:pPr>
        <w:ind w:firstLine="640"/>
      </w:pPr>
      <w:proofErr w:type="gramStart"/>
      <w:r>
        <w:rPr>
          <w:rFonts w:hint="eastAsia"/>
        </w:rPr>
        <w:t>一</w:t>
      </w:r>
      <w:proofErr w:type="gramEnd"/>
      <w:r>
        <w:rPr>
          <w:rFonts w:hint="eastAsia"/>
        </w:rPr>
        <w:t>核：指以崇木</w:t>
      </w:r>
      <w:proofErr w:type="gramStart"/>
      <w:r>
        <w:rPr>
          <w:rFonts w:hint="eastAsia"/>
        </w:rPr>
        <w:t>凼</w:t>
      </w:r>
      <w:proofErr w:type="gramEnd"/>
      <w:r>
        <w:rPr>
          <w:rFonts w:hint="eastAsia"/>
        </w:rPr>
        <w:t>古树林为中心的田园生态景观核；</w:t>
      </w:r>
    </w:p>
    <w:p w:rsidR="001C2F70" w:rsidRDefault="0046055D">
      <w:pPr>
        <w:ind w:firstLine="640"/>
      </w:pPr>
      <w:r>
        <w:rPr>
          <w:rFonts w:hint="eastAsia"/>
        </w:rPr>
        <w:t>两带：两条溪流景观带；</w:t>
      </w:r>
    </w:p>
    <w:p w:rsidR="001C2F70" w:rsidRDefault="0046055D">
      <w:pPr>
        <w:ind w:firstLine="640"/>
      </w:pPr>
      <w:r>
        <w:rPr>
          <w:rFonts w:hint="eastAsia"/>
        </w:rPr>
        <w:t>三区：指三个山体生态景观区。</w:t>
      </w:r>
    </w:p>
    <w:p w:rsidR="001C2F70" w:rsidRDefault="0046055D">
      <w:pPr>
        <w:pStyle w:val="3"/>
        <w:spacing w:before="156"/>
        <w:ind w:firstLine="643"/>
      </w:pPr>
      <w:r>
        <w:rPr>
          <w:rFonts w:hint="eastAsia"/>
        </w:rPr>
        <w:t>第三十一条</w:t>
      </w:r>
      <w:r>
        <w:rPr>
          <w:rFonts w:hint="eastAsia"/>
        </w:rPr>
        <w:t xml:space="preserve"> </w:t>
      </w:r>
      <w:r>
        <w:rPr>
          <w:rFonts w:hint="eastAsia"/>
        </w:rPr>
        <w:t>公共服务设施规划</w:t>
      </w:r>
    </w:p>
    <w:p w:rsidR="001C2F70" w:rsidRDefault="0046055D">
      <w:pPr>
        <w:ind w:firstLine="640"/>
      </w:pPr>
      <w:r>
        <w:rPr>
          <w:rFonts w:hint="eastAsia"/>
        </w:rPr>
        <w:t>规划在村委会南部建设民俗文化博物馆，对</w:t>
      </w:r>
      <w:r>
        <w:rPr>
          <w:rFonts w:hint="eastAsia"/>
        </w:rPr>
        <w:t>4</w:t>
      </w:r>
      <w:r>
        <w:rPr>
          <w:rFonts w:hint="eastAsia"/>
        </w:rPr>
        <w:t>组、</w:t>
      </w:r>
      <w:r>
        <w:rPr>
          <w:rFonts w:hint="eastAsia"/>
        </w:rPr>
        <w:t>5</w:t>
      </w:r>
      <w:r>
        <w:rPr>
          <w:rFonts w:hint="eastAsia"/>
        </w:rPr>
        <w:t>组沿进村道路的居民住宅的首层进行功能置换，形成花</w:t>
      </w:r>
      <w:proofErr w:type="gramStart"/>
      <w:r>
        <w:rPr>
          <w:rFonts w:hint="eastAsia"/>
        </w:rPr>
        <w:t>瑶特色</w:t>
      </w:r>
      <w:proofErr w:type="gramEnd"/>
      <w:r>
        <w:rPr>
          <w:rFonts w:hint="eastAsia"/>
        </w:rPr>
        <w:t>休闲街。使游客在名村能吃能住能玩</w:t>
      </w:r>
      <w:proofErr w:type="gramStart"/>
      <w:r>
        <w:rPr>
          <w:rFonts w:hint="eastAsia"/>
        </w:rPr>
        <w:t>能购能体验</w:t>
      </w:r>
      <w:proofErr w:type="gramEnd"/>
      <w:r>
        <w:rPr>
          <w:rFonts w:hint="eastAsia"/>
        </w:rPr>
        <w:t>诗酒田园的古村生活。</w:t>
      </w:r>
    </w:p>
    <w:p w:rsidR="001C2F70" w:rsidRDefault="0046055D">
      <w:pPr>
        <w:pStyle w:val="3"/>
        <w:spacing w:before="156"/>
        <w:ind w:firstLine="643"/>
      </w:pPr>
      <w:r>
        <w:rPr>
          <w:rFonts w:hint="eastAsia"/>
        </w:rPr>
        <w:t>第三十二条</w:t>
      </w:r>
      <w:r>
        <w:rPr>
          <w:rFonts w:hint="eastAsia"/>
        </w:rPr>
        <w:t xml:space="preserve"> </w:t>
      </w:r>
      <w:r>
        <w:rPr>
          <w:rFonts w:hint="eastAsia"/>
        </w:rPr>
        <w:t>基础设施规划</w:t>
      </w:r>
    </w:p>
    <w:p w:rsidR="001C2F70" w:rsidRDefault="0046055D">
      <w:pPr>
        <w:ind w:firstLine="640"/>
      </w:pPr>
      <w:r>
        <w:rPr>
          <w:rFonts w:hint="eastAsia"/>
        </w:rPr>
        <w:t>（一）给水工程规划</w:t>
      </w:r>
    </w:p>
    <w:p w:rsidR="001C2F70" w:rsidRDefault="0046055D">
      <w:pPr>
        <w:ind w:firstLine="640"/>
      </w:pPr>
      <w:r>
        <w:rPr>
          <w:rFonts w:hint="eastAsia"/>
        </w:rPr>
        <w:t>规划名村全部采用崇木</w:t>
      </w:r>
      <w:proofErr w:type="gramStart"/>
      <w:r>
        <w:rPr>
          <w:rFonts w:hint="eastAsia"/>
        </w:rPr>
        <w:t>凼</w:t>
      </w:r>
      <w:proofErr w:type="gramEnd"/>
      <w:r>
        <w:rPr>
          <w:rFonts w:hint="eastAsia"/>
        </w:rPr>
        <w:t>水厂为水源，以新增</w:t>
      </w:r>
      <w:r>
        <w:rPr>
          <w:rFonts w:hint="eastAsia"/>
        </w:rPr>
        <w:t>1</w:t>
      </w:r>
      <w:r>
        <w:rPr>
          <w:rFonts w:hint="eastAsia"/>
        </w:rPr>
        <w:t>处高位水池作为备用水源。</w:t>
      </w:r>
    </w:p>
    <w:p w:rsidR="001C2F70" w:rsidRDefault="0046055D">
      <w:pPr>
        <w:ind w:firstLine="640"/>
      </w:pPr>
      <w:r>
        <w:rPr>
          <w:rFonts w:hint="eastAsia"/>
        </w:rPr>
        <w:t>（二）排水工程规划</w:t>
      </w:r>
    </w:p>
    <w:p w:rsidR="001C2F70" w:rsidRDefault="0046055D">
      <w:pPr>
        <w:ind w:firstLine="640"/>
      </w:pPr>
      <w:r>
        <w:rPr>
          <w:rFonts w:hint="eastAsia"/>
        </w:rPr>
        <w:t>规划采用雨污分流排水体制。雨水就近沿水沟排放至附近农田、溪流，疏通整理原有道路、巷道边沟排水渠。生活污水经化粪池（污水处理池）初级处理后，由村污水管汇集排入小沙江镇污水处理厂。名村污水管主管为</w:t>
      </w:r>
      <w:r>
        <w:rPr>
          <w:rFonts w:hint="eastAsia"/>
        </w:rPr>
        <w:t>DN300</w:t>
      </w:r>
      <w:r>
        <w:rPr>
          <w:rFonts w:hint="eastAsia"/>
        </w:rPr>
        <w:t>，进户管为</w:t>
      </w:r>
      <w:r>
        <w:rPr>
          <w:rFonts w:hint="eastAsia"/>
        </w:rPr>
        <w:t>DN200</w:t>
      </w:r>
      <w:r>
        <w:rPr>
          <w:rFonts w:hint="eastAsia"/>
        </w:rPr>
        <w:t>。</w:t>
      </w:r>
    </w:p>
    <w:p w:rsidR="001C2F70" w:rsidRDefault="0046055D">
      <w:pPr>
        <w:ind w:firstLine="640"/>
      </w:pPr>
      <w:r>
        <w:rPr>
          <w:rFonts w:hint="eastAsia"/>
        </w:rPr>
        <w:t>（三）电力工程规划</w:t>
      </w:r>
    </w:p>
    <w:p w:rsidR="001C2F70" w:rsidRDefault="0046055D">
      <w:pPr>
        <w:ind w:firstLine="640"/>
      </w:pPr>
      <w:r>
        <w:rPr>
          <w:rFonts w:hint="eastAsia"/>
        </w:rPr>
        <w:t>电源接虎形山瑶族乡</w:t>
      </w:r>
      <w:r>
        <w:rPr>
          <w:rFonts w:hint="eastAsia"/>
        </w:rPr>
        <w:t>10KV</w:t>
      </w:r>
      <w:r>
        <w:rPr>
          <w:rFonts w:hint="eastAsia"/>
        </w:rPr>
        <w:t>变电站，保留现有</w:t>
      </w:r>
      <w:r>
        <w:rPr>
          <w:rFonts w:hint="eastAsia"/>
        </w:rPr>
        <w:t>3</w:t>
      </w:r>
      <w:r>
        <w:rPr>
          <w:rFonts w:hint="eastAsia"/>
        </w:rPr>
        <w:t>台变压</w:t>
      </w:r>
      <w:r>
        <w:rPr>
          <w:rFonts w:hint="eastAsia"/>
        </w:rPr>
        <w:lastRenderedPageBreak/>
        <w:t>器，根据实际情况对其进行升级扩容。名村</w:t>
      </w:r>
      <w:r>
        <w:rPr>
          <w:rFonts w:hint="eastAsia"/>
        </w:rPr>
        <w:t>10kV</w:t>
      </w:r>
      <w:r>
        <w:rPr>
          <w:rFonts w:hint="eastAsia"/>
        </w:rPr>
        <w:t>配电线主要采用单环网结线和直通式备用电缆网结线相结合的方式，沿村内主要道路布置。</w:t>
      </w:r>
      <w:r>
        <w:rPr>
          <w:rFonts w:hint="eastAsia"/>
        </w:rPr>
        <w:t>220/380V</w:t>
      </w:r>
      <w:r>
        <w:rPr>
          <w:rFonts w:hint="eastAsia"/>
        </w:rPr>
        <w:t>电力线根据用电负荷及地块分布情况成树枝状布置</w:t>
      </w:r>
      <w:proofErr w:type="gramStart"/>
      <w:r>
        <w:rPr>
          <w:rFonts w:hint="eastAsia"/>
        </w:rPr>
        <w:t>深入名</w:t>
      </w:r>
      <w:proofErr w:type="gramEnd"/>
      <w:r>
        <w:rPr>
          <w:rFonts w:hint="eastAsia"/>
        </w:rPr>
        <w:t>村建筑群内部。供配电线路要求尽量少用架空线，村内保持传统风貌。在道路较窄路段，电力线路埋地敷设要以穿排管敷设为主，埋深不小于</w:t>
      </w:r>
      <w:r>
        <w:rPr>
          <w:rFonts w:hint="eastAsia"/>
        </w:rPr>
        <w:t>0.7</w:t>
      </w:r>
      <w:r>
        <w:rPr>
          <w:rFonts w:hint="eastAsia"/>
        </w:rPr>
        <w:t>米。</w:t>
      </w:r>
    </w:p>
    <w:p w:rsidR="001C2F70" w:rsidRDefault="0046055D">
      <w:pPr>
        <w:ind w:firstLine="640"/>
        <w:rPr>
          <w:szCs w:val="28"/>
        </w:rPr>
      </w:pPr>
      <w:r>
        <w:rPr>
          <w:rFonts w:hint="eastAsia"/>
        </w:rPr>
        <w:t>（四）通信工程规划</w:t>
      </w:r>
    </w:p>
    <w:p w:rsidR="001C2F70" w:rsidRDefault="0046055D">
      <w:pPr>
        <w:ind w:firstLine="640"/>
      </w:pPr>
      <w:r>
        <w:rPr>
          <w:rFonts w:hint="eastAsia"/>
        </w:rPr>
        <w:t>名村电信信号来源于虎形山瑶族乡，由光缆引入村内光节点设备，最后利用电缆送至用户。名电信线路由南侧</w:t>
      </w:r>
      <w:r>
        <w:rPr>
          <w:rFonts w:hint="eastAsia"/>
        </w:rPr>
        <w:t>X054</w:t>
      </w:r>
      <w:r>
        <w:rPr>
          <w:rFonts w:hint="eastAsia"/>
        </w:rPr>
        <w:t>县道引入，沿进村道路和出村道路敷设</w:t>
      </w:r>
      <w:r>
        <w:rPr>
          <w:rFonts w:hint="eastAsia"/>
        </w:rPr>
        <w:t>12</w:t>
      </w:r>
      <w:r>
        <w:rPr>
          <w:rFonts w:hint="eastAsia"/>
        </w:rPr>
        <w:t>孔通信管道，</w:t>
      </w:r>
      <w:proofErr w:type="gramStart"/>
      <w:r>
        <w:rPr>
          <w:rFonts w:hint="eastAsia"/>
        </w:rPr>
        <w:t>沿其他组路敷设</w:t>
      </w:r>
      <w:proofErr w:type="gramEnd"/>
      <w:r>
        <w:rPr>
          <w:rFonts w:hint="eastAsia"/>
        </w:rPr>
        <w:t>8</w:t>
      </w:r>
      <w:r>
        <w:rPr>
          <w:rFonts w:hint="eastAsia"/>
        </w:rPr>
        <w:t>孔通信管道，管内为各通信公司的和有线电视的光缆，管孔埋深不小于</w:t>
      </w:r>
      <w:r>
        <w:rPr>
          <w:rFonts w:hint="eastAsia"/>
        </w:rPr>
        <w:t>0.6</w:t>
      </w:r>
      <w:r>
        <w:rPr>
          <w:rFonts w:hint="eastAsia"/>
        </w:rPr>
        <w:t>米。</w:t>
      </w:r>
    </w:p>
    <w:p w:rsidR="001C2F70" w:rsidRDefault="0046055D">
      <w:pPr>
        <w:ind w:firstLine="640"/>
      </w:pPr>
      <w:r>
        <w:rPr>
          <w:rFonts w:hint="eastAsia"/>
        </w:rPr>
        <w:t>（五）环卫设施规划</w:t>
      </w:r>
    </w:p>
    <w:p w:rsidR="001C2F70" w:rsidRDefault="0046055D">
      <w:pPr>
        <w:ind w:firstLine="640"/>
      </w:pPr>
      <w:r>
        <w:rPr>
          <w:rFonts w:hint="eastAsia"/>
        </w:rPr>
        <w:t>坚持“分类收集、定点存放、定时清运、集中处理”的原则，“村收集、镇转运、县处理”的处理方式，进一步完善服务覆盖全村的“垃圾箱—垃圾收集点”的垃圾收集系统。规划增设</w:t>
      </w:r>
      <w:r>
        <w:rPr>
          <w:rFonts w:hint="eastAsia"/>
        </w:rPr>
        <w:t>1</w:t>
      </w:r>
      <w:r>
        <w:rPr>
          <w:rFonts w:hint="eastAsia"/>
        </w:rPr>
        <w:t>处垃圾收集点，</w:t>
      </w:r>
      <w:r>
        <w:rPr>
          <w:rFonts w:hint="eastAsia"/>
        </w:rPr>
        <w:t>68</w:t>
      </w:r>
      <w:r>
        <w:rPr>
          <w:rFonts w:hint="eastAsia"/>
        </w:rPr>
        <w:t>处垃圾桶。</w:t>
      </w:r>
    </w:p>
    <w:p w:rsidR="001C2F70" w:rsidRDefault="0046055D">
      <w:pPr>
        <w:ind w:firstLine="640"/>
      </w:pPr>
      <w:r>
        <w:t>名村公共厕所已</w:t>
      </w:r>
      <w:r>
        <w:rPr>
          <w:rFonts w:hint="eastAsia"/>
        </w:rPr>
        <w:t>基本达到服务半径（</w:t>
      </w:r>
      <w:r>
        <w:rPr>
          <w:rFonts w:hint="eastAsia"/>
        </w:rPr>
        <w:t>300</w:t>
      </w:r>
      <w:r>
        <w:rPr>
          <w:rFonts w:hint="eastAsia"/>
        </w:rPr>
        <w:t>米）覆盖，本次规划不增加。</w:t>
      </w:r>
    </w:p>
    <w:p w:rsidR="001C2F70" w:rsidRDefault="0046055D">
      <w:pPr>
        <w:ind w:firstLine="640"/>
      </w:pPr>
      <w:r>
        <w:rPr>
          <w:rFonts w:hint="eastAsia"/>
        </w:rPr>
        <w:t>（六）能源供应规划</w:t>
      </w:r>
    </w:p>
    <w:p w:rsidR="001C2F70" w:rsidRDefault="0046055D">
      <w:pPr>
        <w:ind w:firstLine="640"/>
      </w:pPr>
      <w:proofErr w:type="gramStart"/>
      <w:r>
        <w:rPr>
          <w:rFonts w:hint="eastAsia"/>
        </w:rPr>
        <w:t>至规划</w:t>
      </w:r>
      <w:proofErr w:type="gramEnd"/>
      <w:r>
        <w:rPr>
          <w:rFonts w:hint="eastAsia"/>
        </w:rPr>
        <w:t>期末，名村瓶装液化石油气使用率达到</w:t>
      </w:r>
      <w:r>
        <w:rPr>
          <w:rFonts w:hint="eastAsia"/>
        </w:rPr>
        <w:t>75</w:t>
      </w:r>
      <w:r>
        <w:rPr>
          <w:rFonts w:hint="eastAsia"/>
        </w:rPr>
        <w:t>％。</w:t>
      </w:r>
    </w:p>
    <w:p w:rsidR="001C2F70" w:rsidRDefault="0046055D">
      <w:pPr>
        <w:pStyle w:val="3"/>
        <w:spacing w:before="156"/>
        <w:ind w:firstLine="643"/>
      </w:pPr>
      <w:r>
        <w:rPr>
          <w:rFonts w:hint="eastAsia"/>
        </w:rPr>
        <w:lastRenderedPageBreak/>
        <w:t>第三十三条</w:t>
      </w:r>
      <w:r>
        <w:rPr>
          <w:rFonts w:hint="eastAsia"/>
        </w:rPr>
        <w:t xml:space="preserve"> </w:t>
      </w:r>
      <w:r>
        <w:rPr>
          <w:rFonts w:hint="eastAsia"/>
        </w:rPr>
        <w:t>安全与防灾减灾规划</w:t>
      </w:r>
    </w:p>
    <w:p w:rsidR="001C2F70" w:rsidRDefault="0046055D">
      <w:pPr>
        <w:ind w:firstLine="640"/>
      </w:pPr>
      <w:r>
        <w:rPr>
          <w:rFonts w:hint="eastAsia"/>
        </w:rPr>
        <w:t>（一）消防规划</w:t>
      </w:r>
    </w:p>
    <w:p w:rsidR="001C2F70" w:rsidRDefault="0046055D">
      <w:pPr>
        <w:ind w:firstLine="640"/>
      </w:pPr>
      <w:r>
        <w:rPr>
          <w:rFonts w:hint="eastAsia"/>
          <w:u w:val="single"/>
        </w:rPr>
        <w:t>将名</w:t>
      </w:r>
      <w:proofErr w:type="gramStart"/>
      <w:r>
        <w:rPr>
          <w:rFonts w:hint="eastAsia"/>
          <w:u w:val="single"/>
        </w:rPr>
        <w:t>村核心</w:t>
      </w:r>
      <w:proofErr w:type="gramEnd"/>
      <w:r>
        <w:rPr>
          <w:rFonts w:hint="eastAsia"/>
          <w:u w:val="single"/>
        </w:rPr>
        <w:t>保护范围划定为一级防火区，其他区域划定为二级防火区。</w:t>
      </w:r>
      <w:r>
        <w:rPr>
          <w:rFonts w:hint="eastAsia"/>
        </w:rPr>
        <w:t>一级防火区内的木结构或砖木结构建筑在更新改造过程中，首先应该考虑防火问题，尽可能采用防火建筑装饰材料或对建材进行防火阻燃处理，提高建筑物防火、耐火等级。重点防火单位安装室内防火报警器，完善防火技术设施。</w:t>
      </w:r>
    </w:p>
    <w:p w:rsidR="001C2F70" w:rsidRDefault="0046055D">
      <w:pPr>
        <w:ind w:firstLine="640"/>
      </w:pPr>
      <w:r>
        <w:rPr>
          <w:rFonts w:hint="eastAsia"/>
        </w:rPr>
        <w:t>名村内部结合池塘周围、绿地、广场、停车场等用地设置应急避难场所，应急避难场所应保证全天候开放，且不得堆放杂物或改作他用。在名村各巷道设置指示路牌，以便火灾时游客迅速、顺利疏散。</w:t>
      </w:r>
    </w:p>
    <w:p w:rsidR="001C2F70" w:rsidRDefault="0046055D">
      <w:pPr>
        <w:ind w:firstLine="640"/>
      </w:pPr>
      <w:r>
        <w:rPr>
          <w:rFonts w:hint="eastAsia"/>
        </w:rPr>
        <w:t>结合名村路网规划，规划消防通道，</w:t>
      </w:r>
      <w:r>
        <w:rPr>
          <w:rFonts w:hint="eastAsia"/>
          <w:u w:val="single"/>
        </w:rPr>
        <w:t>消防通道宽度保证</w:t>
      </w:r>
      <w:r>
        <w:rPr>
          <w:rFonts w:hint="eastAsia"/>
          <w:u w:val="single"/>
        </w:rPr>
        <w:t>4</w:t>
      </w:r>
      <w:r>
        <w:rPr>
          <w:rFonts w:hint="eastAsia"/>
          <w:u w:val="single"/>
        </w:rPr>
        <w:t>米以上</w:t>
      </w:r>
      <w:r>
        <w:rPr>
          <w:rFonts w:hint="eastAsia"/>
        </w:rPr>
        <w:t>，并尽可能的串联村内重要建筑物。在不能满足消防通道要求的巷道和传统砖木结构建筑集中的地段，设置干粉灭火器和其他消防设施。同时把村内部水塘、古井、蓄水池和周围水系作为发生火灾时的临时取水点。</w:t>
      </w:r>
    </w:p>
    <w:p w:rsidR="001C2F70" w:rsidRDefault="0046055D">
      <w:pPr>
        <w:ind w:firstLine="640"/>
      </w:pPr>
      <w:r>
        <w:rPr>
          <w:rFonts w:hint="eastAsia"/>
        </w:rPr>
        <w:t>（二）排涝规划</w:t>
      </w:r>
    </w:p>
    <w:p w:rsidR="001C2F70" w:rsidRDefault="0046055D">
      <w:pPr>
        <w:ind w:firstLine="640"/>
        <w:rPr>
          <w:b/>
          <w:bCs/>
        </w:rPr>
      </w:pPr>
      <w:r>
        <w:rPr>
          <w:rFonts w:hint="eastAsia"/>
        </w:rPr>
        <w:t>排涝系统按</w:t>
      </w:r>
      <w:r>
        <w:rPr>
          <w:rFonts w:hint="eastAsia"/>
        </w:rPr>
        <w:t>20</w:t>
      </w:r>
      <w:r>
        <w:rPr>
          <w:rFonts w:hint="eastAsia"/>
        </w:rPr>
        <w:t>年一遇</w:t>
      </w:r>
      <w:proofErr w:type="gramStart"/>
      <w:r>
        <w:rPr>
          <w:rFonts w:hint="eastAsia"/>
        </w:rPr>
        <w:t>，</w:t>
      </w:r>
      <w:proofErr w:type="gramEnd"/>
      <w:r>
        <w:rPr>
          <w:rFonts w:hint="eastAsia"/>
        </w:rPr>
        <w:t>24</w:t>
      </w:r>
      <w:r>
        <w:rPr>
          <w:rFonts w:hint="eastAsia"/>
        </w:rPr>
        <w:t>小时暴雨一天排干设计。尽量“以自排为主，以泵排为辅”，树立排涝优先的意识，采用浅水河床或深挖河床等其他工程措施满足水景要求。</w:t>
      </w:r>
    </w:p>
    <w:p w:rsidR="001C2F70" w:rsidRDefault="0046055D">
      <w:pPr>
        <w:ind w:firstLine="640"/>
      </w:pPr>
      <w:r>
        <w:rPr>
          <w:rFonts w:hint="eastAsia"/>
        </w:rPr>
        <w:t>（三）地质灾害防治规划</w:t>
      </w:r>
    </w:p>
    <w:p w:rsidR="001C2F70" w:rsidRDefault="0046055D">
      <w:pPr>
        <w:ind w:firstLine="640"/>
        <w:rPr>
          <w:u w:val="single"/>
        </w:rPr>
      </w:pPr>
      <w:r>
        <w:rPr>
          <w:rFonts w:hint="eastAsia"/>
        </w:rPr>
        <w:lastRenderedPageBreak/>
        <w:t>名村处于峡谷之中，不排除滑坡、泥石流、塌陷等地质灾害，</w:t>
      </w:r>
      <w:r>
        <w:rPr>
          <w:rFonts w:hint="eastAsia"/>
          <w:u w:val="single"/>
        </w:rPr>
        <w:t>在用地布局上，应避开可能发生的各类地质灾害区进行建设。在工程地质评价专项研究的结论上对山脚地带进行建设避让。</w:t>
      </w:r>
    </w:p>
    <w:p w:rsidR="001C2F70" w:rsidRDefault="0046055D">
      <w:pPr>
        <w:ind w:firstLine="640"/>
      </w:pPr>
      <w:r>
        <w:rPr>
          <w:rFonts w:hint="eastAsia"/>
        </w:rPr>
        <w:t>（四）抗震规划</w:t>
      </w:r>
    </w:p>
    <w:p w:rsidR="001C2F70" w:rsidRDefault="0046055D">
      <w:pPr>
        <w:ind w:firstLine="640"/>
      </w:pPr>
      <w:r>
        <w:rPr>
          <w:rFonts w:hint="eastAsia"/>
          <w:u w:val="single"/>
        </w:rPr>
        <w:t>抗震设防烈度为</w:t>
      </w:r>
      <w:r>
        <w:rPr>
          <w:rFonts w:hint="eastAsia"/>
          <w:u w:val="single"/>
        </w:rPr>
        <w:t>6</w:t>
      </w:r>
      <w:r>
        <w:rPr>
          <w:rFonts w:hint="eastAsia"/>
          <w:u w:val="single"/>
        </w:rPr>
        <w:t>度，新建、改建、扩建一般建设工程按照地震动参数区划图或地震小区划确定的抗震设防要求进行抗震设防。重大建设工程和可能发生严重次生灾害的建设工程应进行地震安全性评价，并按照经审定的地震安全性评价报告所确定的抗震设防要求进行抗震设防。</w:t>
      </w:r>
      <w:r>
        <w:rPr>
          <w:rFonts w:hint="eastAsia"/>
        </w:rPr>
        <w:t>人口集中居住区、学校、风景名胜区、文保单位、所在地和基础设施作为地质灾害的防护重点。</w:t>
      </w:r>
    </w:p>
    <w:p w:rsidR="001C2F70" w:rsidRDefault="0046055D">
      <w:pPr>
        <w:widowControl/>
        <w:spacing w:line="240" w:lineRule="auto"/>
        <w:ind w:firstLineChars="0" w:firstLine="0"/>
        <w:jc w:val="left"/>
      </w:pPr>
      <w:r>
        <w:br w:type="page"/>
      </w:r>
    </w:p>
    <w:p w:rsidR="001C2F70" w:rsidRDefault="001C2F70">
      <w:pPr>
        <w:ind w:firstLine="640"/>
      </w:pPr>
    </w:p>
    <w:p w:rsidR="001C2F70" w:rsidRDefault="0046055D">
      <w:pPr>
        <w:pStyle w:val="1"/>
      </w:pPr>
      <w:bookmarkStart w:id="23" w:name="_Toc170831528"/>
      <w:r>
        <w:rPr>
          <w:rFonts w:hint="eastAsia"/>
        </w:rPr>
        <w:t>第八章</w:t>
      </w:r>
      <w:r>
        <w:rPr>
          <w:rFonts w:hint="eastAsia"/>
        </w:rPr>
        <w:t xml:space="preserve"> </w:t>
      </w:r>
      <w:r>
        <w:rPr>
          <w:rFonts w:hint="eastAsia"/>
        </w:rPr>
        <w:t>展示利用规划</w:t>
      </w:r>
      <w:bookmarkEnd w:id="23"/>
    </w:p>
    <w:p w:rsidR="001C2F70" w:rsidRDefault="0046055D">
      <w:pPr>
        <w:pStyle w:val="3"/>
        <w:spacing w:before="156"/>
        <w:ind w:firstLine="643"/>
      </w:pPr>
      <w:r>
        <w:rPr>
          <w:rFonts w:hint="eastAsia"/>
        </w:rPr>
        <w:t>第三十五条</w:t>
      </w:r>
      <w:r>
        <w:rPr>
          <w:rFonts w:hint="eastAsia"/>
        </w:rPr>
        <w:t xml:space="preserve"> </w:t>
      </w:r>
      <w:r>
        <w:rPr>
          <w:rFonts w:hint="eastAsia"/>
        </w:rPr>
        <w:t>目标和对象</w:t>
      </w:r>
    </w:p>
    <w:p w:rsidR="001C2F70" w:rsidRDefault="0046055D">
      <w:pPr>
        <w:ind w:firstLine="640"/>
      </w:pPr>
      <w:r>
        <w:rPr>
          <w:rFonts w:hint="eastAsia"/>
        </w:rPr>
        <w:t>在保护的前提下合理利用崇木</w:t>
      </w:r>
      <w:proofErr w:type="gramStart"/>
      <w:r>
        <w:rPr>
          <w:rFonts w:hint="eastAsia"/>
        </w:rPr>
        <w:t>凼</w:t>
      </w:r>
      <w:proofErr w:type="gramEnd"/>
      <w:r>
        <w:rPr>
          <w:rFonts w:hint="eastAsia"/>
        </w:rPr>
        <w:t>村的历史文化资源，系统展示现有的文化遗存，</w:t>
      </w:r>
      <w:proofErr w:type="gramStart"/>
      <w:r>
        <w:rPr>
          <w:rFonts w:hint="eastAsia"/>
        </w:rPr>
        <w:t>使崇木凼</w:t>
      </w:r>
      <w:proofErr w:type="gramEnd"/>
      <w:r>
        <w:rPr>
          <w:rFonts w:hint="eastAsia"/>
        </w:rPr>
        <w:t>村的文化特色在未来农村发展建设中得以传承，提升村民的生活水平，增加对崇木</w:t>
      </w:r>
      <w:proofErr w:type="gramStart"/>
      <w:r>
        <w:rPr>
          <w:rFonts w:hint="eastAsia"/>
        </w:rPr>
        <w:t>凼</w:t>
      </w:r>
      <w:proofErr w:type="gramEnd"/>
      <w:r>
        <w:rPr>
          <w:rFonts w:hint="eastAsia"/>
        </w:rPr>
        <w:t>村历史文化的认同和归属感。</w:t>
      </w:r>
    </w:p>
    <w:p w:rsidR="001C2F70" w:rsidRDefault="0046055D">
      <w:pPr>
        <w:ind w:firstLine="640"/>
      </w:pPr>
      <w:r>
        <w:rPr>
          <w:rFonts w:hint="eastAsia"/>
        </w:rPr>
        <w:t>展示体现崇木</w:t>
      </w:r>
      <w:proofErr w:type="gramStart"/>
      <w:r>
        <w:rPr>
          <w:rFonts w:hint="eastAsia"/>
        </w:rPr>
        <w:t>凼</w:t>
      </w:r>
      <w:proofErr w:type="gramEnd"/>
      <w:r>
        <w:rPr>
          <w:rFonts w:hint="eastAsia"/>
        </w:rPr>
        <w:t>村文化底蕴的历史遗存，包括文物保护单位、建议历史建筑、传统风貌建筑、传统格局、公共活动空间和优秀传统文化等。</w:t>
      </w:r>
    </w:p>
    <w:p w:rsidR="001C2F70" w:rsidRDefault="0046055D">
      <w:pPr>
        <w:pStyle w:val="3"/>
        <w:spacing w:before="156"/>
        <w:ind w:firstLine="643"/>
      </w:pPr>
      <w:r>
        <w:t>第</w:t>
      </w:r>
      <w:r>
        <w:rPr>
          <w:rFonts w:hint="eastAsia"/>
        </w:rPr>
        <w:t>三十六</w:t>
      </w:r>
      <w:r>
        <w:t>条</w:t>
      </w:r>
      <w:r>
        <w:rPr>
          <w:rFonts w:hint="eastAsia"/>
        </w:rPr>
        <w:t xml:space="preserve"> </w:t>
      </w:r>
      <w:r>
        <w:rPr>
          <w:rFonts w:hint="eastAsia"/>
        </w:rPr>
        <w:t>传统格局展示利用</w:t>
      </w:r>
    </w:p>
    <w:p w:rsidR="001C2F70" w:rsidRDefault="0046055D">
      <w:pPr>
        <w:ind w:firstLine="640"/>
      </w:pPr>
      <w:r>
        <w:rPr>
          <w:rFonts w:hint="eastAsia"/>
        </w:rPr>
        <w:t>传统格局展示的内容包括名古树林、传统建筑、古桥、古井、“山—田—水—村”的格局等。</w:t>
      </w:r>
    </w:p>
    <w:p w:rsidR="001C2F70" w:rsidRDefault="0046055D">
      <w:pPr>
        <w:ind w:firstLine="640"/>
      </w:pPr>
      <w:bookmarkStart w:id="24" w:name="_Toc155712342"/>
      <w:r>
        <w:rPr>
          <w:rFonts w:hint="eastAsia"/>
        </w:rPr>
        <w:t>（一）整体山水格局的展示</w:t>
      </w:r>
      <w:bookmarkEnd w:id="24"/>
    </w:p>
    <w:p w:rsidR="001C2F70" w:rsidRDefault="0046055D">
      <w:pPr>
        <w:ind w:firstLine="640"/>
      </w:pPr>
      <w:r>
        <w:rPr>
          <w:rFonts w:hint="eastAsia"/>
        </w:rPr>
        <w:t>突出以“古韵仙境、山水田园”等山水格局为主的整体格局的展示，体现崇木</w:t>
      </w:r>
      <w:proofErr w:type="gramStart"/>
      <w:r>
        <w:rPr>
          <w:rFonts w:hint="eastAsia"/>
        </w:rPr>
        <w:t>凼</w:t>
      </w:r>
      <w:proofErr w:type="gramEnd"/>
      <w:r>
        <w:rPr>
          <w:rFonts w:hint="eastAsia"/>
        </w:rPr>
        <w:t>村人、村庄与自然完美结合的整体价值特色。</w:t>
      </w:r>
    </w:p>
    <w:p w:rsidR="001C2F70" w:rsidRDefault="0046055D">
      <w:pPr>
        <w:ind w:firstLine="640"/>
      </w:pPr>
      <w:bookmarkStart w:id="25" w:name="_Toc155712345"/>
      <w:r>
        <w:rPr>
          <w:rFonts w:hint="eastAsia"/>
        </w:rPr>
        <w:t>（二）其它历史性要素</w:t>
      </w:r>
      <w:bookmarkEnd w:id="25"/>
    </w:p>
    <w:p w:rsidR="001C2F70" w:rsidRDefault="0046055D">
      <w:pPr>
        <w:ind w:firstLine="640"/>
      </w:pPr>
      <w:r>
        <w:rPr>
          <w:rFonts w:hint="eastAsia"/>
        </w:rPr>
        <w:t>对古井、古桥、古树、古驿道等其它历史环境要素进行整治，保护历史遗迹，恢复历史风貌，与村庄现状风貌协调一致，作为传统格局重要的展示点，通过旅游展示线路将历</w:t>
      </w:r>
      <w:r>
        <w:rPr>
          <w:rFonts w:hint="eastAsia"/>
        </w:rPr>
        <w:lastRenderedPageBreak/>
        <w:t>史环境要素串联成为崇木</w:t>
      </w:r>
      <w:proofErr w:type="gramStart"/>
      <w:r>
        <w:rPr>
          <w:rFonts w:hint="eastAsia"/>
        </w:rPr>
        <w:t>凼</w:t>
      </w:r>
      <w:proofErr w:type="gramEnd"/>
      <w:r>
        <w:rPr>
          <w:rFonts w:hint="eastAsia"/>
        </w:rPr>
        <w:t>村景点。</w:t>
      </w:r>
    </w:p>
    <w:p w:rsidR="001C2F70" w:rsidRDefault="0046055D">
      <w:pPr>
        <w:pStyle w:val="3"/>
        <w:spacing w:before="156"/>
        <w:ind w:firstLine="643"/>
      </w:pPr>
      <w:r>
        <w:rPr>
          <w:rFonts w:hint="eastAsia"/>
        </w:rPr>
        <w:t>第三十七条</w:t>
      </w:r>
      <w:r>
        <w:rPr>
          <w:rFonts w:hint="eastAsia"/>
        </w:rPr>
        <w:t xml:space="preserve"> </w:t>
      </w:r>
      <w:r>
        <w:rPr>
          <w:rFonts w:hint="eastAsia"/>
        </w:rPr>
        <w:t>文物保护单位展示利用</w:t>
      </w:r>
    </w:p>
    <w:p w:rsidR="001C2F70" w:rsidRDefault="0046055D">
      <w:pPr>
        <w:ind w:firstLine="640"/>
      </w:pPr>
      <w:r>
        <w:rPr>
          <w:rFonts w:hint="eastAsia"/>
        </w:rPr>
        <w:t>在符合文物保护单位保护要求的前提下，通过实物展陈、图片和文字说明等方式展示文物保护单位的历史文化价值，另外可以充分利用崇木</w:t>
      </w:r>
      <w:proofErr w:type="gramStart"/>
      <w:r>
        <w:rPr>
          <w:rFonts w:hint="eastAsia"/>
        </w:rPr>
        <w:t>凼</w:t>
      </w:r>
      <w:proofErr w:type="gramEnd"/>
      <w:r>
        <w:rPr>
          <w:rFonts w:hint="eastAsia"/>
        </w:rPr>
        <w:t>村多元的文化资源，将物质遗存和非物质文化遗产相结合，共同展示。</w:t>
      </w:r>
    </w:p>
    <w:p w:rsidR="001C2F70" w:rsidRDefault="0046055D">
      <w:pPr>
        <w:pStyle w:val="3"/>
        <w:spacing w:before="156"/>
        <w:ind w:firstLine="643"/>
      </w:pPr>
      <w:r>
        <w:rPr>
          <w:rFonts w:hint="eastAsia"/>
        </w:rPr>
        <w:t>第三十八条</w:t>
      </w:r>
      <w:r>
        <w:rPr>
          <w:rFonts w:hint="eastAsia"/>
        </w:rPr>
        <w:t xml:space="preserve"> </w:t>
      </w:r>
      <w:r>
        <w:rPr>
          <w:rFonts w:hint="eastAsia"/>
        </w:rPr>
        <w:t>传统风貌建筑展示利用</w:t>
      </w:r>
    </w:p>
    <w:p w:rsidR="001C2F70" w:rsidRDefault="0046055D">
      <w:pPr>
        <w:ind w:firstLine="640"/>
      </w:pPr>
      <w:r>
        <w:rPr>
          <w:rFonts w:hint="eastAsia"/>
        </w:rPr>
        <w:t>对于仍在使用的传统风貌建筑，如传统民居等，恢复并保持立面的原有风貌，改善室内环境和设施，提升基础设施水平。对于废置但有纪念意义的传统建筑，可利用其建设成为展览馆。</w:t>
      </w:r>
    </w:p>
    <w:p w:rsidR="001C2F70" w:rsidRDefault="0046055D">
      <w:pPr>
        <w:pStyle w:val="3"/>
        <w:spacing w:before="156"/>
        <w:ind w:firstLine="643"/>
      </w:pPr>
      <w:r>
        <w:rPr>
          <w:rFonts w:hint="eastAsia"/>
        </w:rPr>
        <w:t>第三十九条</w:t>
      </w:r>
      <w:r>
        <w:rPr>
          <w:rFonts w:hint="eastAsia"/>
        </w:rPr>
        <w:t xml:space="preserve"> </w:t>
      </w:r>
      <w:r>
        <w:rPr>
          <w:rFonts w:hint="eastAsia"/>
        </w:rPr>
        <w:t>公共文化活动展示利用</w:t>
      </w:r>
    </w:p>
    <w:p w:rsidR="001C2F70" w:rsidRDefault="0046055D">
      <w:pPr>
        <w:ind w:firstLine="640"/>
      </w:pPr>
      <w:r>
        <w:rPr>
          <w:rFonts w:hint="eastAsia"/>
        </w:rPr>
        <w:t>在民俗文化展示馆建设的基础上，规划还原其承载的非物质文化遗产，突出文化空间的文化功能属性；将多处小型公共开敞空间进行景观改造，作为村民的公共文化活动空间和游客的休憩场所，可承接一些传统文化活动的展示。这些举措既美化了村庄环境，也丰富了村民的业余生活，并且能够促进传统文化的传播。</w:t>
      </w:r>
      <w:r>
        <w:br w:type="page"/>
      </w:r>
    </w:p>
    <w:p w:rsidR="001C2F70" w:rsidRDefault="001C2F70">
      <w:pPr>
        <w:ind w:firstLine="640"/>
      </w:pPr>
    </w:p>
    <w:p w:rsidR="001C2F70" w:rsidRDefault="0046055D">
      <w:pPr>
        <w:pStyle w:val="1"/>
      </w:pPr>
      <w:bookmarkStart w:id="26" w:name="_Toc170831529"/>
      <w:r>
        <w:rPr>
          <w:rFonts w:hint="eastAsia"/>
        </w:rPr>
        <w:t>第九章</w:t>
      </w:r>
      <w:r>
        <w:rPr>
          <w:rFonts w:hint="eastAsia"/>
        </w:rPr>
        <w:t xml:space="preserve"> </w:t>
      </w:r>
      <w:r>
        <w:rPr>
          <w:rFonts w:hint="eastAsia"/>
        </w:rPr>
        <w:t>分期实施规划</w:t>
      </w:r>
      <w:bookmarkEnd w:id="26"/>
    </w:p>
    <w:p w:rsidR="001C2F70" w:rsidRDefault="0046055D">
      <w:pPr>
        <w:pStyle w:val="3"/>
        <w:spacing w:before="156"/>
        <w:ind w:firstLine="643"/>
      </w:pPr>
      <w:r>
        <w:rPr>
          <w:rFonts w:hint="eastAsia"/>
        </w:rPr>
        <w:t>第四十条</w:t>
      </w:r>
      <w:r>
        <w:rPr>
          <w:rFonts w:hint="eastAsia"/>
        </w:rPr>
        <w:t xml:space="preserve"> </w:t>
      </w:r>
      <w:r>
        <w:rPr>
          <w:rFonts w:hint="eastAsia"/>
        </w:rPr>
        <w:t>近期实施规划</w:t>
      </w:r>
    </w:p>
    <w:p w:rsidR="001C2F70" w:rsidRDefault="0046055D">
      <w:pPr>
        <w:ind w:firstLine="640"/>
      </w:pPr>
      <w:r>
        <w:rPr>
          <w:rFonts w:hint="eastAsia"/>
        </w:rPr>
        <w:t>（一）近期建设目标</w:t>
      </w:r>
    </w:p>
    <w:p w:rsidR="001C2F70" w:rsidRDefault="0046055D">
      <w:pPr>
        <w:ind w:firstLine="640"/>
      </w:pPr>
      <w:r>
        <w:rPr>
          <w:rFonts w:ascii="仿宋_GB2312" w:hint="eastAsia"/>
        </w:rPr>
        <w:t>严格执行历史遗存的保护要求。严格保护文物保护单位、建议历史建筑、历史环境要素和传统风貌建筑，</w:t>
      </w:r>
      <w:proofErr w:type="gramStart"/>
      <w:r>
        <w:rPr>
          <w:rFonts w:ascii="仿宋_GB2312" w:hint="eastAsia"/>
        </w:rPr>
        <w:t>为名村</w:t>
      </w:r>
      <w:proofErr w:type="gramEnd"/>
      <w:r>
        <w:rPr>
          <w:rFonts w:ascii="仿宋_GB2312" w:hint="eastAsia"/>
        </w:rPr>
        <w:t>保护总目标的实现奠定基础；</w:t>
      </w:r>
    </w:p>
    <w:p w:rsidR="001C2F70" w:rsidRDefault="0046055D">
      <w:pPr>
        <w:ind w:firstLine="640"/>
      </w:pPr>
      <w:r>
        <w:rPr>
          <w:rFonts w:ascii="仿宋_GB2312" w:hint="eastAsia"/>
        </w:rPr>
        <w:t>优化名村村人居环境质量，合理进行旅游开发建设，协调保护与利用的关系，</w:t>
      </w:r>
      <w:proofErr w:type="gramStart"/>
      <w:r>
        <w:rPr>
          <w:rFonts w:ascii="仿宋_GB2312" w:hint="eastAsia"/>
        </w:rPr>
        <w:t>使崇木凼</w:t>
      </w:r>
      <w:proofErr w:type="gramEnd"/>
      <w:r>
        <w:rPr>
          <w:rFonts w:ascii="仿宋_GB2312" w:hint="eastAsia"/>
        </w:rPr>
        <w:t>村历史文化名村保护与农村经济建设协调发展。</w:t>
      </w:r>
    </w:p>
    <w:p w:rsidR="001C2F70" w:rsidRDefault="0046055D">
      <w:pPr>
        <w:ind w:firstLine="640"/>
      </w:pPr>
      <w:r>
        <w:rPr>
          <w:rFonts w:hint="eastAsia"/>
        </w:rPr>
        <w:t>（二）物质文化遗产保护</w:t>
      </w:r>
    </w:p>
    <w:p w:rsidR="001C2F70" w:rsidRDefault="0046055D">
      <w:pPr>
        <w:ind w:firstLine="640"/>
      </w:pPr>
      <w:r>
        <w:rPr>
          <w:rFonts w:ascii="仿宋_GB2312" w:hint="eastAsia"/>
        </w:rPr>
        <w:t>对文物保护单位、建议不可移动文物、建议历史建筑进行保护，对传统风貌建筑进行改善，对其他建筑进行整治改造及对风貌冲突特别严重的其他建筑进行拆除搬迁。</w:t>
      </w:r>
    </w:p>
    <w:p w:rsidR="001C2F70" w:rsidRDefault="0046055D">
      <w:pPr>
        <w:ind w:firstLine="640"/>
      </w:pPr>
      <w:r>
        <w:rPr>
          <w:rFonts w:ascii="仿宋_GB2312" w:hint="eastAsia"/>
        </w:rPr>
        <w:t>加强传统街巷、牌坊门楼、古井、古桥、古驿道、古树名木等历史环境要素的维护修缮，保持良好的历史文化名村的风貌环境。</w:t>
      </w:r>
    </w:p>
    <w:p w:rsidR="001C2F70" w:rsidRDefault="0046055D">
      <w:pPr>
        <w:ind w:firstLine="640"/>
      </w:pPr>
      <w:r>
        <w:rPr>
          <w:rFonts w:ascii="仿宋_GB2312" w:hint="eastAsia"/>
        </w:rPr>
        <w:t>对传统风貌建筑群的居民点建筑及外部空间进行保护与更新。包括对建筑的屋顶与檐口、门、窗、建筑细部、建筑色彩、建筑材料的整治改造。</w:t>
      </w:r>
    </w:p>
    <w:p w:rsidR="001C2F70" w:rsidRDefault="0046055D">
      <w:pPr>
        <w:ind w:firstLine="640"/>
      </w:pPr>
      <w:r>
        <w:rPr>
          <w:rFonts w:hint="eastAsia"/>
        </w:rPr>
        <w:t>（三）非物质文化遗产保护</w:t>
      </w:r>
    </w:p>
    <w:p w:rsidR="001C2F70" w:rsidRDefault="0046055D">
      <w:pPr>
        <w:ind w:firstLine="640"/>
      </w:pPr>
      <w:r>
        <w:rPr>
          <w:rFonts w:ascii="仿宋_GB2312" w:hint="eastAsia"/>
        </w:rPr>
        <w:lastRenderedPageBreak/>
        <w:t>着力进行名村的文化建设，收集流散于民间的零散文物及各类图片、文字史料，整理出版全面介绍崇木</w:t>
      </w:r>
      <w:proofErr w:type="gramStart"/>
      <w:r>
        <w:rPr>
          <w:rFonts w:ascii="仿宋_GB2312" w:hint="eastAsia"/>
        </w:rPr>
        <w:t>凼</w:t>
      </w:r>
      <w:proofErr w:type="gramEnd"/>
      <w:r>
        <w:rPr>
          <w:rFonts w:ascii="仿宋_GB2312" w:hint="eastAsia"/>
        </w:rPr>
        <w:t>村历史文化的学术专著和介绍性小册子。</w:t>
      </w:r>
    </w:p>
    <w:p w:rsidR="001C2F70" w:rsidRDefault="0046055D">
      <w:pPr>
        <w:ind w:firstLine="640"/>
      </w:pPr>
      <w:r>
        <w:rPr>
          <w:rFonts w:ascii="仿宋_GB2312" w:hint="eastAsia"/>
        </w:rPr>
        <w:t>寻访了解名</w:t>
      </w:r>
      <w:proofErr w:type="gramStart"/>
      <w:r>
        <w:rPr>
          <w:rFonts w:ascii="仿宋_GB2312" w:hint="eastAsia"/>
        </w:rPr>
        <w:t>村相关</w:t>
      </w:r>
      <w:proofErr w:type="gramEnd"/>
      <w:r>
        <w:rPr>
          <w:rFonts w:ascii="仿宋_GB2312" w:hint="eastAsia"/>
        </w:rPr>
        <w:t>历史的老人，收集口头流传的有关名村历史的资料，并把这些编写成文字资料，建立档案。</w:t>
      </w:r>
    </w:p>
    <w:p w:rsidR="001C2F70" w:rsidRDefault="0046055D">
      <w:pPr>
        <w:ind w:firstLine="640"/>
      </w:pPr>
      <w:r>
        <w:rPr>
          <w:rFonts w:hint="eastAsia"/>
        </w:rPr>
        <w:t>（四）近期主要建设项目</w:t>
      </w:r>
    </w:p>
    <w:p w:rsidR="001C2F70" w:rsidRDefault="0046055D">
      <w:pPr>
        <w:ind w:firstLine="640"/>
      </w:pPr>
      <w:r>
        <w:rPr>
          <w:rFonts w:hint="eastAsia"/>
        </w:rPr>
        <w:t>加快民宿文化博物馆和花</w:t>
      </w:r>
      <w:proofErr w:type="gramStart"/>
      <w:r>
        <w:rPr>
          <w:rFonts w:hint="eastAsia"/>
        </w:rPr>
        <w:t>瑶特色</w:t>
      </w:r>
      <w:proofErr w:type="gramEnd"/>
      <w:r>
        <w:rPr>
          <w:rFonts w:hint="eastAsia"/>
        </w:rPr>
        <w:t>休闲街、旅游停车场的建设，加快污水管网、生态污水处理池等基础设施建设、传统风貌建筑修缮、建议历史建筑的挂牌与保护、石板路的铺设、名村环境整治等。</w:t>
      </w:r>
    </w:p>
    <w:p w:rsidR="001C2F70" w:rsidRDefault="0046055D">
      <w:pPr>
        <w:ind w:firstLine="640"/>
      </w:pPr>
      <w:r>
        <w:rPr>
          <w:rFonts w:hint="eastAsia"/>
        </w:rPr>
        <w:t>（五）近期建设资金估算</w:t>
      </w:r>
    </w:p>
    <w:p w:rsidR="001C2F70" w:rsidRDefault="0046055D">
      <w:pPr>
        <w:ind w:firstLine="640"/>
      </w:pPr>
      <w:r>
        <w:rPr>
          <w:rFonts w:hint="eastAsia"/>
        </w:rPr>
        <w:t>近期建设项目分为公共与基础设施建设、建筑保护与更新、公共场地建设及环境修复整理四大类，总投资估算为</w:t>
      </w:r>
      <w:r>
        <w:rPr>
          <w:rFonts w:hint="eastAsia"/>
        </w:rPr>
        <w:t>325.2</w:t>
      </w:r>
      <w:r>
        <w:rPr>
          <w:rFonts w:hint="eastAsia"/>
        </w:rPr>
        <w:t>万元。</w:t>
      </w:r>
    </w:p>
    <w:p w:rsidR="001C2F70" w:rsidRDefault="0046055D">
      <w:pPr>
        <w:pStyle w:val="3"/>
        <w:spacing w:before="156"/>
        <w:ind w:firstLine="643"/>
      </w:pPr>
      <w:r>
        <w:rPr>
          <w:rFonts w:hint="eastAsia"/>
        </w:rPr>
        <w:t>第四十一条</w:t>
      </w:r>
      <w:r>
        <w:rPr>
          <w:rFonts w:hint="eastAsia"/>
        </w:rPr>
        <w:t xml:space="preserve"> </w:t>
      </w:r>
      <w:r>
        <w:rPr>
          <w:rFonts w:hint="eastAsia"/>
        </w:rPr>
        <w:t>远期实施规划</w:t>
      </w:r>
    </w:p>
    <w:p w:rsidR="001C2F70" w:rsidRDefault="0046055D">
      <w:pPr>
        <w:ind w:firstLine="640"/>
      </w:pPr>
      <w:r>
        <w:rPr>
          <w:rFonts w:ascii="仿宋_GB2312" w:hint="eastAsia"/>
        </w:rPr>
        <w:t>全面修复核心保护范围内的所有传统风貌建筑和历史环境，完成名村内部环境整治，名村基础设施和安防设施基本完成建设并投入使用；名村旅游服务设施建设得到进一步完善。</w:t>
      </w:r>
    </w:p>
    <w:p w:rsidR="001C2F70" w:rsidRDefault="0046055D">
      <w:pPr>
        <w:ind w:firstLine="640"/>
      </w:pPr>
      <w:r>
        <w:br w:type="page"/>
      </w:r>
    </w:p>
    <w:p w:rsidR="001C2F70" w:rsidRDefault="001C2F70">
      <w:pPr>
        <w:ind w:firstLine="640"/>
      </w:pPr>
    </w:p>
    <w:p w:rsidR="001C2F70" w:rsidRDefault="0046055D">
      <w:pPr>
        <w:pStyle w:val="1"/>
      </w:pPr>
      <w:bookmarkStart w:id="27" w:name="_Toc170831530"/>
      <w:r>
        <w:rPr>
          <w:rFonts w:hint="eastAsia"/>
        </w:rPr>
        <w:t>第八章</w:t>
      </w:r>
      <w:r>
        <w:rPr>
          <w:rFonts w:hint="eastAsia"/>
        </w:rPr>
        <w:t xml:space="preserve"> </w:t>
      </w:r>
      <w:r>
        <w:rPr>
          <w:rFonts w:hint="eastAsia"/>
        </w:rPr>
        <w:t>实施保障措施</w:t>
      </w:r>
      <w:bookmarkEnd w:id="27"/>
    </w:p>
    <w:p w:rsidR="001C2F70" w:rsidRDefault="0046055D">
      <w:pPr>
        <w:pStyle w:val="3"/>
        <w:spacing w:before="156"/>
        <w:ind w:firstLine="643"/>
      </w:pPr>
      <w:r>
        <w:t>第</w:t>
      </w:r>
      <w:r>
        <w:rPr>
          <w:rFonts w:hint="eastAsia"/>
        </w:rPr>
        <w:t>四十二</w:t>
      </w:r>
      <w:r>
        <w:t>条</w:t>
      </w:r>
      <w:r>
        <w:rPr>
          <w:rFonts w:hint="eastAsia"/>
        </w:rPr>
        <w:t xml:space="preserve"> </w:t>
      </w:r>
      <w:r>
        <w:t>加强法制</w:t>
      </w:r>
    </w:p>
    <w:p w:rsidR="001C2F70" w:rsidRDefault="0046055D">
      <w:pPr>
        <w:ind w:firstLine="640"/>
      </w:pPr>
      <w:r>
        <w:rPr>
          <w:rFonts w:hint="eastAsia"/>
        </w:rPr>
        <w:t>在本规划获得批准后，由</w:t>
      </w:r>
      <w:r w:rsidR="007A36FD">
        <w:rPr>
          <w:rFonts w:hint="eastAsia"/>
        </w:rPr>
        <w:t>隆回</w:t>
      </w:r>
      <w:bookmarkStart w:id="28" w:name="_GoBack"/>
      <w:bookmarkEnd w:id="28"/>
      <w:r>
        <w:rPr>
          <w:rFonts w:hint="eastAsia"/>
        </w:rPr>
        <w:t>县人民政府根据本规划制定《隆回县虎形山瑶族乡崇木凼村历史文化名村保护实施细则》，把保护的要求和措施落实到具体单位和个人。通过地方立法程序，完善崇木</w:t>
      </w:r>
      <w:proofErr w:type="gramStart"/>
      <w:r>
        <w:rPr>
          <w:rFonts w:hint="eastAsia"/>
        </w:rPr>
        <w:t>凼</w:t>
      </w:r>
      <w:proofErr w:type="gramEnd"/>
      <w:r>
        <w:rPr>
          <w:rFonts w:hint="eastAsia"/>
        </w:rPr>
        <w:t>村的保护工作制度。</w:t>
      </w:r>
    </w:p>
    <w:p w:rsidR="001C2F70" w:rsidRDefault="0046055D">
      <w:pPr>
        <w:pStyle w:val="3"/>
        <w:spacing w:before="156"/>
        <w:ind w:firstLine="643"/>
      </w:pPr>
      <w:r>
        <w:t>第</w:t>
      </w:r>
      <w:r>
        <w:rPr>
          <w:rFonts w:hint="eastAsia"/>
        </w:rPr>
        <w:t>四十三</w:t>
      </w:r>
      <w:r>
        <w:t>条</w:t>
      </w:r>
      <w:r>
        <w:rPr>
          <w:rFonts w:hint="eastAsia"/>
        </w:rPr>
        <w:t xml:space="preserve"> </w:t>
      </w:r>
      <w:r>
        <w:rPr>
          <w:rFonts w:hint="eastAsia"/>
        </w:rPr>
        <w:t>资金保障</w:t>
      </w:r>
    </w:p>
    <w:p w:rsidR="001C2F70" w:rsidRDefault="0046055D">
      <w:pPr>
        <w:ind w:firstLine="640"/>
      </w:pPr>
      <w:r>
        <w:rPr>
          <w:rFonts w:hint="eastAsia"/>
        </w:rPr>
        <w:t>各级政府要列支历史文化名村的各项保护与建设资金。要建立社会投资机制，鼓励社会力量以多种投资方式，参与名村的保护与发展工作。在资金筹集中，建立多渠道的社会投资机制，调动民间资本投资的积极性，用资源利用所得，办资源保护与开发之事，走资源永续利用之路。</w:t>
      </w:r>
    </w:p>
    <w:p w:rsidR="001C2F70" w:rsidRDefault="0046055D">
      <w:pPr>
        <w:pStyle w:val="3"/>
        <w:spacing w:before="156"/>
        <w:ind w:firstLine="643"/>
      </w:pPr>
      <w:r>
        <w:rPr>
          <w:rFonts w:hint="eastAsia"/>
        </w:rPr>
        <w:t>第四十四条</w:t>
      </w:r>
      <w:r>
        <w:rPr>
          <w:rFonts w:hint="eastAsia"/>
        </w:rPr>
        <w:t xml:space="preserve"> </w:t>
      </w:r>
      <w:r>
        <w:rPr>
          <w:rFonts w:hint="eastAsia"/>
        </w:rPr>
        <w:t>制度建设</w:t>
      </w:r>
    </w:p>
    <w:p w:rsidR="001C2F70" w:rsidRDefault="0046055D">
      <w:pPr>
        <w:ind w:firstLine="640"/>
      </w:pPr>
      <w:r>
        <w:rPr>
          <w:rFonts w:hint="eastAsia"/>
        </w:rPr>
        <w:t>建立由管理层逐层</w:t>
      </w:r>
      <w:proofErr w:type="gramStart"/>
      <w:r>
        <w:rPr>
          <w:rFonts w:hint="eastAsia"/>
        </w:rPr>
        <w:t>至村民</w:t>
      </w:r>
      <w:proofErr w:type="gramEnd"/>
      <w:r>
        <w:rPr>
          <w:rFonts w:hint="eastAsia"/>
        </w:rPr>
        <w:t>的各层检查和报告制度，及时掌握规划实施过程出现的新情况、新问题，以便根据规定程序进行必要修订完善。根据实施进度和期限要求，制定相应年度计划，注意动态调整，抓紧落实。</w:t>
      </w:r>
    </w:p>
    <w:p w:rsidR="001C2F70" w:rsidRDefault="0046055D">
      <w:pPr>
        <w:ind w:firstLine="640"/>
      </w:pPr>
      <w:r>
        <w:rPr>
          <w:rFonts w:hint="eastAsia"/>
        </w:rPr>
        <w:t>建议成立专门的保护机构</w:t>
      </w:r>
      <w:proofErr w:type="gramStart"/>
      <w:r>
        <w:rPr>
          <w:rFonts w:hint="eastAsia"/>
        </w:rPr>
        <w:t>—崇木凼</w:t>
      </w:r>
      <w:proofErr w:type="gramEnd"/>
      <w:r>
        <w:rPr>
          <w:rFonts w:hint="eastAsia"/>
        </w:rPr>
        <w:t>村历史文化名村保护管理办公室，负责对历史文化名村的保护和建设进行指导、协调、监督，所有建设必须经保护管理办公室同意后方可执</w:t>
      </w:r>
      <w:r>
        <w:rPr>
          <w:rFonts w:hint="eastAsia"/>
        </w:rPr>
        <w:lastRenderedPageBreak/>
        <w:t>行，制订保护和建设的完善制度和程序。</w:t>
      </w:r>
    </w:p>
    <w:p w:rsidR="001C2F70" w:rsidRDefault="0046055D">
      <w:pPr>
        <w:pStyle w:val="3"/>
        <w:spacing w:before="156"/>
        <w:ind w:firstLine="643"/>
      </w:pPr>
      <w:r>
        <w:rPr>
          <w:rFonts w:hint="eastAsia"/>
        </w:rPr>
        <w:t>第四十五条</w:t>
      </w:r>
      <w:r>
        <w:rPr>
          <w:rFonts w:hint="eastAsia"/>
        </w:rPr>
        <w:t xml:space="preserve"> </w:t>
      </w:r>
      <w:r>
        <w:rPr>
          <w:rFonts w:hint="eastAsia"/>
        </w:rPr>
        <w:t>公共参与</w:t>
      </w:r>
    </w:p>
    <w:p w:rsidR="001C2F70" w:rsidRDefault="0046055D">
      <w:pPr>
        <w:ind w:firstLine="640"/>
      </w:pPr>
      <w:r>
        <w:rPr>
          <w:rFonts w:hint="eastAsia"/>
        </w:rPr>
        <w:t>强化各级领导和群众的历史文化名村保护意识，广泛宣传保护的重要性、历史文化名村的悠久历史、珍贵的文化价值以及保护的现实意义，激发广大村民的自豪感和热爱家乡的热情，提高村民的保护意识，调动村民保护的积极性。在全村形成“热爱名村、保护名村”的共识，使得他们能够自觉的保护环境、文保单位及民俗文化。</w:t>
      </w:r>
    </w:p>
    <w:p w:rsidR="001C2F70" w:rsidRDefault="0046055D">
      <w:pPr>
        <w:ind w:firstLine="640"/>
      </w:pPr>
      <w:r>
        <w:rPr>
          <w:rFonts w:hint="eastAsia"/>
        </w:rPr>
        <w:t>鼓励公众参与历史文化名村的保护工作，定期召开村民代表大会，对规划的内容予以宣传，对村内重大建设项目和村民共同遵守规则共同决策，形成行动计划和村民公约。在日常规划管理过程中，鼓励全体居民积极参加历史文化名村保护与发展事业。</w:t>
      </w:r>
    </w:p>
    <w:p w:rsidR="001C2F70" w:rsidRDefault="0046055D">
      <w:pPr>
        <w:pStyle w:val="3"/>
        <w:spacing w:before="156"/>
        <w:ind w:firstLine="643"/>
      </w:pPr>
      <w:r>
        <w:rPr>
          <w:rFonts w:hint="eastAsia"/>
        </w:rPr>
        <w:t>第四十六条</w:t>
      </w:r>
      <w:r>
        <w:rPr>
          <w:rFonts w:hint="eastAsia"/>
        </w:rPr>
        <w:t xml:space="preserve"> </w:t>
      </w:r>
      <w:r>
        <w:rPr>
          <w:rFonts w:hint="eastAsia"/>
        </w:rPr>
        <w:t>重视人才</w:t>
      </w:r>
    </w:p>
    <w:p w:rsidR="001C2F70" w:rsidRDefault="0046055D">
      <w:pPr>
        <w:ind w:firstLine="640"/>
      </w:pPr>
      <w:r>
        <w:rPr>
          <w:rFonts w:hint="eastAsia"/>
        </w:rPr>
        <w:t>加强人才的培养和引进，保证足够的专业技术人员参与历史文化名村的保护管理工作。建议成立保护专家咨询组，在崇木</w:t>
      </w:r>
      <w:proofErr w:type="gramStart"/>
      <w:r>
        <w:rPr>
          <w:rFonts w:hint="eastAsia"/>
        </w:rPr>
        <w:t>凼</w:t>
      </w:r>
      <w:proofErr w:type="gramEnd"/>
      <w:r>
        <w:rPr>
          <w:rFonts w:hint="eastAsia"/>
        </w:rPr>
        <w:t>村历史文化名村进行重大建设项目时，必须征询专家组意见，作为决策依据充分予以考虑。</w:t>
      </w:r>
    </w:p>
    <w:p w:rsidR="001C2F70" w:rsidRDefault="0046055D">
      <w:pPr>
        <w:widowControl/>
        <w:spacing w:line="240" w:lineRule="auto"/>
        <w:ind w:firstLineChars="0" w:firstLine="0"/>
        <w:jc w:val="left"/>
      </w:pPr>
      <w:r>
        <w:rPr>
          <w:b/>
          <w:bCs/>
        </w:rPr>
        <w:br w:type="page"/>
      </w:r>
    </w:p>
    <w:p w:rsidR="001C2F70" w:rsidRDefault="001C2F70">
      <w:pPr>
        <w:ind w:firstLine="640"/>
      </w:pPr>
    </w:p>
    <w:p w:rsidR="001C2F70" w:rsidRDefault="0046055D">
      <w:pPr>
        <w:pStyle w:val="1"/>
      </w:pPr>
      <w:bookmarkStart w:id="29" w:name="_Toc170831531"/>
      <w:r>
        <w:rPr>
          <w:rFonts w:hint="eastAsia"/>
        </w:rPr>
        <w:t>第九章</w:t>
      </w:r>
      <w:r>
        <w:rPr>
          <w:rFonts w:hint="eastAsia"/>
        </w:rPr>
        <w:t xml:space="preserve"> </w:t>
      </w:r>
      <w:r>
        <w:rPr>
          <w:rFonts w:hint="eastAsia"/>
        </w:rPr>
        <w:t>附则</w:t>
      </w:r>
      <w:bookmarkEnd w:id="29"/>
    </w:p>
    <w:p w:rsidR="001C2F70" w:rsidRDefault="0046055D">
      <w:pPr>
        <w:pStyle w:val="3"/>
        <w:spacing w:before="156"/>
        <w:ind w:firstLine="643"/>
      </w:pPr>
      <w:r>
        <w:rPr>
          <w:rFonts w:hint="eastAsia"/>
        </w:rPr>
        <w:t>第四十七条</w:t>
      </w:r>
      <w:r>
        <w:rPr>
          <w:rFonts w:hint="eastAsia"/>
        </w:rPr>
        <w:t xml:space="preserve"> </w:t>
      </w:r>
      <w:r>
        <w:rPr>
          <w:rFonts w:hint="eastAsia"/>
        </w:rPr>
        <w:t>规划成果</w:t>
      </w:r>
    </w:p>
    <w:p w:rsidR="001C2F70" w:rsidRDefault="0046055D">
      <w:pPr>
        <w:ind w:firstLine="640"/>
      </w:pPr>
      <w:r>
        <w:rPr>
          <w:rFonts w:hint="eastAsia"/>
        </w:rPr>
        <w:t>规划成果由规划文本、规划图纸和附件（规划说明书、基础资料汇编等）三部分组成。规划文本和图纸具有同等法律效力。</w:t>
      </w:r>
    </w:p>
    <w:p w:rsidR="001C2F70" w:rsidRDefault="0046055D">
      <w:pPr>
        <w:pStyle w:val="3"/>
        <w:spacing w:before="156"/>
        <w:ind w:firstLine="643"/>
      </w:pPr>
      <w:r>
        <w:rPr>
          <w:rFonts w:hint="eastAsia"/>
        </w:rPr>
        <w:t>第四十八条</w:t>
      </w:r>
      <w:r>
        <w:rPr>
          <w:rFonts w:hint="eastAsia"/>
        </w:rPr>
        <w:t xml:space="preserve"> </w:t>
      </w:r>
      <w:r>
        <w:rPr>
          <w:rFonts w:hint="eastAsia"/>
        </w:rPr>
        <w:t>规划强制性内容</w:t>
      </w:r>
    </w:p>
    <w:p w:rsidR="001C2F70" w:rsidRPr="00E72834" w:rsidRDefault="0046055D">
      <w:pPr>
        <w:ind w:firstLine="640"/>
        <w:rPr>
          <w:u w:val="single"/>
        </w:rPr>
      </w:pPr>
      <w:r>
        <w:rPr>
          <w:rFonts w:hint="eastAsia"/>
        </w:rPr>
        <w:t>本</w:t>
      </w:r>
      <w:proofErr w:type="gramStart"/>
      <w:r>
        <w:rPr>
          <w:rFonts w:hint="eastAsia"/>
        </w:rPr>
        <w:t>规划按</w:t>
      </w:r>
      <w:proofErr w:type="gramEnd"/>
      <w:r>
        <w:rPr>
          <w:rFonts w:hint="eastAsia"/>
        </w:rPr>
        <w:t>法定程序批准后，成为崇木</w:t>
      </w:r>
      <w:proofErr w:type="gramStart"/>
      <w:r>
        <w:rPr>
          <w:rFonts w:hint="eastAsia"/>
        </w:rPr>
        <w:t>凼</w:t>
      </w:r>
      <w:proofErr w:type="gramEnd"/>
      <w:r>
        <w:rPr>
          <w:rFonts w:hint="eastAsia"/>
        </w:rPr>
        <w:t>村保护建设和管理的依据。</w:t>
      </w:r>
      <w:r w:rsidRPr="00E72834">
        <w:rPr>
          <w:rFonts w:hint="eastAsia"/>
          <w:u w:val="single"/>
        </w:rPr>
        <w:t>本文中文字加下划线内容为本规划的强制性内容。强制性内容是对国土空间规划实施进行监督检查的基本依据，违反强制性内容进行建设的，属严重影响国土空间规划行为，应依法进行查处。</w:t>
      </w:r>
    </w:p>
    <w:p w:rsidR="001C2F70" w:rsidRDefault="0046055D">
      <w:pPr>
        <w:pStyle w:val="3"/>
        <w:spacing w:before="156"/>
        <w:ind w:firstLine="643"/>
      </w:pPr>
      <w:r>
        <w:rPr>
          <w:rFonts w:hint="eastAsia"/>
        </w:rPr>
        <w:t>第四十九条</w:t>
      </w:r>
      <w:r>
        <w:rPr>
          <w:rFonts w:hint="eastAsia"/>
        </w:rPr>
        <w:t xml:space="preserve"> </w:t>
      </w:r>
      <w:r>
        <w:rPr>
          <w:rFonts w:hint="eastAsia"/>
        </w:rPr>
        <w:t>实施与执行</w:t>
      </w:r>
    </w:p>
    <w:p w:rsidR="001C2F70" w:rsidRDefault="0046055D">
      <w:pPr>
        <w:ind w:firstLine="640"/>
      </w:pPr>
      <w:r>
        <w:rPr>
          <w:rFonts w:hint="eastAsia"/>
        </w:rPr>
        <w:t>本规划自批准之日起执行。本规划由隆回县住房和城乡建设局实施，并负责执行和解释。</w:t>
      </w:r>
    </w:p>
    <w:p w:rsidR="001C2F70" w:rsidRDefault="0046055D">
      <w:pPr>
        <w:widowControl/>
        <w:spacing w:line="240" w:lineRule="auto"/>
        <w:ind w:firstLineChars="0" w:firstLine="0"/>
        <w:jc w:val="left"/>
      </w:pPr>
      <w:r>
        <w:br w:type="page"/>
      </w:r>
    </w:p>
    <w:p w:rsidR="001C2F70" w:rsidRDefault="001C2F70">
      <w:pPr>
        <w:ind w:firstLine="640"/>
      </w:pPr>
    </w:p>
    <w:p w:rsidR="001C2F70" w:rsidRDefault="0046055D">
      <w:pPr>
        <w:pStyle w:val="1"/>
      </w:pPr>
      <w:bookmarkStart w:id="30" w:name="_Toc170831532"/>
      <w:r>
        <w:rPr>
          <w:rFonts w:hint="eastAsia"/>
        </w:rPr>
        <w:t>附</w:t>
      </w:r>
      <w:r>
        <w:rPr>
          <w:rFonts w:hint="eastAsia"/>
        </w:rPr>
        <w:t xml:space="preserve"> </w:t>
      </w:r>
      <w:r>
        <w:rPr>
          <w:rFonts w:hint="eastAsia"/>
        </w:rPr>
        <w:t>表</w:t>
      </w:r>
      <w:bookmarkEnd w:id="30"/>
      <w:r>
        <w:rPr>
          <w:rFonts w:hint="eastAsia"/>
        </w:rPr>
        <w:t xml:space="preserve"> </w:t>
      </w:r>
    </w:p>
    <w:p w:rsidR="001C2F70" w:rsidRDefault="0046055D">
      <w:pPr>
        <w:pStyle w:val="aa"/>
      </w:pPr>
      <w:r>
        <w:rPr>
          <w:rFonts w:hint="eastAsia"/>
        </w:rPr>
        <w:t>附表</w:t>
      </w:r>
      <w:r>
        <w:rPr>
          <w:rFonts w:hint="eastAsia"/>
        </w:rPr>
        <w:t>1</w:t>
      </w:r>
      <w:r>
        <w:rPr>
          <w:rFonts w:hint="eastAsia"/>
        </w:rPr>
        <w:t>崇木</w:t>
      </w:r>
      <w:proofErr w:type="gramStart"/>
      <w:r>
        <w:rPr>
          <w:rFonts w:hint="eastAsia"/>
        </w:rPr>
        <w:t>凼</w:t>
      </w:r>
      <w:proofErr w:type="gramEnd"/>
      <w:r>
        <w:rPr>
          <w:rFonts w:hint="eastAsia"/>
        </w:rPr>
        <w:t>文物保护单位名录</w:t>
      </w:r>
    </w:p>
    <w:tbl>
      <w:tblPr>
        <w:tblW w:w="5000" w:type="pct"/>
        <w:tblLook w:val="04A0" w:firstRow="1" w:lastRow="0" w:firstColumn="1" w:lastColumn="0" w:noHBand="0" w:noVBand="1"/>
      </w:tblPr>
      <w:tblGrid>
        <w:gridCol w:w="964"/>
        <w:gridCol w:w="1295"/>
        <w:gridCol w:w="1241"/>
        <w:gridCol w:w="995"/>
        <w:gridCol w:w="1358"/>
        <w:gridCol w:w="1244"/>
        <w:gridCol w:w="1425"/>
      </w:tblGrid>
      <w:tr w:rsidR="001C2F70">
        <w:trPr>
          <w:trHeight w:val="576"/>
        </w:trPr>
        <w:tc>
          <w:tcPr>
            <w:tcW w:w="565" w:type="pct"/>
            <w:tcBorders>
              <w:top w:val="single" w:sz="4" w:space="0" w:color="000000"/>
              <w:left w:val="single" w:sz="4" w:space="0" w:color="000000"/>
              <w:bottom w:val="single" w:sz="4" w:space="0" w:color="000000"/>
              <w:right w:val="single" w:sz="4" w:space="0" w:color="000000"/>
            </w:tcBorders>
            <w:vAlign w:val="center"/>
          </w:tcPr>
          <w:p w:rsidR="001C2F70" w:rsidRDefault="0046055D">
            <w:pPr>
              <w:pStyle w:val="ab"/>
            </w:pPr>
            <w:r>
              <w:rPr>
                <w:rFonts w:hint="eastAsia"/>
              </w:rPr>
              <w:t>序号</w:t>
            </w:r>
          </w:p>
        </w:tc>
        <w:tc>
          <w:tcPr>
            <w:tcW w:w="760"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名称</w:t>
            </w:r>
          </w:p>
        </w:tc>
        <w:tc>
          <w:tcPr>
            <w:tcW w:w="728"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级别</w:t>
            </w:r>
          </w:p>
        </w:tc>
        <w:tc>
          <w:tcPr>
            <w:tcW w:w="584"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类别</w:t>
            </w:r>
          </w:p>
        </w:tc>
        <w:tc>
          <w:tcPr>
            <w:tcW w:w="797"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时代</w:t>
            </w:r>
          </w:p>
        </w:tc>
        <w:tc>
          <w:tcPr>
            <w:tcW w:w="730"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保护范围</w:t>
            </w:r>
          </w:p>
        </w:tc>
        <w:tc>
          <w:tcPr>
            <w:tcW w:w="836"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建设控制地带</w:t>
            </w:r>
          </w:p>
        </w:tc>
      </w:tr>
      <w:tr w:rsidR="001C2F70">
        <w:trPr>
          <w:trHeight w:val="758"/>
        </w:trPr>
        <w:tc>
          <w:tcPr>
            <w:tcW w:w="565" w:type="pct"/>
            <w:tcBorders>
              <w:top w:val="single" w:sz="4" w:space="0" w:color="000000"/>
              <w:left w:val="single" w:sz="4" w:space="0" w:color="000000"/>
              <w:bottom w:val="single" w:sz="4" w:space="0" w:color="000000"/>
              <w:right w:val="single" w:sz="4" w:space="0" w:color="000000"/>
            </w:tcBorders>
            <w:noWrap/>
            <w:vAlign w:val="center"/>
          </w:tcPr>
          <w:p w:rsidR="001C2F70" w:rsidRDefault="0046055D">
            <w:pPr>
              <w:pStyle w:val="ab"/>
            </w:pPr>
            <w:r>
              <w:rPr>
                <w:rFonts w:hint="eastAsia"/>
              </w:rPr>
              <w:t>1</w:t>
            </w:r>
          </w:p>
        </w:tc>
        <w:tc>
          <w:tcPr>
            <w:tcW w:w="760"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崇木</w:t>
            </w:r>
            <w:proofErr w:type="gramStart"/>
            <w:r>
              <w:rPr>
                <w:rFonts w:hint="eastAsia"/>
              </w:rPr>
              <w:t>凼</w:t>
            </w:r>
            <w:proofErr w:type="gramEnd"/>
            <w:r>
              <w:rPr>
                <w:rFonts w:hint="eastAsia"/>
              </w:rPr>
              <w:t>古树林</w:t>
            </w:r>
          </w:p>
        </w:tc>
        <w:tc>
          <w:tcPr>
            <w:tcW w:w="728"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省级文物保护单位</w:t>
            </w:r>
          </w:p>
        </w:tc>
        <w:tc>
          <w:tcPr>
            <w:tcW w:w="584"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其他</w:t>
            </w:r>
          </w:p>
        </w:tc>
        <w:tc>
          <w:tcPr>
            <w:tcW w:w="797"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明</w:t>
            </w:r>
          </w:p>
        </w:tc>
        <w:tc>
          <w:tcPr>
            <w:tcW w:w="730"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古树林四周山脚界。</w:t>
            </w:r>
          </w:p>
        </w:tc>
        <w:tc>
          <w:tcPr>
            <w:tcW w:w="836"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四向各至保护范围外</w:t>
            </w:r>
            <w:r>
              <w:rPr>
                <w:rFonts w:hint="eastAsia"/>
              </w:rPr>
              <w:t>200</w:t>
            </w:r>
            <w:r>
              <w:rPr>
                <w:rFonts w:hint="eastAsia"/>
              </w:rPr>
              <w:t>米处。</w:t>
            </w:r>
          </w:p>
        </w:tc>
      </w:tr>
      <w:tr w:rsidR="001C2F70">
        <w:trPr>
          <w:trHeight w:val="1104"/>
        </w:trPr>
        <w:tc>
          <w:tcPr>
            <w:tcW w:w="565" w:type="pct"/>
            <w:tcBorders>
              <w:top w:val="single" w:sz="4" w:space="0" w:color="000000"/>
              <w:left w:val="single" w:sz="4" w:space="0" w:color="000000"/>
              <w:bottom w:val="single" w:sz="4" w:space="0" w:color="000000"/>
              <w:right w:val="single" w:sz="4" w:space="0" w:color="000000"/>
            </w:tcBorders>
            <w:noWrap/>
            <w:vAlign w:val="center"/>
          </w:tcPr>
          <w:p w:rsidR="001C2F70" w:rsidRDefault="0046055D">
            <w:pPr>
              <w:pStyle w:val="ab"/>
            </w:pPr>
            <w:r>
              <w:rPr>
                <w:rFonts w:hint="eastAsia"/>
              </w:rPr>
              <w:t>2</w:t>
            </w:r>
          </w:p>
        </w:tc>
        <w:tc>
          <w:tcPr>
            <w:tcW w:w="760"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崇木</w:t>
            </w:r>
            <w:proofErr w:type="gramStart"/>
            <w:r>
              <w:rPr>
                <w:rFonts w:hint="eastAsia"/>
              </w:rPr>
              <w:t>凼禁林碑</w:t>
            </w:r>
            <w:proofErr w:type="gramEnd"/>
          </w:p>
        </w:tc>
        <w:tc>
          <w:tcPr>
            <w:tcW w:w="728"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未定</w:t>
            </w:r>
          </w:p>
        </w:tc>
        <w:tc>
          <w:tcPr>
            <w:tcW w:w="584"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石窟寺及石刻</w:t>
            </w:r>
          </w:p>
        </w:tc>
        <w:tc>
          <w:tcPr>
            <w:tcW w:w="797" w:type="pct"/>
            <w:tcBorders>
              <w:top w:val="single" w:sz="4" w:space="0" w:color="000000"/>
              <w:left w:val="nil"/>
              <w:bottom w:val="single" w:sz="4" w:space="0" w:color="000000"/>
              <w:right w:val="single" w:sz="4" w:space="0" w:color="000000"/>
            </w:tcBorders>
            <w:vAlign w:val="center"/>
          </w:tcPr>
          <w:p w:rsidR="001C2F70" w:rsidRDefault="0046055D">
            <w:pPr>
              <w:pStyle w:val="ab"/>
            </w:pPr>
            <w:r>
              <w:rPr>
                <w:rFonts w:hint="eastAsia"/>
              </w:rPr>
              <w:t>清光绪九年（</w:t>
            </w:r>
            <w:r>
              <w:rPr>
                <w:rFonts w:hint="eastAsia"/>
              </w:rPr>
              <w:t>1883</w:t>
            </w:r>
            <w:r>
              <w:rPr>
                <w:rFonts w:hint="eastAsia"/>
              </w:rPr>
              <w:t>年）</w:t>
            </w:r>
          </w:p>
        </w:tc>
        <w:tc>
          <w:tcPr>
            <w:tcW w:w="730" w:type="pct"/>
            <w:tcBorders>
              <w:top w:val="single" w:sz="4" w:space="0" w:color="000000"/>
              <w:left w:val="nil"/>
              <w:bottom w:val="single" w:sz="4" w:space="0" w:color="000000"/>
              <w:right w:val="single" w:sz="4" w:space="0" w:color="000000"/>
            </w:tcBorders>
            <w:noWrap/>
            <w:vAlign w:val="center"/>
          </w:tcPr>
          <w:p w:rsidR="001C2F70" w:rsidRDefault="001C2F70">
            <w:pPr>
              <w:pStyle w:val="ab"/>
            </w:pPr>
          </w:p>
        </w:tc>
        <w:tc>
          <w:tcPr>
            <w:tcW w:w="836" w:type="pct"/>
            <w:tcBorders>
              <w:top w:val="single" w:sz="4" w:space="0" w:color="000000"/>
              <w:left w:val="nil"/>
              <w:bottom w:val="single" w:sz="4" w:space="0" w:color="000000"/>
              <w:right w:val="single" w:sz="4" w:space="0" w:color="000000"/>
            </w:tcBorders>
            <w:noWrap/>
            <w:vAlign w:val="center"/>
          </w:tcPr>
          <w:p w:rsidR="001C2F70" w:rsidRDefault="001C2F70">
            <w:pPr>
              <w:pStyle w:val="ab"/>
            </w:pPr>
          </w:p>
        </w:tc>
      </w:tr>
    </w:tbl>
    <w:p w:rsidR="001C2F70" w:rsidRDefault="0046055D">
      <w:pPr>
        <w:pStyle w:val="aa"/>
        <w:ind w:firstLine="640"/>
        <w:rPr>
          <w:rFonts w:cs="Times New Roman"/>
          <w:szCs w:val="24"/>
        </w:rPr>
      </w:pPr>
      <w:r>
        <w:t xml:space="preserve"> </w:t>
      </w:r>
    </w:p>
    <w:p w:rsidR="001C2F70" w:rsidRDefault="0046055D">
      <w:pPr>
        <w:pStyle w:val="aa"/>
        <w:ind w:firstLine="640"/>
      </w:pPr>
      <w:r>
        <w:rPr>
          <w:rFonts w:ascii="黑体" w:hAnsi="黑体" w:hint="eastAsia"/>
        </w:rPr>
        <w:t>附表</w:t>
      </w:r>
      <w:r>
        <w:rPr>
          <w:rFonts w:hint="eastAsia"/>
        </w:rPr>
        <w:t>2</w:t>
      </w:r>
      <w:r>
        <w:t>.</w:t>
      </w:r>
      <w:r>
        <w:rPr>
          <w:rFonts w:ascii="黑体" w:hAnsi="黑体" w:hint="eastAsia"/>
        </w:rPr>
        <w:t>非物质文化遗产名录</w:t>
      </w:r>
    </w:p>
    <w:tbl>
      <w:tblPr>
        <w:tblW w:w="5000" w:type="pct"/>
        <w:tblLook w:val="04A0" w:firstRow="1" w:lastRow="0" w:firstColumn="1" w:lastColumn="0" w:noHBand="0" w:noVBand="1"/>
      </w:tblPr>
      <w:tblGrid>
        <w:gridCol w:w="961"/>
        <w:gridCol w:w="2168"/>
        <w:gridCol w:w="1168"/>
        <w:gridCol w:w="1500"/>
        <w:gridCol w:w="1500"/>
        <w:gridCol w:w="1225"/>
      </w:tblGrid>
      <w:tr w:rsidR="001C2F70">
        <w:trPr>
          <w:trHeight w:val="240"/>
        </w:trPr>
        <w:tc>
          <w:tcPr>
            <w:tcW w:w="564" w:type="pct"/>
            <w:tcBorders>
              <w:top w:val="single" w:sz="4" w:space="0" w:color="auto"/>
              <w:left w:val="single" w:sz="4" w:space="0" w:color="auto"/>
              <w:bottom w:val="single" w:sz="4" w:space="0" w:color="auto"/>
              <w:right w:val="single" w:sz="4" w:space="0" w:color="auto"/>
            </w:tcBorders>
          </w:tcPr>
          <w:p w:rsidR="001C2F70" w:rsidRDefault="0046055D">
            <w:pPr>
              <w:pStyle w:val="ab"/>
            </w:pPr>
            <w:r>
              <w:rPr>
                <w:rFonts w:hint="eastAsia"/>
              </w:rPr>
              <w:t>序号</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名称</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类别</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级</w:t>
            </w:r>
            <w:r>
              <w:rPr>
                <w:rFonts w:hint="eastAsia"/>
              </w:rPr>
              <w:t xml:space="preserve"> </w:t>
            </w:r>
            <w:r>
              <w:t xml:space="preserve"> </w:t>
            </w:r>
            <w:r>
              <w:rPr>
                <w:rFonts w:hint="eastAsia"/>
              </w:rPr>
              <w:t>别</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中传承人</w:t>
            </w:r>
          </w:p>
        </w:tc>
        <w:tc>
          <w:tcPr>
            <w:tcW w:w="719"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公布时间</w:t>
            </w:r>
          </w:p>
        </w:tc>
      </w:tr>
      <w:tr w:rsidR="001C2F70">
        <w:trPr>
          <w:trHeight w:val="261"/>
        </w:trPr>
        <w:tc>
          <w:tcPr>
            <w:tcW w:w="564" w:type="pct"/>
            <w:tcBorders>
              <w:top w:val="nil"/>
              <w:left w:val="single" w:sz="4" w:space="0" w:color="auto"/>
              <w:bottom w:val="single" w:sz="4" w:space="0" w:color="auto"/>
              <w:right w:val="single" w:sz="4" w:space="0" w:color="auto"/>
            </w:tcBorders>
            <w:vAlign w:val="center"/>
          </w:tcPr>
          <w:p w:rsidR="001C2F70" w:rsidRDefault="0046055D">
            <w:pPr>
              <w:pStyle w:val="ab"/>
            </w:pPr>
            <w:r>
              <w:rPr>
                <w:rFonts w:hint="eastAsia"/>
              </w:rPr>
              <w:t>1</w:t>
            </w:r>
          </w:p>
        </w:tc>
        <w:tc>
          <w:tcPr>
            <w:tcW w:w="1272" w:type="pct"/>
            <w:tcBorders>
              <w:top w:val="nil"/>
              <w:left w:val="nil"/>
              <w:bottom w:val="single" w:sz="4" w:space="0" w:color="auto"/>
              <w:right w:val="single" w:sz="4" w:space="0" w:color="auto"/>
            </w:tcBorders>
            <w:vAlign w:val="center"/>
          </w:tcPr>
          <w:p w:rsidR="001C2F70" w:rsidRDefault="0046055D">
            <w:pPr>
              <w:pStyle w:val="ab"/>
            </w:pPr>
            <w:r>
              <w:rPr>
                <w:rFonts w:hint="eastAsia"/>
              </w:rPr>
              <w:t>花瑶挑花</w:t>
            </w:r>
          </w:p>
        </w:tc>
        <w:tc>
          <w:tcPr>
            <w:tcW w:w="685" w:type="pct"/>
            <w:tcBorders>
              <w:top w:val="nil"/>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技艺</w:t>
            </w:r>
          </w:p>
        </w:tc>
        <w:tc>
          <w:tcPr>
            <w:tcW w:w="880" w:type="pct"/>
            <w:tcBorders>
              <w:top w:val="nil"/>
              <w:left w:val="nil"/>
              <w:bottom w:val="single" w:sz="4" w:space="0" w:color="auto"/>
              <w:right w:val="single" w:sz="4" w:space="0" w:color="auto"/>
            </w:tcBorders>
            <w:vAlign w:val="center"/>
          </w:tcPr>
          <w:p w:rsidR="001C2F70" w:rsidRDefault="0046055D">
            <w:pPr>
              <w:pStyle w:val="ab"/>
            </w:pPr>
            <w:r>
              <w:rPr>
                <w:rFonts w:hint="eastAsia"/>
              </w:rPr>
              <w:t>国家级</w:t>
            </w:r>
          </w:p>
        </w:tc>
        <w:tc>
          <w:tcPr>
            <w:tcW w:w="880" w:type="pct"/>
            <w:tcBorders>
              <w:top w:val="nil"/>
              <w:left w:val="nil"/>
              <w:bottom w:val="single" w:sz="4" w:space="0" w:color="auto"/>
              <w:right w:val="single" w:sz="4" w:space="0" w:color="auto"/>
            </w:tcBorders>
            <w:vAlign w:val="center"/>
          </w:tcPr>
          <w:p w:rsidR="001C2F70" w:rsidRDefault="0046055D">
            <w:pPr>
              <w:pStyle w:val="ab"/>
            </w:pPr>
            <w:proofErr w:type="gramStart"/>
            <w:r>
              <w:rPr>
                <w:rFonts w:hint="eastAsia"/>
              </w:rPr>
              <w:t>奉雪妹</w:t>
            </w:r>
            <w:proofErr w:type="gramEnd"/>
          </w:p>
        </w:tc>
        <w:tc>
          <w:tcPr>
            <w:tcW w:w="719" w:type="pct"/>
            <w:tcBorders>
              <w:top w:val="nil"/>
              <w:left w:val="nil"/>
              <w:bottom w:val="single" w:sz="4" w:space="0" w:color="auto"/>
              <w:right w:val="single" w:sz="4" w:space="0" w:color="auto"/>
            </w:tcBorders>
            <w:vAlign w:val="center"/>
          </w:tcPr>
          <w:p w:rsidR="001C2F70" w:rsidRDefault="0046055D">
            <w:pPr>
              <w:pStyle w:val="ab"/>
            </w:pPr>
            <w:r>
              <w:rPr>
                <w:rFonts w:hint="eastAsia"/>
              </w:rPr>
              <w:t>2006</w:t>
            </w:r>
            <w:r>
              <w:rPr>
                <w:rFonts w:hint="eastAsia"/>
              </w:rPr>
              <w:t>年</w:t>
            </w:r>
          </w:p>
        </w:tc>
      </w:tr>
      <w:tr w:rsidR="001C2F70">
        <w:trPr>
          <w:trHeight w:val="261"/>
        </w:trPr>
        <w:tc>
          <w:tcPr>
            <w:tcW w:w="564" w:type="pct"/>
            <w:tcBorders>
              <w:top w:val="nil"/>
              <w:left w:val="single" w:sz="4" w:space="0" w:color="auto"/>
              <w:bottom w:val="single" w:sz="4" w:space="0" w:color="auto"/>
              <w:right w:val="single" w:sz="4" w:space="0" w:color="auto"/>
            </w:tcBorders>
            <w:vAlign w:val="center"/>
          </w:tcPr>
          <w:p w:rsidR="001C2F70" w:rsidRDefault="0046055D">
            <w:pPr>
              <w:pStyle w:val="ab"/>
            </w:pPr>
            <w:r>
              <w:rPr>
                <w:rFonts w:hint="eastAsia"/>
              </w:rPr>
              <w:t>2</w:t>
            </w:r>
          </w:p>
        </w:tc>
        <w:tc>
          <w:tcPr>
            <w:tcW w:w="1272" w:type="pct"/>
            <w:tcBorders>
              <w:top w:val="nil"/>
              <w:left w:val="nil"/>
              <w:bottom w:val="single" w:sz="4" w:space="0" w:color="auto"/>
              <w:right w:val="single" w:sz="4" w:space="0" w:color="auto"/>
            </w:tcBorders>
            <w:vAlign w:val="center"/>
          </w:tcPr>
          <w:p w:rsidR="001C2F70" w:rsidRDefault="0046055D">
            <w:pPr>
              <w:pStyle w:val="ab"/>
            </w:pPr>
            <w:r>
              <w:rPr>
                <w:rFonts w:hint="eastAsia"/>
              </w:rPr>
              <w:t>呜哇山歌</w:t>
            </w:r>
          </w:p>
        </w:tc>
        <w:tc>
          <w:tcPr>
            <w:tcW w:w="685" w:type="pct"/>
            <w:tcBorders>
              <w:top w:val="nil"/>
              <w:left w:val="nil"/>
              <w:bottom w:val="single" w:sz="4" w:space="0" w:color="auto"/>
              <w:right w:val="single" w:sz="4" w:space="0" w:color="auto"/>
            </w:tcBorders>
            <w:vAlign w:val="center"/>
          </w:tcPr>
          <w:p w:rsidR="001C2F70" w:rsidRDefault="0046055D">
            <w:pPr>
              <w:pStyle w:val="ab"/>
            </w:pPr>
            <w:r>
              <w:rPr>
                <w:rFonts w:hint="eastAsia"/>
              </w:rPr>
              <w:t>民俗</w:t>
            </w:r>
          </w:p>
        </w:tc>
        <w:tc>
          <w:tcPr>
            <w:tcW w:w="880" w:type="pct"/>
            <w:tcBorders>
              <w:top w:val="nil"/>
              <w:left w:val="nil"/>
              <w:bottom w:val="single" w:sz="4" w:space="0" w:color="auto"/>
              <w:right w:val="single" w:sz="4" w:space="0" w:color="auto"/>
            </w:tcBorders>
            <w:vAlign w:val="center"/>
          </w:tcPr>
          <w:p w:rsidR="001C2F70" w:rsidRDefault="0046055D">
            <w:pPr>
              <w:pStyle w:val="ab"/>
            </w:pPr>
            <w:r>
              <w:rPr>
                <w:rFonts w:hint="eastAsia"/>
              </w:rPr>
              <w:t>国家级</w:t>
            </w:r>
          </w:p>
        </w:tc>
        <w:tc>
          <w:tcPr>
            <w:tcW w:w="880" w:type="pct"/>
            <w:tcBorders>
              <w:top w:val="nil"/>
              <w:left w:val="nil"/>
              <w:bottom w:val="single" w:sz="4" w:space="0" w:color="auto"/>
              <w:right w:val="single" w:sz="4" w:space="0" w:color="auto"/>
            </w:tcBorders>
            <w:vAlign w:val="center"/>
          </w:tcPr>
          <w:p w:rsidR="001C2F70" w:rsidRDefault="0046055D">
            <w:pPr>
              <w:pStyle w:val="ab"/>
            </w:pPr>
            <w:r>
              <w:rPr>
                <w:rFonts w:hint="eastAsia"/>
              </w:rPr>
              <w:t>陈</w:t>
            </w:r>
            <w:proofErr w:type="gramStart"/>
            <w:r>
              <w:rPr>
                <w:rFonts w:hint="eastAsia"/>
              </w:rPr>
              <w:t>世</w:t>
            </w:r>
            <w:proofErr w:type="gramEnd"/>
            <w:r>
              <w:rPr>
                <w:rFonts w:hint="eastAsia"/>
              </w:rPr>
              <w:t>达</w:t>
            </w:r>
          </w:p>
        </w:tc>
        <w:tc>
          <w:tcPr>
            <w:tcW w:w="719" w:type="pct"/>
            <w:tcBorders>
              <w:top w:val="nil"/>
              <w:left w:val="nil"/>
              <w:bottom w:val="single" w:sz="4" w:space="0" w:color="auto"/>
              <w:right w:val="single" w:sz="4" w:space="0" w:color="auto"/>
            </w:tcBorders>
            <w:vAlign w:val="center"/>
          </w:tcPr>
          <w:p w:rsidR="001C2F70" w:rsidRDefault="0046055D">
            <w:pPr>
              <w:pStyle w:val="ab"/>
            </w:pPr>
            <w:r>
              <w:rPr>
                <w:rFonts w:hint="eastAsia"/>
              </w:rPr>
              <w:t>2008</w:t>
            </w:r>
            <w:r>
              <w:rPr>
                <w:rFonts w:hint="eastAsia"/>
              </w:rPr>
              <w:t>年</w:t>
            </w: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3</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讨</w:t>
            </w:r>
            <w:proofErr w:type="gramStart"/>
            <w:r>
              <w:rPr>
                <w:rFonts w:hint="eastAsia"/>
              </w:rPr>
              <w:t>僚皈</w:t>
            </w:r>
            <w:proofErr w:type="gramEnd"/>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民俗</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省级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2009</w:t>
            </w:r>
            <w:r>
              <w:rPr>
                <w:rFonts w:hint="eastAsia"/>
              </w:rPr>
              <w:t>年</w:t>
            </w: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4</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花瑶婚俗</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民俗</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省级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2012</w:t>
            </w:r>
            <w:r>
              <w:rPr>
                <w:rFonts w:hint="eastAsia"/>
              </w:rPr>
              <w:t>年</w:t>
            </w: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5</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花瑶服饰</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民俗</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县级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2024</w:t>
            </w:r>
            <w:r>
              <w:rPr>
                <w:rFonts w:hint="eastAsia"/>
              </w:rPr>
              <w:t>年</w:t>
            </w: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6</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八音锣鼓</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音乐</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市级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2014</w:t>
            </w:r>
            <w:r>
              <w:rPr>
                <w:rFonts w:hint="eastAsia"/>
              </w:rPr>
              <w:t>年</w:t>
            </w: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7</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八</w:t>
            </w:r>
            <w:proofErr w:type="gramStart"/>
            <w:r>
              <w:rPr>
                <w:rFonts w:hint="eastAsia"/>
              </w:rPr>
              <w:t>都凿花</w:t>
            </w:r>
            <w:proofErr w:type="gramEnd"/>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美术</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县级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1C2F70">
            <w:pPr>
              <w:pStyle w:val="ab"/>
            </w:pP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8</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隆回农民画</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美术</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省级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1C2F70">
            <w:pPr>
              <w:pStyle w:val="ab"/>
            </w:pP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9</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花瑶山歌</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音乐</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省级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1C2F70">
            <w:pPr>
              <w:pStyle w:val="ab"/>
            </w:pP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10</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宝庆猪血丸子制作技艺</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技艺</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市级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1C2F70">
            <w:pPr>
              <w:pStyle w:val="ab"/>
            </w:pP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11</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花瑶耶</w:t>
            </w:r>
            <w:r>
              <w:rPr>
                <w:rFonts w:ascii="宋体" w:eastAsia="宋体" w:hAnsi="宋体" w:hint="eastAsia"/>
              </w:rPr>
              <w:t>仐</w:t>
            </w:r>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民俗</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市级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1C2F70">
            <w:pPr>
              <w:pStyle w:val="ab"/>
            </w:pPr>
          </w:p>
        </w:tc>
      </w:tr>
      <w:tr w:rsidR="001C2F70">
        <w:trPr>
          <w:trHeight w:val="276"/>
        </w:trPr>
        <w:tc>
          <w:tcPr>
            <w:tcW w:w="564" w:type="pct"/>
            <w:tcBorders>
              <w:top w:val="single" w:sz="4" w:space="0" w:color="auto"/>
              <w:left w:val="single" w:sz="4" w:space="0" w:color="auto"/>
              <w:bottom w:val="single" w:sz="4" w:space="0" w:color="auto"/>
              <w:right w:val="single" w:sz="4" w:space="0" w:color="auto"/>
            </w:tcBorders>
            <w:vAlign w:val="center"/>
          </w:tcPr>
          <w:p w:rsidR="001C2F70" w:rsidRDefault="0046055D">
            <w:pPr>
              <w:pStyle w:val="ab"/>
            </w:pPr>
            <w:r>
              <w:rPr>
                <w:rFonts w:hint="eastAsia"/>
              </w:rPr>
              <w:t>12</w:t>
            </w:r>
          </w:p>
        </w:tc>
        <w:tc>
          <w:tcPr>
            <w:tcW w:w="1272"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花瑶</w:t>
            </w:r>
            <w:proofErr w:type="gramStart"/>
            <w:r>
              <w:rPr>
                <w:rFonts w:hint="eastAsia"/>
              </w:rPr>
              <w:t>药浴药蒸</w:t>
            </w:r>
            <w:proofErr w:type="gramEnd"/>
          </w:p>
        </w:tc>
        <w:tc>
          <w:tcPr>
            <w:tcW w:w="685" w:type="pct"/>
            <w:tcBorders>
              <w:top w:val="single" w:sz="4" w:space="0" w:color="auto"/>
              <w:left w:val="nil"/>
              <w:bottom w:val="single" w:sz="4" w:space="0" w:color="auto"/>
              <w:right w:val="single" w:sz="4" w:space="0" w:color="auto"/>
            </w:tcBorders>
            <w:vAlign w:val="center"/>
          </w:tcPr>
          <w:p w:rsidR="001C2F70" w:rsidRDefault="0046055D">
            <w:pPr>
              <w:pStyle w:val="ab"/>
              <w:rPr>
                <w:szCs w:val="24"/>
              </w:rPr>
            </w:pPr>
            <w:r>
              <w:rPr>
                <w:rFonts w:hint="eastAsia"/>
              </w:rPr>
              <w:t>传统</w:t>
            </w:r>
          </w:p>
          <w:p w:rsidR="001C2F70" w:rsidRDefault="0046055D">
            <w:pPr>
              <w:pStyle w:val="ab"/>
            </w:pPr>
            <w:r>
              <w:rPr>
                <w:rFonts w:hint="eastAsia"/>
              </w:rPr>
              <w:t>医药</w:t>
            </w:r>
          </w:p>
        </w:tc>
        <w:tc>
          <w:tcPr>
            <w:tcW w:w="880" w:type="pct"/>
            <w:tcBorders>
              <w:top w:val="single" w:sz="4" w:space="0" w:color="auto"/>
              <w:left w:val="nil"/>
              <w:bottom w:val="single" w:sz="4" w:space="0" w:color="auto"/>
              <w:right w:val="single" w:sz="4" w:space="0" w:color="auto"/>
            </w:tcBorders>
            <w:vAlign w:val="center"/>
          </w:tcPr>
          <w:p w:rsidR="001C2F70" w:rsidRDefault="0046055D">
            <w:pPr>
              <w:pStyle w:val="ab"/>
            </w:pPr>
            <w:r>
              <w:rPr>
                <w:rFonts w:hint="eastAsia"/>
              </w:rPr>
              <w:t>县级</w:t>
            </w:r>
          </w:p>
        </w:tc>
        <w:tc>
          <w:tcPr>
            <w:tcW w:w="880" w:type="pct"/>
            <w:tcBorders>
              <w:top w:val="single" w:sz="4" w:space="0" w:color="auto"/>
              <w:left w:val="nil"/>
              <w:bottom w:val="single" w:sz="4" w:space="0" w:color="auto"/>
              <w:right w:val="single" w:sz="4" w:space="0" w:color="auto"/>
            </w:tcBorders>
            <w:vAlign w:val="center"/>
          </w:tcPr>
          <w:p w:rsidR="001C2F70" w:rsidRDefault="001C2F70">
            <w:pPr>
              <w:pStyle w:val="ab"/>
            </w:pPr>
          </w:p>
        </w:tc>
        <w:tc>
          <w:tcPr>
            <w:tcW w:w="719" w:type="pct"/>
            <w:tcBorders>
              <w:top w:val="single" w:sz="4" w:space="0" w:color="auto"/>
              <w:left w:val="nil"/>
              <w:bottom w:val="single" w:sz="4" w:space="0" w:color="auto"/>
              <w:right w:val="single" w:sz="4" w:space="0" w:color="auto"/>
            </w:tcBorders>
            <w:vAlign w:val="center"/>
          </w:tcPr>
          <w:p w:rsidR="001C2F70" w:rsidRDefault="001C2F70">
            <w:pPr>
              <w:pStyle w:val="ab"/>
            </w:pPr>
          </w:p>
        </w:tc>
      </w:tr>
    </w:tbl>
    <w:p w:rsidR="001C2F70" w:rsidRDefault="001C2F70">
      <w:pPr>
        <w:ind w:firstLine="640"/>
      </w:pPr>
    </w:p>
    <w:sectPr w:rsidR="001C2F70">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0E" w:rsidRDefault="004F330E">
      <w:pPr>
        <w:spacing w:line="240" w:lineRule="auto"/>
        <w:ind w:firstLine="640"/>
      </w:pPr>
      <w:r>
        <w:separator/>
      </w:r>
    </w:p>
  </w:endnote>
  <w:endnote w:type="continuationSeparator" w:id="0">
    <w:p w:rsidR="004F330E" w:rsidRDefault="004F330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70" w:rsidRDefault="001C2F70">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70" w:rsidRDefault="001C2F70">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70" w:rsidRDefault="001C2F70">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268857"/>
    </w:sdtPr>
    <w:sdtEndPr/>
    <w:sdtContent>
      <w:p w:rsidR="001C2F70" w:rsidRDefault="0046055D">
        <w:pPr>
          <w:pStyle w:val="a5"/>
          <w:ind w:firstLine="360"/>
          <w:jc w:val="center"/>
        </w:pPr>
        <w:r>
          <w:fldChar w:fldCharType="begin"/>
        </w:r>
        <w:r>
          <w:instrText>PAGE   \* MERGEFORMAT</w:instrText>
        </w:r>
        <w:r>
          <w:fldChar w:fldCharType="separate"/>
        </w:r>
        <w:r w:rsidR="00433A5A" w:rsidRPr="00433A5A">
          <w:rPr>
            <w:noProof/>
            <w:lang w:val="zh-CN"/>
          </w:rPr>
          <w:t>36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0E" w:rsidRDefault="004F330E">
      <w:pPr>
        <w:ind w:firstLine="640"/>
      </w:pPr>
      <w:r>
        <w:separator/>
      </w:r>
    </w:p>
  </w:footnote>
  <w:footnote w:type="continuationSeparator" w:id="0">
    <w:p w:rsidR="004F330E" w:rsidRDefault="004F330E">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70" w:rsidRDefault="001C2F70">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70" w:rsidRDefault="0046055D">
    <w:pPr>
      <w:pStyle w:val="a6"/>
      <w:ind w:firstLine="360"/>
    </w:pPr>
    <w:r>
      <w:rPr>
        <w:rFonts w:hint="eastAsia"/>
      </w:rPr>
      <w:t>隆回县虎形山瑶族</w:t>
    </w:r>
    <w:proofErr w:type="gramStart"/>
    <w:r>
      <w:rPr>
        <w:rFonts w:hint="eastAsia"/>
      </w:rPr>
      <w:t>乡崇木凼</w:t>
    </w:r>
    <w:proofErr w:type="gramEnd"/>
    <w:r>
      <w:rPr>
        <w:rFonts w:hint="eastAsia"/>
      </w:rPr>
      <w:t>村历史文化名村保护规划（</w:t>
    </w:r>
    <w:r>
      <w:rPr>
        <w:rFonts w:hint="eastAsia"/>
      </w:rPr>
      <w:t>2023-2035</w:t>
    </w:r>
    <w:r>
      <w:rPr>
        <w:rFonts w:hint="eastAsia"/>
      </w:rPr>
      <w:t>年）</w:t>
    </w:r>
    <w:r>
      <w:rPr>
        <w:rFonts w:hint="eastAsia"/>
      </w:rPr>
      <w:t xml:space="preserve">                    </w:t>
    </w:r>
    <w:r>
      <w:rPr>
        <w:rFonts w:hint="eastAsia"/>
      </w:rPr>
      <w:t>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70" w:rsidRDefault="001C2F70">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WVhYzIyOWE1ZWQzMWM5ODE4ZmMxNDc2NmVjMTQifQ=="/>
  </w:docVars>
  <w:rsids>
    <w:rsidRoot w:val="00E0508E"/>
    <w:rsid w:val="0000419C"/>
    <w:rsid w:val="00005FB3"/>
    <w:rsid w:val="000134D2"/>
    <w:rsid w:val="00017668"/>
    <w:rsid w:val="000244ED"/>
    <w:rsid w:val="00024EFB"/>
    <w:rsid w:val="000252FC"/>
    <w:rsid w:val="00026D39"/>
    <w:rsid w:val="0003271E"/>
    <w:rsid w:val="00033EC8"/>
    <w:rsid w:val="0003445C"/>
    <w:rsid w:val="000406EF"/>
    <w:rsid w:val="00044EA5"/>
    <w:rsid w:val="00047416"/>
    <w:rsid w:val="000503FD"/>
    <w:rsid w:val="0005158F"/>
    <w:rsid w:val="00054426"/>
    <w:rsid w:val="00054ED3"/>
    <w:rsid w:val="00060981"/>
    <w:rsid w:val="000779B3"/>
    <w:rsid w:val="000862E3"/>
    <w:rsid w:val="00095953"/>
    <w:rsid w:val="00096FAE"/>
    <w:rsid w:val="000A229D"/>
    <w:rsid w:val="000A51B2"/>
    <w:rsid w:val="000B2E90"/>
    <w:rsid w:val="000B564D"/>
    <w:rsid w:val="000B671F"/>
    <w:rsid w:val="000B7849"/>
    <w:rsid w:val="000C1A6E"/>
    <w:rsid w:val="000C52DD"/>
    <w:rsid w:val="000D072D"/>
    <w:rsid w:val="000D1046"/>
    <w:rsid w:val="000E087F"/>
    <w:rsid w:val="000E2F33"/>
    <w:rsid w:val="000E46F3"/>
    <w:rsid w:val="000E4BDF"/>
    <w:rsid w:val="000E4E14"/>
    <w:rsid w:val="000F5141"/>
    <w:rsid w:val="00101197"/>
    <w:rsid w:val="00104567"/>
    <w:rsid w:val="00110BB3"/>
    <w:rsid w:val="00114470"/>
    <w:rsid w:val="00115962"/>
    <w:rsid w:val="00123F25"/>
    <w:rsid w:val="0012475B"/>
    <w:rsid w:val="0013261E"/>
    <w:rsid w:val="00137E2D"/>
    <w:rsid w:val="00146D30"/>
    <w:rsid w:val="001521FB"/>
    <w:rsid w:val="00153338"/>
    <w:rsid w:val="001572DA"/>
    <w:rsid w:val="00157502"/>
    <w:rsid w:val="00162F8F"/>
    <w:rsid w:val="0016648F"/>
    <w:rsid w:val="001705FD"/>
    <w:rsid w:val="00172D08"/>
    <w:rsid w:val="001811BA"/>
    <w:rsid w:val="00183B4F"/>
    <w:rsid w:val="00187537"/>
    <w:rsid w:val="0019379C"/>
    <w:rsid w:val="0019657D"/>
    <w:rsid w:val="00196881"/>
    <w:rsid w:val="001A682A"/>
    <w:rsid w:val="001C2F70"/>
    <w:rsid w:val="001C6886"/>
    <w:rsid w:val="001C6E47"/>
    <w:rsid w:val="001D5606"/>
    <w:rsid w:val="001D640B"/>
    <w:rsid w:val="001F3EF9"/>
    <w:rsid w:val="001F7454"/>
    <w:rsid w:val="002142B4"/>
    <w:rsid w:val="00214600"/>
    <w:rsid w:val="00214CCD"/>
    <w:rsid w:val="002204D1"/>
    <w:rsid w:val="00227EF7"/>
    <w:rsid w:val="00232275"/>
    <w:rsid w:val="00237413"/>
    <w:rsid w:val="00242516"/>
    <w:rsid w:val="0024639F"/>
    <w:rsid w:val="00251229"/>
    <w:rsid w:val="0025148D"/>
    <w:rsid w:val="002544E4"/>
    <w:rsid w:val="00261176"/>
    <w:rsid w:val="00264068"/>
    <w:rsid w:val="00267B9F"/>
    <w:rsid w:val="00270A52"/>
    <w:rsid w:val="002739BB"/>
    <w:rsid w:val="00277266"/>
    <w:rsid w:val="00277B50"/>
    <w:rsid w:val="002845B8"/>
    <w:rsid w:val="00285C20"/>
    <w:rsid w:val="0029082B"/>
    <w:rsid w:val="00293F07"/>
    <w:rsid w:val="002952DF"/>
    <w:rsid w:val="002A651B"/>
    <w:rsid w:val="002B40AD"/>
    <w:rsid w:val="002B46E4"/>
    <w:rsid w:val="002C080F"/>
    <w:rsid w:val="002C58C2"/>
    <w:rsid w:val="002D1DFC"/>
    <w:rsid w:val="002D36CE"/>
    <w:rsid w:val="002D7E38"/>
    <w:rsid w:val="002E6ADC"/>
    <w:rsid w:val="002E7F88"/>
    <w:rsid w:val="002F2A83"/>
    <w:rsid w:val="0030247C"/>
    <w:rsid w:val="0030286F"/>
    <w:rsid w:val="003140D9"/>
    <w:rsid w:val="00316829"/>
    <w:rsid w:val="0031690C"/>
    <w:rsid w:val="00316D1A"/>
    <w:rsid w:val="0032449B"/>
    <w:rsid w:val="003259F9"/>
    <w:rsid w:val="003323A0"/>
    <w:rsid w:val="003354BA"/>
    <w:rsid w:val="00336986"/>
    <w:rsid w:val="003414AB"/>
    <w:rsid w:val="003446C1"/>
    <w:rsid w:val="00345AB9"/>
    <w:rsid w:val="00353CC0"/>
    <w:rsid w:val="003562AA"/>
    <w:rsid w:val="00361129"/>
    <w:rsid w:val="00361688"/>
    <w:rsid w:val="003858CB"/>
    <w:rsid w:val="00390274"/>
    <w:rsid w:val="00396D9D"/>
    <w:rsid w:val="00397E7C"/>
    <w:rsid w:val="003A0EAD"/>
    <w:rsid w:val="003B3255"/>
    <w:rsid w:val="003B5226"/>
    <w:rsid w:val="003C0CCB"/>
    <w:rsid w:val="003C2B18"/>
    <w:rsid w:val="003C5667"/>
    <w:rsid w:val="003D2ABA"/>
    <w:rsid w:val="003D64B6"/>
    <w:rsid w:val="003D6C2C"/>
    <w:rsid w:val="003E3363"/>
    <w:rsid w:val="003E55E3"/>
    <w:rsid w:val="003E5B23"/>
    <w:rsid w:val="003E5B8E"/>
    <w:rsid w:val="003F62C6"/>
    <w:rsid w:val="0040336B"/>
    <w:rsid w:val="0040478A"/>
    <w:rsid w:val="00405190"/>
    <w:rsid w:val="00420F62"/>
    <w:rsid w:val="00423030"/>
    <w:rsid w:val="004231D1"/>
    <w:rsid w:val="00425803"/>
    <w:rsid w:val="00425BD2"/>
    <w:rsid w:val="00431679"/>
    <w:rsid w:val="00433A5A"/>
    <w:rsid w:val="00442555"/>
    <w:rsid w:val="0045100A"/>
    <w:rsid w:val="004513E2"/>
    <w:rsid w:val="00453E94"/>
    <w:rsid w:val="004561CC"/>
    <w:rsid w:val="004574B6"/>
    <w:rsid w:val="004602CB"/>
    <w:rsid w:val="0046055D"/>
    <w:rsid w:val="00460F38"/>
    <w:rsid w:val="00471410"/>
    <w:rsid w:val="004728DD"/>
    <w:rsid w:val="00475F62"/>
    <w:rsid w:val="00482F6B"/>
    <w:rsid w:val="00490AFF"/>
    <w:rsid w:val="004965C6"/>
    <w:rsid w:val="0049781A"/>
    <w:rsid w:val="004A02AD"/>
    <w:rsid w:val="004B1517"/>
    <w:rsid w:val="004B2677"/>
    <w:rsid w:val="004B5654"/>
    <w:rsid w:val="004C3877"/>
    <w:rsid w:val="004C599E"/>
    <w:rsid w:val="004D2198"/>
    <w:rsid w:val="004D3D91"/>
    <w:rsid w:val="004E0C0C"/>
    <w:rsid w:val="004E4E26"/>
    <w:rsid w:val="004F330E"/>
    <w:rsid w:val="004F4430"/>
    <w:rsid w:val="004F7899"/>
    <w:rsid w:val="004F7F60"/>
    <w:rsid w:val="00502563"/>
    <w:rsid w:val="00507BFD"/>
    <w:rsid w:val="0051022B"/>
    <w:rsid w:val="00513058"/>
    <w:rsid w:val="00513F27"/>
    <w:rsid w:val="00516AEF"/>
    <w:rsid w:val="00516B40"/>
    <w:rsid w:val="00521EFE"/>
    <w:rsid w:val="00522365"/>
    <w:rsid w:val="00532592"/>
    <w:rsid w:val="00535109"/>
    <w:rsid w:val="0054448B"/>
    <w:rsid w:val="0054576D"/>
    <w:rsid w:val="0055466B"/>
    <w:rsid w:val="0055742D"/>
    <w:rsid w:val="00564963"/>
    <w:rsid w:val="005703CC"/>
    <w:rsid w:val="00576FC8"/>
    <w:rsid w:val="00586304"/>
    <w:rsid w:val="00591285"/>
    <w:rsid w:val="00591B29"/>
    <w:rsid w:val="0059230E"/>
    <w:rsid w:val="00592763"/>
    <w:rsid w:val="005B29B2"/>
    <w:rsid w:val="005B7936"/>
    <w:rsid w:val="005C0FF7"/>
    <w:rsid w:val="005C2176"/>
    <w:rsid w:val="005C61BB"/>
    <w:rsid w:val="005E13E7"/>
    <w:rsid w:val="005F0D3E"/>
    <w:rsid w:val="005F1508"/>
    <w:rsid w:val="005F187C"/>
    <w:rsid w:val="005F3EA3"/>
    <w:rsid w:val="005F7FAC"/>
    <w:rsid w:val="006034C2"/>
    <w:rsid w:val="00606B08"/>
    <w:rsid w:val="00611C59"/>
    <w:rsid w:val="00613D63"/>
    <w:rsid w:val="0062194D"/>
    <w:rsid w:val="006222D3"/>
    <w:rsid w:val="00633D74"/>
    <w:rsid w:val="00635411"/>
    <w:rsid w:val="00637BFE"/>
    <w:rsid w:val="006441C1"/>
    <w:rsid w:val="00653784"/>
    <w:rsid w:val="00653A50"/>
    <w:rsid w:val="00662B03"/>
    <w:rsid w:val="00666063"/>
    <w:rsid w:val="00670317"/>
    <w:rsid w:val="006757BB"/>
    <w:rsid w:val="00677D7F"/>
    <w:rsid w:val="00681F7B"/>
    <w:rsid w:val="00685CF7"/>
    <w:rsid w:val="00690CDD"/>
    <w:rsid w:val="006965B8"/>
    <w:rsid w:val="006A0862"/>
    <w:rsid w:val="006A66F3"/>
    <w:rsid w:val="006C333A"/>
    <w:rsid w:val="006C7523"/>
    <w:rsid w:val="006C76D5"/>
    <w:rsid w:val="006D40C9"/>
    <w:rsid w:val="006E4085"/>
    <w:rsid w:val="006E4390"/>
    <w:rsid w:val="006E6234"/>
    <w:rsid w:val="006F0DB5"/>
    <w:rsid w:val="006F2097"/>
    <w:rsid w:val="006F2AA7"/>
    <w:rsid w:val="006F5E4E"/>
    <w:rsid w:val="006F6FFF"/>
    <w:rsid w:val="006F700C"/>
    <w:rsid w:val="0070111F"/>
    <w:rsid w:val="00701274"/>
    <w:rsid w:val="00702980"/>
    <w:rsid w:val="00702D08"/>
    <w:rsid w:val="0070549B"/>
    <w:rsid w:val="0073177A"/>
    <w:rsid w:val="00731E16"/>
    <w:rsid w:val="00735EB4"/>
    <w:rsid w:val="007379D8"/>
    <w:rsid w:val="00737BA9"/>
    <w:rsid w:val="00747153"/>
    <w:rsid w:val="007478A1"/>
    <w:rsid w:val="00771A7A"/>
    <w:rsid w:val="007829D7"/>
    <w:rsid w:val="007917DC"/>
    <w:rsid w:val="00792A83"/>
    <w:rsid w:val="007A26FE"/>
    <w:rsid w:val="007A36FD"/>
    <w:rsid w:val="007A52A1"/>
    <w:rsid w:val="007B159F"/>
    <w:rsid w:val="007B1FDB"/>
    <w:rsid w:val="007B2219"/>
    <w:rsid w:val="007B734C"/>
    <w:rsid w:val="007E091D"/>
    <w:rsid w:val="007E2B7A"/>
    <w:rsid w:val="007E4597"/>
    <w:rsid w:val="007E4998"/>
    <w:rsid w:val="007E4B17"/>
    <w:rsid w:val="007E5437"/>
    <w:rsid w:val="007E7202"/>
    <w:rsid w:val="007F4796"/>
    <w:rsid w:val="0080255C"/>
    <w:rsid w:val="00805312"/>
    <w:rsid w:val="00813A56"/>
    <w:rsid w:val="00813A7F"/>
    <w:rsid w:val="00817C3D"/>
    <w:rsid w:val="008228FA"/>
    <w:rsid w:val="00823AF6"/>
    <w:rsid w:val="00835B0B"/>
    <w:rsid w:val="008406F8"/>
    <w:rsid w:val="00841BBE"/>
    <w:rsid w:val="00845121"/>
    <w:rsid w:val="0085644E"/>
    <w:rsid w:val="008645B0"/>
    <w:rsid w:val="00870D91"/>
    <w:rsid w:val="00871EFB"/>
    <w:rsid w:val="00872A0F"/>
    <w:rsid w:val="00873782"/>
    <w:rsid w:val="008746A3"/>
    <w:rsid w:val="0088445A"/>
    <w:rsid w:val="00885BFD"/>
    <w:rsid w:val="008866DB"/>
    <w:rsid w:val="008A78B5"/>
    <w:rsid w:val="008B16EC"/>
    <w:rsid w:val="008B5CE9"/>
    <w:rsid w:val="008D4BFC"/>
    <w:rsid w:val="008D73AB"/>
    <w:rsid w:val="008E0BB3"/>
    <w:rsid w:val="008F4967"/>
    <w:rsid w:val="008F506D"/>
    <w:rsid w:val="00907FD3"/>
    <w:rsid w:val="009178C6"/>
    <w:rsid w:val="00920374"/>
    <w:rsid w:val="00921481"/>
    <w:rsid w:val="009233D0"/>
    <w:rsid w:val="00923A55"/>
    <w:rsid w:val="009252B5"/>
    <w:rsid w:val="0092646A"/>
    <w:rsid w:val="00927B53"/>
    <w:rsid w:val="00933DED"/>
    <w:rsid w:val="0093486C"/>
    <w:rsid w:val="009359B8"/>
    <w:rsid w:val="009375C0"/>
    <w:rsid w:val="009471F7"/>
    <w:rsid w:val="0096358A"/>
    <w:rsid w:val="0097696C"/>
    <w:rsid w:val="00985633"/>
    <w:rsid w:val="009905F2"/>
    <w:rsid w:val="009927DE"/>
    <w:rsid w:val="009979BB"/>
    <w:rsid w:val="009A2484"/>
    <w:rsid w:val="009A2EBD"/>
    <w:rsid w:val="009A4348"/>
    <w:rsid w:val="009A5D3A"/>
    <w:rsid w:val="009A7B36"/>
    <w:rsid w:val="009B0B2E"/>
    <w:rsid w:val="009B1138"/>
    <w:rsid w:val="009B7F72"/>
    <w:rsid w:val="009D0673"/>
    <w:rsid w:val="009E5071"/>
    <w:rsid w:val="009E514D"/>
    <w:rsid w:val="009E6DE4"/>
    <w:rsid w:val="009E72F3"/>
    <w:rsid w:val="009F64A7"/>
    <w:rsid w:val="00A02181"/>
    <w:rsid w:val="00A0350E"/>
    <w:rsid w:val="00A0693B"/>
    <w:rsid w:val="00A10681"/>
    <w:rsid w:val="00A12313"/>
    <w:rsid w:val="00A15901"/>
    <w:rsid w:val="00A15F49"/>
    <w:rsid w:val="00A212DD"/>
    <w:rsid w:val="00A22E6A"/>
    <w:rsid w:val="00A237B9"/>
    <w:rsid w:val="00A27195"/>
    <w:rsid w:val="00A320F8"/>
    <w:rsid w:val="00A33AD5"/>
    <w:rsid w:val="00A34E7D"/>
    <w:rsid w:val="00A40DAF"/>
    <w:rsid w:val="00A41164"/>
    <w:rsid w:val="00A52ADA"/>
    <w:rsid w:val="00A612E9"/>
    <w:rsid w:val="00A636CF"/>
    <w:rsid w:val="00A66E01"/>
    <w:rsid w:val="00A72AE4"/>
    <w:rsid w:val="00A76801"/>
    <w:rsid w:val="00A80315"/>
    <w:rsid w:val="00A84CD3"/>
    <w:rsid w:val="00A84EF4"/>
    <w:rsid w:val="00A87795"/>
    <w:rsid w:val="00A9217B"/>
    <w:rsid w:val="00A92337"/>
    <w:rsid w:val="00A925B4"/>
    <w:rsid w:val="00AA2948"/>
    <w:rsid w:val="00AA3EF0"/>
    <w:rsid w:val="00AC045B"/>
    <w:rsid w:val="00AC2539"/>
    <w:rsid w:val="00AC3451"/>
    <w:rsid w:val="00AC6600"/>
    <w:rsid w:val="00AD5998"/>
    <w:rsid w:val="00AE049C"/>
    <w:rsid w:val="00AE1D6F"/>
    <w:rsid w:val="00AE4BDD"/>
    <w:rsid w:val="00AF239D"/>
    <w:rsid w:val="00B00509"/>
    <w:rsid w:val="00B028FF"/>
    <w:rsid w:val="00B0544F"/>
    <w:rsid w:val="00B0551A"/>
    <w:rsid w:val="00B12A4F"/>
    <w:rsid w:val="00B14FDA"/>
    <w:rsid w:val="00B20570"/>
    <w:rsid w:val="00B21FE1"/>
    <w:rsid w:val="00B34907"/>
    <w:rsid w:val="00B40E23"/>
    <w:rsid w:val="00B44E6F"/>
    <w:rsid w:val="00B50CBF"/>
    <w:rsid w:val="00B52245"/>
    <w:rsid w:val="00B56600"/>
    <w:rsid w:val="00B5665B"/>
    <w:rsid w:val="00B57C51"/>
    <w:rsid w:val="00B627B0"/>
    <w:rsid w:val="00B6470D"/>
    <w:rsid w:val="00B7048B"/>
    <w:rsid w:val="00B7514C"/>
    <w:rsid w:val="00B8319F"/>
    <w:rsid w:val="00B8483E"/>
    <w:rsid w:val="00B93700"/>
    <w:rsid w:val="00B94932"/>
    <w:rsid w:val="00B9669F"/>
    <w:rsid w:val="00BB78DF"/>
    <w:rsid w:val="00BC3129"/>
    <w:rsid w:val="00BC3978"/>
    <w:rsid w:val="00BD0487"/>
    <w:rsid w:val="00BE5698"/>
    <w:rsid w:val="00BE63CD"/>
    <w:rsid w:val="00BF0807"/>
    <w:rsid w:val="00BF2265"/>
    <w:rsid w:val="00BF57A0"/>
    <w:rsid w:val="00C02C09"/>
    <w:rsid w:val="00C1283B"/>
    <w:rsid w:val="00C164DA"/>
    <w:rsid w:val="00C22590"/>
    <w:rsid w:val="00C35BA1"/>
    <w:rsid w:val="00C40D91"/>
    <w:rsid w:val="00C42630"/>
    <w:rsid w:val="00C5111A"/>
    <w:rsid w:val="00C51730"/>
    <w:rsid w:val="00C525E0"/>
    <w:rsid w:val="00C54FDF"/>
    <w:rsid w:val="00C578EF"/>
    <w:rsid w:val="00C6073C"/>
    <w:rsid w:val="00C609F0"/>
    <w:rsid w:val="00C60A64"/>
    <w:rsid w:val="00C7036A"/>
    <w:rsid w:val="00C778E3"/>
    <w:rsid w:val="00C94FE7"/>
    <w:rsid w:val="00C97D53"/>
    <w:rsid w:val="00CA3035"/>
    <w:rsid w:val="00CA4B8A"/>
    <w:rsid w:val="00CA50B3"/>
    <w:rsid w:val="00CB1AE0"/>
    <w:rsid w:val="00CB1D44"/>
    <w:rsid w:val="00CB5C63"/>
    <w:rsid w:val="00CB65FC"/>
    <w:rsid w:val="00CC76DA"/>
    <w:rsid w:val="00CD391F"/>
    <w:rsid w:val="00CD3C8E"/>
    <w:rsid w:val="00CD5151"/>
    <w:rsid w:val="00CE276F"/>
    <w:rsid w:val="00CE5BB4"/>
    <w:rsid w:val="00CF72E0"/>
    <w:rsid w:val="00D01D7A"/>
    <w:rsid w:val="00D06687"/>
    <w:rsid w:val="00D13F4B"/>
    <w:rsid w:val="00D21497"/>
    <w:rsid w:val="00D27967"/>
    <w:rsid w:val="00D309F4"/>
    <w:rsid w:val="00D30C10"/>
    <w:rsid w:val="00D32F46"/>
    <w:rsid w:val="00D340B8"/>
    <w:rsid w:val="00D3785A"/>
    <w:rsid w:val="00D41D3F"/>
    <w:rsid w:val="00D4292C"/>
    <w:rsid w:val="00D459D2"/>
    <w:rsid w:val="00D4757C"/>
    <w:rsid w:val="00D51DED"/>
    <w:rsid w:val="00D52BC0"/>
    <w:rsid w:val="00D57357"/>
    <w:rsid w:val="00D604C7"/>
    <w:rsid w:val="00D629B0"/>
    <w:rsid w:val="00D63329"/>
    <w:rsid w:val="00D7702A"/>
    <w:rsid w:val="00DC2D3F"/>
    <w:rsid w:val="00DC2E0C"/>
    <w:rsid w:val="00DD16C5"/>
    <w:rsid w:val="00DD1868"/>
    <w:rsid w:val="00DE021E"/>
    <w:rsid w:val="00DE1057"/>
    <w:rsid w:val="00DE4B3A"/>
    <w:rsid w:val="00E0508E"/>
    <w:rsid w:val="00E05E3B"/>
    <w:rsid w:val="00E0790B"/>
    <w:rsid w:val="00E17A1A"/>
    <w:rsid w:val="00E21F4B"/>
    <w:rsid w:val="00E31032"/>
    <w:rsid w:val="00E43E19"/>
    <w:rsid w:val="00E4492B"/>
    <w:rsid w:val="00E45336"/>
    <w:rsid w:val="00E50089"/>
    <w:rsid w:val="00E5071E"/>
    <w:rsid w:val="00E51292"/>
    <w:rsid w:val="00E525BD"/>
    <w:rsid w:val="00E60E72"/>
    <w:rsid w:val="00E651D6"/>
    <w:rsid w:val="00E66A77"/>
    <w:rsid w:val="00E70656"/>
    <w:rsid w:val="00E72834"/>
    <w:rsid w:val="00E82007"/>
    <w:rsid w:val="00E83D1B"/>
    <w:rsid w:val="00E97919"/>
    <w:rsid w:val="00EA2256"/>
    <w:rsid w:val="00EA284F"/>
    <w:rsid w:val="00EB083D"/>
    <w:rsid w:val="00EB6740"/>
    <w:rsid w:val="00EC207D"/>
    <w:rsid w:val="00EC478E"/>
    <w:rsid w:val="00ED092C"/>
    <w:rsid w:val="00ED23DE"/>
    <w:rsid w:val="00ED7FDE"/>
    <w:rsid w:val="00EE4C6A"/>
    <w:rsid w:val="00EE5E5E"/>
    <w:rsid w:val="00EE7AED"/>
    <w:rsid w:val="00EF18BE"/>
    <w:rsid w:val="00EF3E1F"/>
    <w:rsid w:val="00EF3E90"/>
    <w:rsid w:val="00EF3EC3"/>
    <w:rsid w:val="00F05262"/>
    <w:rsid w:val="00F20037"/>
    <w:rsid w:val="00F3051B"/>
    <w:rsid w:val="00F3641D"/>
    <w:rsid w:val="00F42DC3"/>
    <w:rsid w:val="00F4379F"/>
    <w:rsid w:val="00F53E47"/>
    <w:rsid w:val="00F5646D"/>
    <w:rsid w:val="00F65D3D"/>
    <w:rsid w:val="00F714BB"/>
    <w:rsid w:val="00F72CD4"/>
    <w:rsid w:val="00F75AEF"/>
    <w:rsid w:val="00F83242"/>
    <w:rsid w:val="00F8761B"/>
    <w:rsid w:val="00F87FB7"/>
    <w:rsid w:val="00F96BD5"/>
    <w:rsid w:val="00F97BC3"/>
    <w:rsid w:val="00FA049D"/>
    <w:rsid w:val="00FA0E89"/>
    <w:rsid w:val="00FA1FAE"/>
    <w:rsid w:val="00FA57F3"/>
    <w:rsid w:val="00FA6D1B"/>
    <w:rsid w:val="00FA7F94"/>
    <w:rsid w:val="00FB2788"/>
    <w:rsid w:val="00FC3C6C"/>
    <w:rsid w:val="00FC6941"/>
    <w:rsid w:val="00FF1D7F"/>
    <w:rsid w:val="04A22F2C"/>
    <w:rsid w:val="051379D8"/>
    <w:rsid w:val="06A16104"/>
    <w:rsid w:val="0EB72B0F"/>
    <w:rsid w:val="10372B4F"/>
    <w:rsid w:val="16392CD6"/>
    <w:rsid w:val="16C46D32"/>
    <w:rsid w:val="1A7D5114"/>
    <w:rsid w:val="1F3F5AEF"/>
    <w:rsid w:val="1F9A1CED"/>
    <w:rsid w:val="211312E0"/>
    <w:rsid w:val="2DD86B47"/>
    <w:rsid w:val="2E9A126C"/>
    <w:rsid w:val="35DF5E62"/>
    <w:rsid w:val="386D6A79"/>
    <w:rsid w:val="45A04342"/>
    <w:rsid w:val="499A27D0"/>
    <w:rsid w:val="49FE1D98"/>
    <w:rsid w:val="4B407D69"/>
    <w:rsid w:val="555B5D7F"/>
    <w:rsid w:val="55A41A96"/>
    <w:rsid w:val="57C75497"/>
    <w:rsid w:val="6223037D"/>
    <w:rsid w:val="649E499F"/>
    <w:rsid w:val="6DD80B8F"/>
    <w:rsid w:val="725F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iPriority="0" w:qFormat="1"/>
    <w:lsdException w:name="footer" w:semiHidden="0" w:qFormat="1"/>
    <w:lsdException w:name="caption" w:uiPriority="35" w:qFormat="1"/>
    <w:lsdException w:name="Title" w:semiHidden="0" w:unhideWhenUsed="0" w:qFormat="1"/>
    <w:lsdException w:name="Default Paragraph Font" w:uiPriority="1" w:qFormat="1"/>
    <w:lsdException w:name="Body Text"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pPr>
      <w:keepNext/>
      <w:keepLines/>
      <w:spacing w:after="400" w:line="240" w:lineRule="auto"/>
      <w:ind w:firstLineChars="0" w:firstLine="0"/>
      <w:jc w:val="center"/>
      <w:outlineLvl w:val="0"/>
    </w:pPr>
    <w:rPr>
      <w:rFonts w:eastAsia="黑体"/>
      <w:bCs/>
      <w:kern w:val="44"/>
      <w:sz w:val="36"/>
      <w:szCs w:val="44"/>
    </w:rPr>
  </w:style>
  <w:style w:type="paragraph" w:styleId="2">
    <w:name w:val="heading 2"/>
    <w:basedOn w:val="a"/>
    <w:next w:val="a"/>
    <w:link w:val="2Char"/>
    <w:autoRedefine/>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50"/>
      <w:outlineLvl w:val="2"/>
    </w:pPr>
    <w:rPr>
      <w:b/>
      <w:bCs/>
      <w:szCs w:val="32"/>
    </w:rPr>
  </w:style>
  <w:style w:type="paragraph" w:styleId="4">
    <w:name w:val="heading 4"/>
    <w:basedOn w:val="a"/>
    <w:next w:val="a"/>
    <w:link w:val="4Char"/>
    <w:autoRedefine/>
    <w:unhideWhenUsed/>
    <w:qFormat/>
    <w:pPr>
      <w:keepNext/>
      <w:keepLines/>
      <w:ind w:firstLine="560"/>
      <w:jc w:val="left"/>
      <w:outlineLvl w:val="3"/>
    </w:pPr>
    <w:rPr>
      <w:rFonts w:eastAsia="仿宋"/>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spacing w:line="240" w:lineRule="auto"/>
      <w:ind w:leftChars="1200" w:left="2520" w:firstLineChars="0" w:firstLine="0"/>
    </w:pPr>
    <w:rPr>
      <w:rFonts w:asciiTheme="minorHAnsi" w:eastAsiaTheme="minorEastAsia" w:hAnsiTheme="minorHAnsi"/>
      <w:sz w:val="21"/>
    </w:rPr>
  </w:style>
  <w:style w:type="paragraph" w:styleId="5">
    <w:name w:val="toc 5"/>
    <w:basedOn w:val="a"/>
    <w:next w:val="a"/>
    <w:autoRedefine/>
    <w:uiPriority w:val="39"/>
    <w:unhideWhenUsed/>
    <w:qFormat/>
    <w:pPr>
      <w:spacing w:line="240" w:lineRule="auto"/>
      <w:ind w:leftChars="800" w:left="1680" w:firstLineChars="0" w:firstLine="0"/>
    </w:pPr>
    <w:rPr>
      <w:rFonts w:asciiTheme="minorHAnsi" w:eastAsiaTheme="minorEastAsia" w:hAnsiTheme="minorHAnsi"/>
      <w:sz w:val="21"/>
    </w:rPr>
  </w:style>
  <w:style w:type="paragraph" w:styleId="30">
    <w:name w:val="toc 3"/>
    <w:basedOn w:val="a"/>
    <w:next w:val="a"/>
    <w:autoRedefine/>
    <w:uiPriority w:val="39"/>
    <w:unhideWhenUsed/>
    <w:qFormat/>
    <w:pPr>
      <w:ind w:leftChars="400" w:left="840" w:firstLine="560"/>
    </w:pPr>
    <w:rPr>
      <w:sz w:val="28"/>
    </w:rPr>
  </w:style>
  <w:style w:type="paragraph" w:styleId="8">
    <w:name w:val="toc 8"/>
    <w:basedOn w:val="a"/>
    <w:next w:val="a"/>
    <w:autoRedefine/>
    <w:uiPriority w:val="39"/>
    <w:unhideWhenUsed/>
    <w:qFormat/>
    <w:pPr>
      <w:spacing w:line="240" w:lineRule="auto"/>
      <w:ind w:leftChars="1400" w:left="2940" w:firstLineChars="0" w:firstLine="0"/>
    </w:pPr>
    <w:rPr>
      <w:rFonts w:asciiTheme="minorHAnsi" w:eastAsiaTheme="minorEastAsia" w:hAnsiTheme="minorHAnsi"/>
      <w:sz w:val="21"/>
    </w:rPr>
  </w:style>
  <w:style w:type="paragraph" w:styleId="a3">
    <w:name w:val="Date"/>
    <w:basedOn w:val="a"/>
    <w:next w:val="a"/>
    <w:link w:val="Char"/>
    <w:autoRedefine/>
    <w:uiPriority w:val="99"/>
    <w:semiHidden/>
    <w:unhideWhenUsed/>
    <w:qFormat/>
    <w:pPr>
      <w:ind w:leftChars="2500" w:left="100" w:firstLine="560"/>
    </w:pPr>
    <w:rPr>
      <w:sz w:val="28"/>
    </w:rPr>
  </w:style>
  <w:style w:type="paragraph" w:styleId="a4">
    <w:name w:val="Balloon Text"/>
    <w:basedOn w:val="a"/>
    <w:link w:val="Char0"/>
    <w:autoRedefine/>
    <w:uiPriority w:val="99"/>
    <w:semiHidden/>
    <w:unhideWhenUsed/>
    <w:qFormat/>
    <w:pPr>
      <w:spacing w:line="240" w:lineRule="auto"/>
    </w:pPr>
    <w:rPr>
      <w:sz w:val="18"/>
      <w:szCs w:val="18"/>
    </w:rPr>
  </w:style>
  <w:style w:type="paragraph" w:styleId="a5">
    <w:name w:val="footer"/>
    <w:basedOn w:val="a"/>
    <w:link w:val="Char1"/>
    <w:autoRedefine/>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autoRedefine/>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ind w:firstLine="560"/>
    </w:pPr>
    <w:rPr>
      <w:sz w:val="28"/>
    </w:rPr>
  </w:style>
  <w:style w:type="paragraph" w:styleId="40">
    <w:name w:val="toc 4"/>
    <w:basedOn w:val="a"/>
    <w:next w:val="a"/>
    <w:autoRedefine/>
    <w:uiPriority w:val="39"/>
    <w:unhideWhenUsed/>
    <w:qFormat/>
    <w:pPr>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autoRedefine/>
    <w:uiPriority w:val="39"/>
    <w:unhideWhenUsed/>
    <w:qFormat/>
    <w:pPr>
      <w:spacing w:line="240" w:lineRule="auto"/>
      <w:ind w:leftChars="1000" w:left="2100" w:firstLineChars="0" w:firstLine="0"/>
    </w:pPr>
    <w:rPr>
      <w:rFonts w:asciiTheme="minorHAnsi" w:eastAsiaTheme="minorEastAsia" w:hAnsiTheme="minorHAnsi"/>
      <w:sz w:val="21"/>
    </w:rPr>
  </w:style>
  <w:style w:type="paragraph" w:styleId="20">
    <w:name w:val="toc 2"/>
    <w:basedOn w:val="a"/>
    <w:next w:val="a"/>
    <w:autoRedefine/>
    <w:uiPriority w:val="39"/>
    <w:unhideWhenUsed/>
    <w:qFormat/>
    <w:pPr>
      <w:ind w:leftChars="200" w:left="420" w:firstLine="560"/>
    </w:pPr>
    <w:rPr>
      <w:sz w:val="28"/>
    </w:rPr>
  </w:style>
  <w:style w:type="paragraph" w:styleId="9">
    <w:name w:val="toc 9"/>
    <w:basedOn w:val="a"/>
    <w:next w:val="a"/>
    <w:autoRedefine/>
    <w:uiPriority w:val="39"/>
    <w:unhideWhenUsed/>
    <w:qFormat/>
    <w:pPr>
      <w:spacing w:line="240" w:lineRule="auto"/>
      <w:ind w:leftChars="1600" w:left="3360" w:firstLineChars="0" w:firstLine="0"/>
    </w:pPr>
    <w:rPr>
      <w:rFonts w:asciiTheme="minorHAnsi" w:eastAsiaTheme="minorEastAsia" w:hAnsiTheme="minorHAnsi"/>
      <w:sz w:val="21"/>
    </w:rPr>
  </w:style>
  <w:style w:type="paragraph" w:styleId="a7">
    <w:name w:val="Title"/>
    <w:basedOn w:val="a"/>
    <w:next w:val="a"/>
    <w:link w:val="Char3"/>
    <w:autoRedefine/>
    <w:uiPriority w:val="99"/>
    <w:qFormat/>
    <w:pPr>
      <w:spacing w:before="240" w:after="60"/>
      <w:jc w:val="center"/>
      <w:outlineLvl w:val="0"/>
    </w:pPr>
    <w:rPr>
      <w:rFonts w:asciiTheme="majorHAnsi" w:eastAsia="宋体" w:hAnsiTheme="majorHAnsi" w:cstheme="majorBidi"/>
      <w:b/>
      <w:bCs/>
      <w:szCs w:val="32"/>
    </w:rPr>
  </w:style>
  <w:style w:type="table" w:styleId="a8">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uiPriority w:val="99"/>
    <w:unhideWhenUsed/>
    <w:qFormat/>
    <w:rPr>
      <w:color w:val="0000FF" w:themeColor="hyperlink"/>
      <w:u w:val="single"/>
    </w:rPr>
  </w:style>
  <w:style w:type="character" w:customStyle="1" w:styleId="1Char">
    <w:name w:val="标题 1 Char"/>
    <w:basedOn w:val="a0"/>
    <w:link w:val="1"/>
    <w:autoRedefine/>
    <w:qFormat/>
    <w:rPr>
      <w:rFonts w:eastAsia="黑体" w:cstheme="minorBidi"/>
      <w:bCs/>
      <w:kern w:val="44"/>
      <w:sz w:val="36"/>
      <w:szCs w:val="44"/>
    </w:rPr>
  </w:style>
  <w:style w:type="character" w:customStyle="1" w:styleId="2Char">
    <w:name w:val="标题 2 Char"/>
    <w:basedOn w:val="a0"/>
    <w:link w:val="2"/>
    <w:autoRedefine/>
    <w:qFormat/>
    <w:rPr>
      <w:rFonts w:asciiTheme="majorHAnsi" w:eastAsiaTheme="majorEastAsia" w:hAnsiTheme="majorHAnsi" w:cstheme="majorBidi"/>
      <w:b/>
      <w:bCs/>
      <w:kern w:val="2"/>
      <w:sz w:val="32"/>
      <w:szCs w:val="32"/>
    </w:rPr>
  </w:style>
  <w:style w:type="character" w:customStyle="1" w:styleId="3Char">
    <w:name w:val="标题 3 Char"/>
    <w:basedOn w:val="a0"/>
    <w:link w:val="3"/>
    <w:autoRedefine/>
    <w:uiPriority w:val="9"/>
    <w:qFormat/>
    <w:rPr>
      <w:rFonts w:asciiTheme="minorHAnsi" w:eastAsia="仿宋_GB2312" w:hAnsiTheme="minorHAnsi" w:cstheme="minorBidi"/>
      <w:b/>
      <w:bCs/>
      <w:kern w:val="2"/>
      <w:sz w:val="32"/>
      <w:szCs w:val="32"/>
    </w:rPr>
  </w:style>
  <w:style w:type="character" w:customStyle="1" w:styleId="4Char">
    <w:name w:val="标题 4 Char"/>
    <w:basedOn w:val="a0"/>
    <w:link w:val="4"/>
    <w:autoRedefine/>
    <w:qFormat/>
    <w:rPr>
      <w:rFonts w:eastAsia="仿宋" w:cstheme="minorBidi"/>
      <w:b/>
      <w:kern w:val="2"/>
      <w:sz w:val="30"/>
      <w:szCs w:val="24"/>
    </w:rPr>
  </w:style>
  <w:style w:type="character" w:customStyle="1" w:styleId="Char">
    <w:name w:val="日期 Char"/>
    <w:basedOn w:val="a0"/>
    <w:link w:val="a3"/>
    <w:autoRedefine/>
    <w:uiPriority w:val="99"/>
    <w:semiHidden/>
    <w:qFormat/>
    <w:rPr>
      <w:rFonts w:eastAsia="仿宋_GB2312" w:cstheme="minorBidi"/>
      <w:kern w:val="2"/>
      <w:sz w:val="28"/>
      <w:szCs w:val="22"/>
    </w:rPr>
  </w:style>
  <w:style w:type="character" w:customStyle="1" w:styleId="Char0">
    <w:name w:val="批注框文本 Char"/>
    <w:basedOn w:val="a0"/>
    <w:link w:val="a4"/>
    <w:autoRedefine/>
    <w:uiPriority w:val="99"/>
    <w:semiHidden/>
    <w:qFormat/>
    <w:rPr>
      <w:rFonts w:asciiTheme="minorHAnsi" w:eastAsiaTheme="minorEastAsia" w:hAnsiTheme="minorHAnsi" w:cstheme="minorBidi"/>
      <w:kern w:val="2"/>
      <w:sz w:val="18"/>
      <w:szCs w:val="18"/>
    </w:rPr>
  </w:style>
  <w:style w:type="character" w:customStyle="1" w:styleId="Char1">
    <w:name w:val="页脚 Char"/>
    <w:basedOn w:val="a0"/>
    <w:link w:val="a5"/>
    <w:autoRedefine/>
    <w:uiPriority w:val="99"/>
    <w:qFormat/>
    <w:rPr>
      <w:sz w:val="18"/>
      <w:szCs w:val="18"/>
    </w:rPr>
  </w:style>
  <w:style w:type="character" w:customStyle="1" w:styleId="Char2">
    <w:name w:val="页眉 Char"/>
    <w:basedOn w:val="a0"/>
    <w:link w:val="a6"/>
    <w:autoRedefine/>
    <w:uiPriority w:val="99"/>
    <w:qFormat/>
    <w:rPr>
      <w:sz w:val="18"/>
      <w:szCs w:val="18"/>
    </w:rPr>
  </w:style>
  <w:style w:type="character" w:customStyle="1" w:styleId="Char3">
    <w:name w:val="标题 Char"/>
    <w:basedOn w:val="a0"/>
    <w:link w:val="a7"/>
    <w:autoRedefine/>
    <w:uiPriority w:val="99"/>
    <w:qFormat/>
    <w:rPr>
      <w:rFonts w:asciiTheme="majorHAnsi" w:eastAsia="宋体" w:hAnsiTheme="majorHAnsi" w:cstheme="majorBidi"/>
      <w:b/>
      <w:bCs/>
      <w:sz w:val="32"/>
      <w:szCs w:val="32"/>
    </w:rPr>
  </w:style>
  <w:style w:type="paragraph" w:customStyle="1" w:styleId="aa">
    <w:name w:val="图注表注"/>
    <w:basedOn w:val="a"/>
    <w:autoRedefine/>
    <w:qFormat/>
    <w:pPr>
      <w:spacing w:line="240" w:lineRule="auto"/>
      <w:ind w:firstLineChars="0" w:firstLine="0"/>
      <w:jc w:val="center"/>
    </w:pPr>
    <w:rPr>
      <w:rFonts w:eastAsia="黑体" w:cs="宋体"/>
      <w:bCs/>
      <w:sz w:val="24"/>
      <w:szCs w:val="21"/>
    </w:rPr>
  </w:style>
  <w:style w:type="paragraph" w:customStyle="1" w:styleId="ab">
    <w:name w:val="表格"/>
    <w:basedOn w:val="a"/>
    <w:autoRedefine/>
    <w:qFormat/>
    <w:pPr>
      <w:tabs>
        <w:tab w:val="center" w:pos="4153"/>
        <w:tab w:val="right" w:pos="8306"/>
      </w:tabs>
      <w:snapToGrid w:val="0"/>
      <w:spacing w:line="240" w:lineRule="auto"/>
      <w:ind w:firstLineChars="0" w:firstLine="0"/>
      <w:jc w:val="center"/>
    </w:pPr>
    <w:rPr>
      <w:rFonts w:cs="Times New Roman"/>
      <w:sz w:val="24"/>
    </w:rPr>
  </w:style>
  <w:style w:type="table" w:customStyle="1" w:styleId="11">
    <w:name w:val="网格型1"/>
    <w:basedOn w:val="a1"/>
    <w:autoRedefine/>
    <w:uiPriority w:val="9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图片"/>
    <w:basedOn w:val="a"/>
    <w:autoRedefine/>
    <w:qFormat/>
    <w:pPr>
      <w:spacing w:line="240" w:lineRule="auto"/>
      <w:ind w:firstLineChars="0" w:firstLine="0"/>
      <w:jc w:val="center"/>
    </w:pPr>
    <w:rPr>
      <w:rFonts w:asciiTheme="minorHAnsi" w:eastAsia="仿宋" w:hAnsiTheme="minorHAnsi"/>
      <w:sz w:val="18"/>
      <w:szCs w:val="24"/>
    </w:rPr>
  </w:style>
  <w:style w:type="paragraph" w:customStyle="1" w:styleId="12">
    <w:name w:val="列出段落1"/>
    <w:basedOn w:val="a"/>
    <w:autoRedefine/>
    <w:semiHidden/>
    <w:qFormat/>
    <w:pPr>
      <w:ind w:firstLine="420"/>
    </w:pPr>
    <w:rPr>
      <w:rFonts w:cs="Times New Roman"/>
      <w:sz w:val="28"/>
      <w:szCs w:val="28"/>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iPriority="0" w:qFormat="1"/>
    <w:lsdException w:name="footer" w:semiHidden="0" w:qFormat="1"/>
    <w:lsdException w:name="caption" w:uiPriority="35" w:qFormat="1"/>
    <w:lsdException w:name="Title" w:semiHidden="0" w:unhideWhenUsed="0" w:qFormat="1"/>
    <w:lsdException w:name="Default Paragraph Font" w:uiPriority="1" w:qFormat="1"/>
    <w:lsdException w:name="Body Text"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pPr>
      <w:keepNext/>
      <w:keepLines/>
      <w:spacing w:after="400" w:line="240" w:lineRule="auto"/>
      <w:ind w:firstLineChars="0" w:firstLine="0"/>
      <w:jc w:val="center"/>
      <w:outlineLvl w:val="0"/>
    </w:pPr>
    <w:rPr>
      <w:rFonts w:eastAsia="黑体"/>
      <w:bCs/>
      <w:kern w:val="44"/>
      <w:sz w:val="36"/>
      <w:szCs w:val="44"/>
    </w:rPr>
  </w:style>
  <w:style w:type="paragraph" w:styleId="2">
    <w:name w:val="heading 2"/>
    <w:basedOn w:val="a"/>
    <w:next w:val="a"/>
    <w:link w:val="2Char"/>
    <w:autoRedefine/>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50"/>
      <w:outlineLvl w:val="2"/>
    </w:pPr>
    <w:rPr>
      <w:b/>
      <w:bCs/>
      <w:szCs w:val="32"/>
    </w:rPr>
  </w:style>
  <w:style w:type="paragraph" w:styleId="4">
    <w:name w:val="heading 4"/>
    <w:basedOn w:val="a"/>
    <w:next w:val="a"/>
    <w:link w:val="4Char"/>
    <w:autoRedefine/>
    <w:unhideWhenUsed/>
    <w:qFormat/>
    <w:pPr>
      <w:keepNext/>
      <w:keepLines/>
      <w:ind w:firstLine="560"/>
      <w:jc w:val="left"/>
      <w:outlineLvl w:val="3"/>
    </w:pPr>
    <w:rPr>
      <w:rFonts w:eastAsia="仿宋"/>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spacing w:line="240" w:lineRule="auto"/>
      <w:ind w:leftChars="1200" w:left="2520" w:firstLineChars="0" w:firstLine="0"/>
    </w:pPr>
    <w:rPr>
      <w:rFonts w:asciiTheme="minorHAnsi" w:eastAsiaTheme="minorEastAsia" w:hAnsiTheme="minorHAnsi"/>
      <w:sz w:val="21"/>
    </w:rPr>
  </w:style>
  <w:style w:type="paragraph" w:styleId="5">
    <w:name w:val="toc 5"/>
    <w:basedOn w:val="a"/>
    <w:next w:val="a"/>
    <w:autoRedefine/>
    <w:uiPriority w:val="39"/>
    <w:unhideWhenUsed/>
    <w:qFormat/>
    <w:pPr>
      <w:spacing w:line="240" w:lineRule="auto"/>
      <w:ind w:leftChars="800" w:left="1680" w:firstLineChars="0" w:firstLine="0"/>
    </w:pPr>
    <w:rPr>
      <w:rFonts w:asciiTheme="minorHAnsi" w:eastAsiaTheme="minorEastAsia" w:hAnsiTheme="minorHAnsi"/>
      <w:sz w:val="21"/>
    </w:rPr>
  </w:style>
  <w:style w:type="paragraph" w:styleId="30">
    <w:name w:val="toc 3"/>
    <w:basedOn w:val="a"/>
    <w:next w:val="a"/>
    <w:autoRedefine/>
    <w:uiPriority w:val="39"/>
    <w:unhideWhenUsed/>
    <w:qFormat/>
    <w:pPr>
      <w:ind w:leftChars="400" w:left="840" w:firstLine="560"/>
    </w:pPr>
    <w:rPr>
      <w:sz w:val="28"/>
    </w:rPr>
  </w:style>
  <w:style w:type="paragraph" w:styleId="8">
    <w:name w:val="toc 8"/>
    <w:basedOn w:val="a"/>
    <w:next w:val="a"/>
    <w:autoRedefine/>
    <w:uiPriority w:val="39"/>
    <w:unhideWhenUsed/>
    <w:qFormat/>
    <w:pPr>
      <w:spacing w:line="240" w:lineRule="auto"/>
      <w:ind w:leftChars="1400" w:left="2940" w:firstLineChars="0" w:firstLine="0"/>
    </w:pPr>
    <w:rPr>
      <w:rFonts w:asciiTheme="minorHAnsi" w:eastAsiaTheme="minorEastAsia" w:hAnsiTheme="minorHAnsi"/>
      <w:sz w:val="21"/>
    </w:rPr>
  </w:style>
  <w:style w:type="paragraph" w:styleId="a3">
    <w:name w:val="Date"/>
    <w:basedOn w:val="a"/>
    <w:next w:val="a"/>
    <w:link w:val="Char"/>
    <w:autoRedefine/>
    <w:uiPriority w:val="99"/>
    <w:semiHidden/>
    <w:unhideWhenUsed/>
    <w:qFormat/>
    <w:pPr>
      <w:ind w:leftChars="2500" w:left="100" w:firstLine="560"/>
    </w:pPr>
    <w:rPr>
      <w:sz w:val="28"/>
    </w:rPr>
  </w:style>
  <w:style w:type="paragraph" w:styleId="a4">
    <w:name w:val="Balloon Text"/>
    <w:basedOn w:val="a"/>
    <w:link w:val="Char0"/>
    <w:autoRedefine/>
    <w:uiPriority w:val="99"/>
    <w:semiHidden/>
    <w:unhideWhenUsed/>
    <w:qFormat/>
    <w:pPr>
      <w:spacing w:line="240" w:lineRule="auto"/>
    </w:pPr>
    <w:rPr>
      <w:sz w:val="18"/>
      <w:szCs w:val="18"/>
    </w:rPr>
  </w:style>
  <w:style w:type="paragraph" w:styleId="a5">
    <w:name w:val="footer"/>
    <w:basedOn w:val="a"/>
    <w:link w:val="Char1"/>
    <w:autoRedefine/>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autoRedefine/>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ind w:firstLine="560"/>
    </w:pPr>
    <w:rPr>
      <w:sz w:val="28"/>
    </w:rPr>
  </w:style>
  <w:style w:type="paragraph" w:styleId="40">
    <w:name w:val="toc 4"/>
    <w:basedOn w:val="a"/>
    <w:next w:val="a"/>
    <w:autoRedefine/>
    <w:uiPriority w:val="39"/>
    <w:unhideWhenUsed/>
    <w:qFormat/>
    <w:pPr>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autoRedefine/>
    <w:uiPriority w:val="39"/>
    <w:unhideWhenUsed/>
    <w:qFormat/>
    <w:pPr>
      <w:spacing w:line="240" w:lineRule="auto"/>
      <w:ind w:leftChars="1000" w:left="2100" w:firstLineChars="0" w:firstLine="0"/>
    </w:pPr>
    <w:rPr>
      <w:rFonts w:asciiTheme="minorHAnsi" w:eastAsiaTheme="minorEastAsia" w:hAnsiTheme="minorHAnsi"/>
      <w:sz w:val="21"/>
    </w:rPr>
  </w:style>
  <w:style w:type="paragraph" w:styleId="20">
    <w:name w:val="toc 2"/>
    <w:basedOn w:val="a"/>
    <w:next w:val="a"/>
    <w:autoRedefine/>
    <w:uiPriority w:val="39"/>
    <w:unhideWhenUsed/>
    <w:qFormat/>
    <w:pPr>
      <w:ind w:leftChars="200" w:left="420" w:firstLine="560"/>
    </w:pPr>
    <w:rPr>
      <w:sz w:val="28"/>
    </w:rPr>
  </w:style>
  <w:style w:type="paragraph" w:styleId="9">
    <w:name w:val="toc 9"/>
    <w:basedOn w:val="a"/>
    <w:next w:val="a"/>
    <w:autoRedefine/>
    <w:uiPriority w:val="39"/>
    <w:unhideWhenUsed/>
    <w:qFormat/>
    <w:pPr>
      <w:spacing w:line="240" w:lineRule="auto"/>
      <w:ind w:leftChars="1600" w:left="3360" w:firstLineChars="0" w:firstLine="0"/>
    </w:pPr>
    <w:rPr>
      <w:rFonts w:asciiTheme="minorHAnsi" w:eastAsiaTheme="minorEastAsia" w:hAnsiTheme="minorHAnsi"/>
      <w:sz w:val="21"/>
    </w:rPr>
  </w:style>
  <w:style w:type="paragraph" w:styleId="a7">
    <w:name w:val="Title"/>
    <w:basedOn w:val="a"/>
    <w:next w:val="a"/>
    <w:link w:val="Char3"/>
    <w:autoRedefine/>
    <w:uiPriority w:val="99"/>
    <w:qFormat/>
    <w:pPr>
      <w:spacing w:before="240" w:after="60"/>
      <w:jc w:val="center"/>
      <w:outlineLvl w:val="0"/>
    </w:pPr>
    <w:rPr>
      <w:rFonts w:asciiTheme="majorHAnsi" w:eastAsia="宋体" w:hAnsiTheme="majorHAnsi" w:cstheme="majorBidi"/>
      <w:b/>
      <w:bCs/>
      <w:szCs w:val="32"/>
    </w:rPr>
  </w:style>
  <w:style w:type="table" w:styleId="a8">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uiPriority w:val="99"/>
    <w:unhideWhenUsed/>
    <w:qFormat/>
    <w:rPr>
      <w:color w:val="0000FF" w:themeColor="hyperlink"/>
      <w:u w:val="single"/>
    </w:rPr>
  </w:style>
  <w:style w:type="character" w:customStyle="1" w:styleId="1Char">
    <w:name w:val="标题 1 Char"/>
    <w:basedOn w:val="a0"/>
    <w:link w:val="1"/>
    <w:autoRedefine/>
    <w:qFormat/>
    <w:rPr>
      <w:rFonts w:eastAsia="黑体" w:cstheme="minorBidi"/>
      <w:bCs/>
      <w:kern w:val="44"/>
      <w:sz w:val="36"/>
      <w:szCs w:val="44"/>
    </w:rPr>
  </w:style>
  <w:style w:type="character" w:customStyle="1" w:styleId="2Char">
    <w:name w:val="标题 2 Char"/>
    <w:basedOn w:val="a0"/>
    <w:link w:val="2"/>
    <w:autoRedefine/>
    <w:qFormat/>
    <w:rPr>
      <w:rFonts w:asciiTheme="majorHAnsi" w:eastAsiaTheme="majorEastAsia" w:hAnsiTheme="majorHAnsi" w:cstheme="majorBidi"/>
      <w:b/>
      <w:bCs/>
      <w:kern w:val="2"/>
      <w:sz w:val="32"/>
      <w:szCs w:val="32"/>
    </w:rPr>
  </w:style>
  <w:style w:type="character" w:customStyle="1" w:styleId="3Char">
    <w:name w:val="标题 3 Char"/>
    <w:basedOn w:val="a0"/>
    <w:link w:val="3"/>
    <w:autoRedefine/>
    <w:uiPriority w:val="9"/>
    <w:qFormat/>
    <w:rPr>
      <w:rFonts w:asciiTheme="minorHAnsi" w:eastAsia="仿宋_GB2312" w:hAnsiTheme="minorHAnsi" w:cstheme="minorBidi"/>
      <w:b/>
      <w:bCs/>
      <w:kern w:val="2"/>
      <w:sz w:val="32"/>
      <w:szCs w:val="32"/>
    </w:rPr>
  </w:style>
  <w:style w:type="character" w:customStyle="1" w:styleId="4Char">
    <w:name w:val="标题 4 Char"/>
    <w:basedOn w:val="a0"/>
    <w:link w:val="4"/>
    <w:autoRedefine/>
    <w:qFormat/>
    <w:rPr>
      <w:rFonts w:eastAsia="仿宋" w:cstheme="minorBidi"/>
      <w:b/>
      <w:kern w:val="2"/>
      <w:sz w:val="30"/>
      <w:szCs w:val="24"/>
    </w:rPr>
  </w:style>
  <w:style w:type="character" w:customStyle="1" w:styleId="Char">
    <w:name w:val="日期 Char"/>
    <w:basedOn w:val="a0"/>
    <w:link w:val="a3"/>
    <w:autoRedefine/>
    <w:uiPriority w:val="99"/>
    <w:semiHidden/>
    <w:qFormat/>
    <w:rPr>
      <w:rFonts w:eastAsia="仿宋_GB2312" w:cstheme="minorBidi"/>
      <w:kern w:val="2"/>
      <w:sz w:val="28"/>
      <w:szCs w:val="22"/>
    </w:rPr>
  </w:style>
  <w:style w:type="character" w:customStyle="1" w:styleId="Char0">
    <w:name w:val="批注框文本 Char"/>
    <w:basedOn w:val="a0"/>
    <w:link w:val="a4"/>
    <w:autoRedefine/>
    <w:uiPriority w:val="99"/>
    <w:semiHidden/>
    <w:qFormat/>
    <w:rPr>
      <w:rFonts w:asciiTheme="minorHAnsi" w:eastAsiaTheme="minorEastAsia" w:hAnsiTheme="minorHAnsi" w:cstheme="minorBidi"/>
      <w:kern w:val="2"/>
      <w:sz w:val="18"/>
      <w:szCs w:val="18"/>
    </w:rPr>
  </w:style>
  <w:style w:type="character" w:customStyle="1" w:styleId="Char1">
    <w:name w:val="页脚 Char"/>
    <w:basedOn w:val="a0"/>
    <w:link w:val="a5"/>
    <w:autoRedefine/>
    <w:uiPriority w:val="99"/>
    <w:qFormat/>
    <w:rPr>
      <w:sz w:val="18"/>
      <w:szCs w:val="18"/>
    </w:rPr>
  </w:style>
  <w:style w:type="character" w:customStyle="1" w:styleId="Char2">
    <w:name w:val="页眉 Char"/>
    <w:basedOn w:val="a0"/>
    <w:link w:val="a6"/>
    <w:autoRedefine/>
    <w:uiPriority w:val="99"/>
    <w:qFormat/>
    <w:rPr>
      <w:sz w:val="18"/>
      <w:szCs w:val="18"/>
    </w:rPr>
  </w:style>
  <w:style w:type="character" w:customStyle="1" w:styleId="Char3">
    <w:name w:val="标题 Char"/>
    <w:basedOn w:val="a0"/>
    <w:link w:val="a7"/>
    <w:autoRedefine/>
    <w:uiPriority w:val="99"/>
    <w:qFormat/>
    <w:rPr>
      <w:rFonts w:asciiTheme="majorHAnsi" w:eastAsia="宋体" w:hAnsiTheme="majorHAnsi" w:cstheme="majorBidi"/>
      <w:b/>
      <w:bCs/>
      <w:sz w:val="32"/>
      <w:szCs w:val="32"/>
    </w:rPr>
  </w:style>
  <w:style w:type="paragraph" w:customStyle="1" w:styleId="aa">
    <w:name w:val="图注表注"/>
    <w:basedOn w:val="a"/>
    <w:autoRedefine/>
    <w:qFormat/>
    <w:pPr>
      <w:spacing w:line="240" w:lineRule="auto"/>
      <w:ind w:firstLineChars="0" w:firstLine="0"/>
      <w:jc w:val="center"/>
    </w:pPr>
    <w:rPr>
      <w:rFonts w:eastAsia="黑体" w:cs="宋体"/>
      <w:bCs/>
      <w:sz w:val="24"/>
      <w:szCs w:val="21"/>
    </w:rPr>
  </w:style>
  <w:style w:type="paragraph" w:customStyle="1" w:styleId="ab">
    <w:name w:val="表格"/>
    <w:basedOn w:val="a"/>
    <w:autoRedefine/>
    <w:qFormat/>
    <w:pPr>
      <w:tabs>
        <w:tab w:val="center" w:pos="4153"/>
        <w:tab w:val="right" w:pos="8306"/>
      </w:tabs>
      <w:snapToGrid w:val="0"/>
      <w:spacing w:line="240" w:lineRule="auto"/>
      <w:ind w:firstLineChars="0" w:firstLine="0"/>
      <w:jc w:val="center"/>
    </w:pPr>
    <w:rPr>
      <w:rFonts w:cs="Times New Roman"/>
      <w:sz w:val="24"/>
    </w:rPr>
  </w:style>
  <w:style w:type="table" w:customStyle="1" w:styleId="11">
    <w:name w:val="网格型1"/>
    <w:basedOn w:val="a1"/>
    <w:autoRedefine/>
    <w:uiPriority w:val="9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图片"/>
    <w:basedOn w:val="a"/>
    <w:autoRedefine/>
    <w:qFormat/>
    <w:pPr>
      <w:spacing w:line="240" w:lineRule="auto"/>
      <w:ind w:firstLineChars="0" w:firstLine="0"/>
      <w:jc w:val="center"/>
    </w:pPr>
    <w:rPr>
      <w:rFonts w:asciiTheme="minorHAnsi" w:eastAsia="仿宋" w:hAnsiTheme="minorHAnsi"/>
      <w:sz w:val="18"/>
      <w:szCs w:val="24"/>
    </w:rPr>
  </w:style>
  <w:style w:type="paragraph" w:customStyle="1" w:styleId="12">
    <w:name w:val="列出段落1"/>
    <w:basedOn w:val="a"/>
    <w:autoRedefine/>
    <w:semiHidden/>
    <w:qFormat/>
    <w:pPr>
      <w:ind w:firstLine="420"/>
    </w:pPr>
    <w:rPr>
      <w:rFonts w:cs="Times New Roman"/>
      <w:sz w:val="28"/>
      <w:szCs w:val="28"/>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5825-D5B0-4EFB-B7E8-52793C21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37</Pages>
  <Words>2383</Words>
  <Characters>13584</Characters>
  <Application>Microsoft Office Word</Application>
  <DocSecurity>0</DocSecurity>
  <Lines>113</Lines>
  <Paragraphs>31</Paragraphs>
  <ScaleCrop>false</ScaleCrop>
  <Company>Microsoft</Company>
  <LinksUpToDate>false</LinksUpToDate>
  <CharactersWithSpaces>15936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谢然</cp:lastModifiedBy>
  <cp:revision>43</cp:revision>
  <cp:lastPrinted>2024-08-20T07:25:00Z</cp:lastPrinted>
  <dcterms:created xsi:type="dcterms:W3CDTF">2024-07-02T06:59:00Z</dcterms:created>
  <dcterms:modified xsi:type="dcterms:W3CDTF">2024-08-20T07:25:00Z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0D5814A93BE94C91B51E7A69543B5FDD_13</vt:lpwstr>
  </property>
</Properties>
</file>