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仿宋_GB2312" w:hAnsi="Times New Roman" w:cstheme="minorBidi"/>
          <w:b w:val="0"/>
          <w:bCs w:val="0"/>
          <w:color w:val="auto"/>
          <w:kern w:val="2"/>
          <w:sz w:val="32"/>
          <w:szCs w:val="22"/>
          <w:lang w:val="zh-CN"/>
        </w:rPr>
        <w:id w:val="1918901924"/>
        <w:docPartObj>
          <w:docPartGallery w:val="Table of Contents"/>
          <w:docPartUnique/>
        </w:docPartObj>
      </w:sdtPr>
      <w:sdtEndPr/>
      <w:sdtContent>
        <w:p w:rsidR="004720D6" w:rsidRPr="004720D6" w:rsidRDefault="004720D6" w:rsidP="004720D6">
          <w:pPr>
            <w:pStyle w:val="TOC1"/>
            <w:jc w:val="center"/>
          </w:pPr>
        </w:p>
        <w:p w:rsidR="001278CB" w:rsidRPr="004720D6" w:rsidRDefault="007527BD" w:rsidP="004720D6">
          <w:pPr>
            <w:pStyle w:val="TOC1"/>
            <w:jc w:val="center"/>
            <w:rPr>
              <w:rFonts w:ascii="黑体" w:eastAsia="黑体" w:hAnsi="黑体"/>
              <w:b w:val="0"/>
              <w:color w:val="auto"/>
              <w:sz w:val="44"/>
              <w:szCs w:val="44"/>
            </w:rPr>
          </w:pPr>
          <w:r w:rsidRPr="004720D6">
            <w:rPr>
              <w:rFonts w:ascii="黑体" w:eastAsia="黑体" w:hAnsi="黑体" w:hint="eastAsia"/>
              <w:b w:val="0"/>
              <w:color w:val="auto"/>
              <w:sz w:val="44"/>
              <w:szCs w:val="44"/>
              <w:lang w:val="zh-CN"/>
            </w:rPr>
            <w:t>目  录</w:t>
          </w:r>
        </w:p>
        <w:p w:rsidR="004720D6" w:rsidRPr="004720D6" w:rsidRDefault="007527BD" w:rsidP="004720D6">
          <w:pPr>
            <w:pStyle w:val="10"/>
            <w:rPr>
              <w:rFonts w:ascii="仿宋_GB2312" w:eastAsia="仿宋_GB2312" w:hAnsiTheme="minorHAnsi"/>
              <w:b w:val="0"/>
              <w:noProof/>
              <w:sz w:val="30"/>
              <w:szCs w:val="30"/>
            </w:rPr>
          </w:pPr>
          <w:r w:rsidRPr="004720D6">
            <w:rPr>
              <w:rFonts w:ascii="仿宋_GB2312" w:eastAsia="仿宋_GB2312" w:hAnsi="Times New Roman" w:hint="eastAsia"/>
              <w:b w:val="0"/>
            </w:rPr>
            <w:fldChar w:fldCharType="begin"/>
          </w:r>
          <w:r w:rsidRPr="004720D6">
            <w:rPr>
              <w:rFonts w:ascii="仿宋_GB2312" w:eastAsia="仿宋_GB2312" w:hAnsi="Times New Roman" w:hint="eastAsia"/>
              <w:b w:val="0"/>
            </w:rPr>
            <w:instrText xml:space="preserve"> TOC \o "1-3" \h \z \u </w:instrText>
          </w:r>
          <w:r w:rsidRPr="004720D6">
            <w:rPr>
              <w:rFonts w:ascii="仿宋_GB2312" w:eastAsia="仿宋_GB2312" w:hAnsi="Times New Roman" w:hint="eastAsia"/>
              <w:b w:val="0"/>
            </w:rPr>
            <w:fldChar w:fldCharType="separate"/>
          </w:r>
          <w:hyperlink w:anchor="_Toc170910683" w:history="1">
            <w:r w:rsidR="004720D6" w:rsidRPr="004720D6">
              <w:rPr>
                <w:rStyle w:val="a7"/>
                <w:rFonts w:ascii="仿宋_GB2312" w:eastAsia="仿宋_GB2312" w:hint="eastAsia"/>
                <w:b w:val="0"/>
                <w:noProof/>
                <w:sz w:val="30"/>
                <w:szCs w:val="30"/>
              </w:rPr>
              <w:t>第一章 规划总则</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_Toc170910683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1</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690" w:history="1">
            <w:r w:rsidR="004720D6" w:rsidRPr="004720D6">
              <w:rPr>
                <w:rStyle w:val="a7"/>
                <w:rFonts w:ascii="仿宋_GB2312" w:eastAsia="仿宋_GB2312" w:hint="eastAsia"/>
                <w:b w:val="0"/>
                <w:noProof/>
                <w:sz w:val="30"/>
                <w:szCs w:val="30"/>
              </w:rPr>
              <w:t>第二章 保护框架</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_Toc170910690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5</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694" w:history="1">
            <w:r w:rsidR="004720D6" w:rsidRPr="004720D6">
              <w:rPr>
                <w:rStyle w:val="a7"/>
                <w:rFonts w:ascii="仿宋_GB2312" w:eastAsia="仿宋_GB2312" w:hint="eastAsia"/>
                <w:b w:val="0"/>
                <w:noProof/>
                <w:sz w:val="30"/>
                <w:szCs w:val="30"/>
              </w:rPr>
              <w:t>第三章 镇域保护规划</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_Toc170910694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8</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702" w:history="1">
            <w:r w:rsidR="004720D6" w:rsidRPr="004720D6">
              <w:rPr>
                <w:rStyle w:val="a7"/>
                <w:rFonts w:ascii="仿宋_GB2312" w:eastAsia="仿宋_GB2312" w:hint="eastAsia"/>
                <w:b w:val="0"/>
                <w:noProof/>
                <w:sz w:val="30"/>
                <w:szCs w:val="30"/>
              </w:rPr>
              <w:t>第四章 历史镇区保护区划</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_Toc170910702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18</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710" w:history="1">
            <w:r w:rsidR="004720D6" w:rsidRPr="004720D6">
              <w:rPr>
                <w:rStyle w:val="a7"/>
                <w:rFonts w:ascii="仿宋_GB2312" w:eastAsia="仿宋_GB2312" w:hint="eastAsia"/>
                <w:b w:val="0"/>
                <w:noProof/>
                <w:sz w:val="30"/>
                <w:szCs w:val="30"/>
              </w:rPr>
              <w:t>第五章 历史镇区设施及环境改善规划</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_Toc170910710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25</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720" w:history="1">
            <w:r w:rsidR="004720D6" w:rsidRPr="004720D6">
              <w:rPr>
                <w:rStyle w:val="a7"/>
                <w:rFonts w:ascii="仿宋_GB2312" w:eastAsia="仿宋_GB2312" w:hint="eastAsia"/>
                <w:b w:val="0"/>
                <w:noProof/>
                <w:sz w:val="30"/>
                <w:szCs w:val="30"/>
              </w:rPr>
              <w:t>第六章 历史文化展示与利用规划</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_Toc170910720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32</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724" w:history="1">
            <w:r w:rsidR="004720D6" w:rsidRPr="004720D6">
              <w:rPr>
                <w:rStyle w:val="a7"/>
                <w:rFonts w:ascii="仿宋_GB2312" w:eastAsia="仿宋_GB2312" w:hint="eastAsia"/>
                <w:b w:val="0"/>
                <w:noProof/>
                <w:sz w:val="30"/>
                <w:szCs w:val="30"/>
              </w:rPr>
              <w:t>第七章 分期实施规划</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_Toc170910724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34</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729" w:history="1">
            <w:r w:rsidR="004720D6" w:rsidRPr="004720D6">
              <w:rPr>
                <w:rStyle w:val="a7"/>
                <w:rFonts w:ascii="仿宋_GB2312" w:eastAsia="仿宋_GB2312" w:hint="eastAsia"/>
                <w:b w:val="0"/>
                <w:noProof/>
                <w:sz w:val="30"/>
                <w:szCs w:val="30"/>
              </w:rPr>
              <w:t>第八章 规划实施与管理建议</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_Toc170910729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36</w:t>
            </w:r>
            <w:r w:rsidR="004720D6" w:rsidRPr="004720D6">
              <w:rPr>
                <w:rFonts w:ascii="仿宋_GB2312" w:eastAsia="仿宋_GB2312" w:hint="eastAsia"/>
                <w:b w:val="0"/>
                <w:noProof/>
                <w:webHidden/>
                <w:sz w:val="30"/>
                <w:szCs w:val="30"/>
              </w:rPr>
              <w:fldChar w:fldCharType="end"/>
            </w:r>
          </w:hyperlink>
        </w:p>
        <w:p w:rsidR="004720D6" w:rsidRPr="004720D6" w:rsidRDefault="00213C43">
          <w:pPr>
            <w:pStyle w:val="10"/>
            <w:rPr>
              <w:rFonts w:ascii="仿宋_GB2312" w:eastAsia="仿宋_GB2312" w:hAnsiTheme="minorHAnsi"/>
              <w:b w:val="0"/>
              <w:noProof/>
              <w:sz w:val="30"/>
              <w:szCs w:val="30"/>
            </w:rPr>
          </w:pPr>
          <w:hyperlink w:anchor="_Toc170910734" w:history="1">
            <w:r w:rsidR="004720D6" w:rsidRPr="004720D6">
              <w:rPr>
                <w:rStyle w:val="a7"/>
                <w:rFonts w:ascii="仿宋_GB2312" w:eastAsia="仿宋_GB2312" w:hint="eastAsia"/>
                <w:b w:val="0"/>
                <w:noProof/>
                <w:sz w:val="30"/>
                <w:szCs w:val="30"/>
              </w:rPr>
              <w:t>第九章 附则</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_Toc170910734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38</w:t>
            </w:r>
            <w:r w:rsidR="004720D6" w:rsidRPr="004720D6">
              <w:rPr>
                <w:rFonts w:ascii="仿宋_GB2312" w:eastAsia="仿宋_GB2312" w:hint="eastAsia"/>
                <w:b w:val="0"/>
                <w:noProof/>
                <w:webHidden/>
                <w:sz w:val="30"/>
                <w:szCs w:val="30"/>
              </w:rPr>
              <w:fldChar w:fldCharType="end"/>
            </w:r>
          </w:hyperlink>
        </w:p>
        <w:p w:rsidR="004720D6" w:rsidRPr="004720D6" w:rsidRDefault="00213C43" w:rsidP="004720D6">
          <w:pPr>
            <w:pStyle w:val="10"/>
            <w:rPr>
              <w:rFonts w:ascii="仿宋_GB2312" w:eastAsia="仿宋_GB2312" w:hAnsiTheme="minorHAnsi"/>
              <w:b w:val="0"/>
              <w:noProof/>
              <w:sz w:val="21"/>
              <w:szCs w:val="22"/>
            </w:rPr>
          </w:pPr>
          <w:hyperlink w:anchor="_Toc170910738" w:history="1">
            <w:r w:rsidR="004720D6" w:rsidRPr="004720D6">
              <w:rPr>
                <w:rStyle w:val="a7"/>
                <w:rFonts w:ascii="仿宋_GB2312" w:eastAsia="仿宋_GB2312" w:hint="eastAsia"/>
                <w:b w:val="0"/>
                <w:noProof/>
                <w:sz w:val="30"/>
                <w:szCs w:val="30"/>
              </w:rPr>
              <w:t>附 表</w:t>
            </w:r>
            <w:r w:rsidR="004720D6" w:rsidRPr="004720D6">
              <w:rPr>
                <w:rFonts w:ascii="仿宋_GB2312" w:eastAsia="仿宋_GB2312" w:hint="eastAsia"/>
                <w:b w:val="0"/>
                <w:noProof/>
                <w:webHidden/>
                <w:sz w:val="30"/>
                <w:szCs w:val="30"/>
              </w:rPr>
              <w:tab/>
            </w:r>
            <w:r w:rsidR="004720D6" w:rsidRPr="004720D6">
              <w:rPr>
                <w:rFonts w:ascii="仿宋_GB2312" w:eastAsia="仿宋_GB2312" w:hint="eastAsia"/>
                <w:b w:val="0"/>
                <w:noProof/>
                <w:webHidden/>
                <w:sz w:val="30"/>
                <w:szCs w:val="30"/>
              </w:rPr>
              <w:fldChar w:fldCharType="begin"/>
            </w:r>
            <w:r w:rsidR="004720D6" w:rsidRPr="004720D6">
              <w:rPr>
                <w:rFonts w:ascii="仿宋_GB2312" w:eastAsia="仿宋_GB2312" w:hint="eastAsia"/>
                <w:b w:val="0"/>
                <w:noProof/>
                <w:webHidden/>
                <w:sz w:val="30"/>
                <w:szCs w:val="30"/>
              </w:rPr>
              <w:instrText xml:space="preserve"> PAGEREF _Toc170910738 \h </w:instrText>
            </w:r>
            <w:r w:rsidR="004720D6" w:rsidRPr="004720D6">
              <w:rPr>
                <w:rFonts w:ascii="仿宋_GB2312" w:eastAsia="仿宋_GB2312" w:hint="eastAsia"/>
                <w:b w:val="0"/>
                <w:noProof/>
                <w:webHidden/>
                <w:sz w:val="30"/>
                <w:szCs w:val="30"/>
              </w:rPr>
            </w:r>
            <w:r w:rsidR="004720D6" w:rsidRPr="004720D6">
              <w:rPr>
                <w:rFonts w:ascii="仿宋_GB2312" w:eastAsia="仿宋_GB2312" w:hint="eastAsia"/>
                <w:b w:val="0"/>
                <w:noProof/>
                <w:webHidden/>
                <w:sz w:val="30"/>
                <w:szCs w:val="30"/>
              </w:rPr>
              <w:fldChar w:fldCharType="separate"/>
            </w:r>
            <w:r w:rsidR="00A13772">
              <w:rPr>
                <w:rFonts w:ascii="仿宋_GB2312" w:eastAsia="仿宋_GB2312"/>
                <w:b w:val="0"/>
                <w:noProof/>
                <w:webHidden/>
                <w:sz w:val="30"/>
                <w:szCs w:val="30"/>
              </w:rPr>
              <w:t>39</w:t>
            </w:r>
            <w:r w:rsidR="004720D6" w:rsidRPr="004720D6">
              <w:rPr>
                <w:rFonts w:ascii="仿宋_GB2312" w:eastAsia="仿宋_GB2312" w:hint="eastAsia"/>
                <w:b w:val="0"/>
                <w:noProof/>
                <w:webHidden/>
                <w:sz w:val="30"/>
                <w:szCs w:val="30"/>
              </w:rPr>
              <w:fldChar w:fldCharType="end"/>
            </w:r>
          </w:hyperlink>
        </w:p>
        <w:p w:rsidR="001278CB" w:rsidRPr="000A5298" w:rsidRDefault="007527BD" w:rsidP="004720D6">
          <w:pPr>
            <w:ind w:firstLine="640"/>
          </w:pPr>
          <w:r w:rsidRPr="004720D6">
            <w:rPr>
              <w:rFonts w:ascii="仿宋_GB2312" w:hint="eastAsia"/>
              <w:bCs/>
              <w:lang w:val="zh-CN"/>
            </w:rPr>
            <w:fldChar w:fldCharType="end"/>
          </w:r>
        </w:p>
      </w:sdtContent>
    </w:sdt>
    <w:p w:rsidR="001278CB" w:rsidRPr="000A5298" w:rsidRDefault="001278CB" w:rsidP="000C0443">
      <w:pPr>
        <w:pStyle w:val="1"/>
      </w:pPr>
    </w:p>
    <w:p w:rsidR="001278CB" w:rsidRPr="000A5298" w:rsidRDefault="007527BD">
      <w:pPr>
        <w:tabs>
          <w:tab w:val="right" w:pos="7666"/>
        </w:tabs>
        <w:ind w:firstLine="640"/>
        <w:jc w:val="left"/>
        <w:sectPr w:rsidR="001278CB" w:rsidRPr="000A529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sidRPr="000A5298">
        <w:rPr>
          <w:rFonts w:hint="eastAsia"/>
        </w:rPr>
        <w:tab/>
      </w:r>
    </w:p>
    <w:p w:rsidR="001278CB" w:rsidRPr="000A5298" w:rsidRDefault="001278CB">
      <w:pPr>
        <w:ind w:firstLine="640"/>
      </w:pPr>
    </w:p>
    <w:p w:rsidR="001278CB" w:rsidRPr="000A5298" w:rsidRDefault="007527BD" w:rsidP="000C0443">
      <w:pPr>
        <w:pStyle w:val="1"/>
      </w:pPr>
      <w:bookmarkStart w:id="0" w:name="_Toc170910683"/>
      <w:r w:rsidRPr="000A5298">
        <w:rPr>
          <w:rFonts w:hint="eastAsia"/>
        </w:rPr>
        <w:t>第一章 规划总则</w:t>
      </w:r>
      <w:bookmarkEnd w:id="0"/>
    </w:p>
    <w:p w:rsidR="001278CB" w:rsidRPr="000A5298" w:rsidRDefault="007527BD">
      <w:pPr>
        <w:pStyle w:val="3"/>
      </w:pPr>
      <w:bookmarkStart w:id="1" w:name="_Toc169885213"/>
      <w:bookmarkStart w:id="2" w:name="_Toc170910684"/>
      <w:r w:rsidRPr="000A5298">
        <w:rPr>
          <w:rFonts w:hint="eastAsia"/>
        </w:rPr>
        <w:t>第一条</w:t>
      </w:r>
      <w:r w:rsidRPr="000A5298">
        <w:rPr>
          <w:rFonts w:hint="eastAsia"/>
        </w:rPr>
        <w:t xml:space="preserve"> </w:t>
      </w:r>
      <w:r w:rsidRPr="000A5298">
        <w:rPr>
          <w:rFonts w:hint="eastAsia"/>
        </w:rPr>
        <w:t>规划目的</w:t>
      </w:r>
      <w:bookmarkEnd w:id="1"/>
      <w:bookmarkEnd w:id="2"/>
    </w:p>
    <w:p w:rsidR="001278CB" w:rsidRPr="000A5298" w:rsidRDefault="007527BD">
      <w:pPr>
        <w:ind w:firstLine="640"/>
      </w:pPr>
      <w:r w:rsidRPr="000A5298">
        <w:rPr>
          <w:rFonts w:hint="eastAsia"/>
        </w:rPr>
        <w:t>为保护隆回县罗洪历史文化名镇的历史文化遗产，继承和发扬优秀传统文化，指导名镇历史文化资源保护和利用、人居环境的建设，科学指导名镇保护、开发、利用和管理工作，特制定本规划。</w:t>
      </w:r>
    </w:p>
    <w:p w:rsidR="001278CB" w:rsidRPr="000A5298" w:rsidRDefault="007527BD">
      <w:pPr>
        <w:pStyle w:val="3"/>
      </w:pPr>
      <w:bookmarkStart w:id="3" w:name="_Toc169885214"/>
      <w:bookmarkStart w:id="4" w:name="_Toc170910685"/>
      <w:r w:rsidRPr="000A5298">
        <w:rPr>
          <w:rFonts w:hint="eastAsia"/>
        </w:rPr>
        <w:t>第二条</w:t>
      </w:r>
      <w:r w:rsidRPr="000A5298">
        <w:rPr>
          <w:rFonts w:hint="eastAsia"/>
        </w:rPr>
        <w:t xml:space="preserve"> </w:t>
      </w:r>
      <w:r w:rsidRPr="000A5298">
        <w:rPr>
          <w:rFonts w:hint="eastAsia"/>
        </w:rPr>
        <w:t>指导思想</w:t>
      </w:r>
      <w:bookmarkEnd w:id="3"/>
      <w:bookmarkEnd w:id="4"/>
    </w:p>
    <w:p w:rsidR="001278CB" w:rsidRPr="000A5298" w:rsidRDefault="007527BD">
      <w:pPr>
        <w:ind w:firstLine="640"/>
      </w:pPr>
      <w:r w:rsidRPr="000A5298">
        <w:rPr>
          <w:rFonts w:hint="eastAsia"/>
        </w:rPr>
        <w:t>深入贯彻习近平总书记关于加强历史文物保护、传承优秀传统文化的系列重要讲话重要指示批示精神，遵循保护罗洪历史文化名镇文化遗产的真实性和完整性，延续传统格局和风貌。以全新视角重新认识和总结罗洪镇历史文化价值，以镇域为基础、历史镇区为重点，建立历史文化名镇保护整体框架，完善罗洪历史文化名镇保护体系。贯彻“保护为主、抢救第一、加强管理、合理利用”的文物保护工作方针，提出针对性和</w:t>
      </w:r>
      <w:r w:rsidR="009D543E" w:rsidRPr="000A5298">
        <w:rPr>
          <w:rFonts w:hint="eastAsia"/>
        </w:rPr>
        <w:t>可</w:t>
      </w:r>
      <w:r w:rsidRPr="000A5298">
        <w:rPr>
          <w:rFonts w:hint="eastAsia"/>
        </w:rPr>
        <w:t>操作性的历史文化遗产保护、利用、展示的规划措施。坚持创造性转化，创新性发展，将保护工作融入经济社会发展、生态文明建设和人民生活改善中去，不断满足人民日益增长的美好生活需要。</w:t>
      </w:r>
    </w:p>
    <w:p w:rsidR="001278CB" w:rsidRPr="000A5298" w:rsidRDefault="007527BD">
      <w:pPr>
        <w:pStyle w:val="3"/>
      </w:pPr>
      <w:bookmarkStart w:id="5" w:name="_Toc169885215"/>
      <w:bookmarkStart w:id="6" w:name="_Toc170910686"/>
      <w:r w:rsidRPr="000A5298">
        <w:rPr>
          <w:rFonts w:hint="eastAsia"/>
        </w:rPr>
        <w:t>第三条</w:t>
      </w:r>
      <w:r w:rsidRPr="000A5298">
        <w:rPr>
          <w:rFonts w:hint="eastAsia"/>
        </w:rPr>
        <w:t xml:space="preserve"> </w:t>
      </w:r>
      <w:r w:rsidRPr="000A5298">
        <w:rPr>
          <w:rFonts w:hint="eastAsia"/>
        </w:rPr>
        <w:t>规划目标</w:t>
      </w:r>
      <w:bookmarkEnd w:id="5"/>
      <w:bookmarkEnd w:id="6"/>
    </w:p>
    <w:p w:rsidR="001278CB" w:rsidRPr="000A5298" w:rsidRDefault="007527BD">
      <w:pPr>
        <w:ind w:firstLine="643"/>
        <w:rPr>
          <w:b/>
        </w:rPr>
      </w:pPr>
      <w:r w:rsidRPr="000A5298">
        <w:rPr>
          <w:rFonts w:hint="eastAsia"/>
          <w:b/>
        </w:rPr>
        <w:t>（一）总体目标</w:t>
      </w:r>
    </w:p>
    <w:p w:rsidR="001278CB" w:rsidRPr="000A5298" w:rsidRDefault="007527BD">
      <w:pPr>
        <w:ind w:firstLine="640"/>
      </w:pPr>
      <w:r w:rsidRPr="000A5298">
        <w:rPr>
          <w:rFonts w:hint="eastAsia"/>
        </w:rPr>
        <w:lastRenderedPageBreak/>
        <w:t>充分发掘罗洪镇的历史文化资源，保护好各历史文化遗产及其历史环境，保护城镇环境、传统格局和历史风貌，继承和弘扬地方优秀传统文化，突出并发扬罗洪历史文化名镇的价值与特色。处理好历史文化遗产保护与城镇社会经济发展的关系，通过历史文化名镇保护来提升城镇的文化内涵和品质，为罗洪的旅游发展提供支撑，带动罗洪社会经济、环境的可持续发展。</w:t>
      </w:r>
    </w:p>
    <w:p w:rsidR="001278CB" w:rsidRPr="000A5298" w:rsidRDefault="007527BD">
      <w:pPr>
        <w:ind w:firstLine="643"/>
        <w:rPr>
          <w:b/>
        </w:rPr>
      </w:pPr>
      <w:r w:rsidRPr="000A5298">
        <w:rPr>
          <w:rFonts w:hint="eastAsia"/>
          <w:b/>
        </w:rPr>
        <w:t>（二）近期目标</w:t>
      </w:r>
    </w:p>
    <w:p w:rsidR="001278CB" w:rsidRPr="000A5298" w:rsidRDefault="007527BD">
      <w:pPr>
        <w:ind w:firstLine="640"/>
      </w:pPr>
      <w:r w:rsidRPr="000A5298">
        <w:rPr>
          <w:rFonts w:hint="eastAsia"/>
        </w:rPr>
        <w:t>历史镇区的街巷空间、</w:t>
      </w:r>
      <w:r w:rsidR="009D543E" w:rsidRPr="000A5298">
        <w:rPr>
          <w:rFonts w:hint="eastAsia"/>
        </w:rPr>
        <w:t>传统风貌</w:t>
      </w:r>
      <w:r w:rsidRPr="000A5298">
        <w:rPr>
          <w:rFonts w:hint="eastAsia"/>
        </w:rPr>
        <w:t>建筑、历史环境等要素的保护、修缮和整治初见成效，环境质量和景观特色显著改善。</w:t>
      </w:r>
    </w:p>
    <w:p w:rsidR="001278CB" w:rsidRPr="000A5298" w:rsidRDefault="007527BD">
      <w:pPr>
        <w:ind w:firstLine="643"/>
        <w:rPr>
          <w:b/>
        </w:rPr>
      </w:pPr>
      <w:r w:rsidRPr="000A5298">
        <w:rPr>
          <w:rFonts w:hint="eastAsia"/>
          <w:b/>
        </w:rPr>
        <w:t>（三）远期目标</w:t>
      </w:r>
    </w:p>
    <w:p w:rsidR="001278CB" w:rsidRPr="000A5298" w:rsidRDefault="009D543E">
      <w:pPr>
        <w:ind w:firstLine="640"/>
      </w:pPr>
      <w:r w:rsidRPr="000A5298">
        <w:rPr>
          <w:rFonts w:hint="eastAsia"/>
        </w:rPr>
        <w:t>历史镇区</w:t>
      </w:r>
      <w:r w:rsidR="007527BD" w:rsidRPr="000A5298">
        <w:rPr>
          <w:rFonts w:hint="eastAsia"/>
        </w:rPr>
        <w:t>整体风貌得到有效保护，传统风貌和空间形态的保护与城镇新区之间取得良好对话和融合关系</w:t>
      </w:r>
      <w:r w:rsidRPr="000A5298">
        <w:rPr>
          <w:rFonts w:hint="eastAsia"/>
        </w:rPr>
        <w:t>。</w:t>
      </w:r>
      <w:r w:rsidR="007527BD" w:rsidRPr="000A5298">
        <w:rPr>
          <w:rFonts w:hint="eastAsia"/>
        </w:rPr>
        <w:t>历史镇区保护与旅游业和谐、可持续发展，并通过基础设施和公共服务设施的改善，更好地保护和传承历史文化资源。</w:t>
      </w:r>
    </w:p>
    <w:p w:rsidR="001278CB" w:rsidRPr="000A5298" w:rsidRDefault="007527BD">
      <w:pPr>
        <w:pStyle w:val="3"/>
      </w:pPr>
      <w:bookmarkStart w:id="7" w:name="_Toc169885216"/>
      <w:bookmarkStart w:id="8" w:name="_Toc170910687"/>
      <w:r w:rsidRPr="000A5298">
        <w:rPr>
          <w:rFonts w:hint="eastAsia"/>
        </w:rPr>
        <w:t>第四条</w:t>
      </w:r>
      <w:r w:rsidRPr="000A5298">
        <w:rPr>
          <w:rFonts w:hint="eastAsia"/>
        </w:rPr>
        <w:t xml:space="preserve"> </w:t>
      </w:r>
      <w:r w:rsidRPr="000A5298">
        <w:rPr>
          <w:rFonts w:hint="eastAsia"/>
        </w:rPr>
        <w:t>规划范围和期限</w:t>
      </w:r>
      <w:bookmarkEnd w:id="7"/>
      <w:bookmarkEnd w:id="8"/>
    </w:p>
    <w:p w:rsidR="001278CB" w:rsidRPr="000A5298" w:rsidRDefault="007527BD">
      <w:pPr>
        <w:ind w:firstLine="640"/>
      </w:pPr>
      <w:bookmarkStart w:id="9" w:name="_Toc169885217"/>
      <w:r w:rsidRPr="000A5298">
        <w:rPr>
          <w:rFonts w:hint="eastAsia"/>
        </w:rPr>
        <w:t>规划范围分为镇域和历史镇区两部分。镇域范围为行政辖区全部国土空间，总面积为</w:t>
      </w:r>
      <w:r w:rsidRPr="000A5298">
        <w:t>63.24</w:t>
      </w:r>
      <w:r w:rsidRPr="000A5298">
        <w:rPr>
          <w:rFonts w:hint="eastAsia"/>
        </w:rPr>
        <w:t>平方公里。历史镇区（古镇）范围为历史遗产相对密集的片区和周边必须控制的地段，总面积为</w:t>
      </w:r>
      <w:r w:rsidRPr="000A5298">
        <w:rPr>
          <w:rFonts w:hint="eastAsia"/>
        </w:rPr>
        <w:t>31.18</w:t>
      </w:r>
      <w:r w:rsidRPr="000A5298">
        <w:rPr>
          <w:rFonts w:hint="eastAsia"/>
        </w:rPr>
        <w:t>公顷。</w:t>
      </w:r>
    </w:p>
    <w:p w:rsidR="001278CB" w:rsidRPr="000A5298" w:rsidRDefault="007527BD">
      <w:pPr>
        <w:ind w:firstLine="640"/>
      </w:pPr>
      <w:r w:rsidRPr="000A5298">
        <w:rPr>
          <w:rFonts w:hint="eastAsia"/>
        </w:rPr>
        <w:t>规划期限为</w:t>
      </w:r>
      <w:r w:rsidRPr="000A5298">
        <w:rPr>
          <w:rFonts w:hint="eastAsia"/>
        </w:rPr>
        <w:t>2023-2035</w:t>
      </w:r>
      <w:r w:rsidRPr="000A5298">
        <w:rPr>
          <w:rFonts w:hint="eastAsia"/>
        </w:rPr>
        <w:t>年，规划基期年为</w:t>
      </w:r>
      <w:r w:rsidRPr="000A5298">
        <w:rPr>
          <w:rFonts w:hint="eastAsia"/>
        </w:rPr>
        <w:t>2022</w:t>
      </w:r>
      <w:r w:rsidRPr="000A5298">
        <w:rPr>
          <w:rFonts w:hint="eastAsia"/>
        </w:rPr>
        <w:t>年，规划</w:t>
      </w:r>
      <w:r w:rsidRPr="000A5298">
        <w:rPr>
          <w:rFonts w:hint="eastAsia"/>
        </w:rPr>
        <w:lastRenderedPageBreak/>
        <w:t>目标年为</w:t>
      </w:r>
      <w:r w:rsidRPr="000A5298">
        <w:rPr>
          <w:rFonts w:hint="eastAsia"/>
        </w:rPr>
        <w:t>2035</w:t>
      </w:r>
      <w:r w:rsidRPr="000A5298">
        <w:rPr>
          <w:rFonts w:hint="eastAsia"/>
        </w:rPr>
        <w:t>年。近期为</w:t>
      </w:r>
      <w:r w:rsidRPr="000A5298">
        <w:rPr>
          <w:rFonts w:hint="eastAsia"/>
        </w:rPr>
        <w:t>2023-2028</w:t>
      </w:r>
      <w:r w:rsidRPr="000A5298">
        <w:rPr>
          <w:rFonts w:hint="eastAsia"/>
        </w:rPr>
        <w:t>年，远期为</w:t>
      </w:r>
      <w:r w:rsidRPr="000A5298">
        <w:rPr>
          <w:rFonts w:hint="eastAsia"/>
        </w:rPr>
        <w:t>2029-2035</w:t>
      </w:r>
      <w:r w:rsidRPr="000A5298">
        <w:rPr>
          <w:rFonts w:hint="eastAsia"/>
        </w:rPr>
        <w:t>年。</w:t>
      </w:r>
    </w:p>
    <w:p w:rsidR="001278CB" w:rsidRPr="000A5298" w:rsidRDefault="007527BD">
      <w:pPr>
        <w:pStyle w:val="3"/>
      </w:pPr>
      <w:bookmarkStart w:id="10" w:name="_Toc170910688"/>
      <w:r w:rsidRPr="000A5298">
        <w:rPr>
          <w:rFonts w:hint="eastAsia"/>
        </w:rPr>
        <w:t>第五条</w:t>
      </w:r>
      <w:r w:rsidRPr="000A5298">
        <w:rPr>
          <w:rFonts w:hint="eastAsia"/>
        </w:rPr>
        <w:t xml:space="preserve"> </w:t>
      </w:r>
      <w:r w:rsidRPr="000A5298">
        <w:rPr>
          <w:rFonts w:hint="eastAsia"/>
        </w:rPr>
        <w:t>规划原则</w:t>
      </w:r>
      <w:bookmarkEnd w:id="9"/>
      <w:bookmarkEnd w:id="10"/>
    </w:p>
    <w:p w:rsidR="001278CB" w:rsidRPr="000A5298" w:rsidRDefault="007527BD">
      <w:pPr>
        <w:ind w:firstLine="643"/>
        <w:rPr>
          <w:b/>
        </w:rPr>
      </w:pPr>
      <w:r w:rsidRPr="000A5298">
        <w:rPr>
          <w:rFonts w:hint="eastAsia"/>
          <w:b/>
        </w:rPr>
        <w:t>（一）真实性原则</w:t>
      </w:r>
    </w:p>
    <w:p w:rsidR="001278CB" w:rsidRPr="000A5298" w:rsidRDefault="007527BD">
      <w:pPr>
        <w:ind w:firstLine="640"/>
      </w:pPr>
      <w:r w:rsidRPr="000A5298">
        <w:rPr>
          <w:rFonts w:hint="eastAsia"/>
        </w:rPr>
        <w:t>保护历史文化遗产的真实历史原物，保护它所遗存的全部历史信息。</w:t>
      </w:r>
    </w:p>
    <w:p w:rsidR="001278CB" w:rsidRPr="000A5298" w:rsidRDefault="007527BD">
      <w:pPr>
        <w:ind w:firstLine="643"/>
        <w:rPr>
          <w:b/>
        </w:rPr>
      </w:pPr>
      <w:r w:rsidRPr="000A5298">
        <w:rPr>
          <w:rFonts w:hint="eastAsia"/>
          <w:b/>
        </w:rPr>
        <w:t>（二）完整性原则</w:t>
      </w:r>
    </w:p>
    <w:p w:rsidR="001278CB" w:rsidRPr="000A5298" w:rsidRDefault="007527BD">
      <w:pPr>
        <w:ind w:firstLine="640"/>
      </w:pPr>
      <w:r w:rsidRPr="000A5298">
        <w:rPr>
          <w:rFonts w:hint="eastAsia"/>
        </w:rPr>
        <w:t>保护历史文化遗产及其周边的历史环境和整体风貌，注重城镇空间、历史和价值的整体性，注重村落城镇与水系生态基底的整体性。</w:t>
      </w:r>
    </w:p>
    <w:p w:rsidR="001278CB" w:rsidRPr="000A5298" w:rsidRDefault="007527BD">
      <w:pPr>
        <w:ind w:firstLine="643"/>
        <w:rPr>
          <w:b/>
        </w:rPr>
      </w:pPr>
      <w:r w:rsidRPr="000A5298">
        <w:rPr>
          <w:rFonts w:hint="eastAsia"/>
          <w:b/>
        </w:rPr>
        <w:t>（三）系统性原则</w:t>
      </w:r>
    </w:p>
    <w:p w:rsidR="001278CB" w:rsidRPr="000A5298" w:rsidRDefault="007527BD">
      <w:pPr>
        <w:ind w:firstLine="640"/>
      </w:pPr>
      <w:r w:rsidRPr="000A5298">
        <w:rPr>
          <w:rFonts w:hint="eastAsia"/>
        </w:rPr>
        <w:t>根据历史文化遗产的脉络和类型进行分类保护，强化其文化内涵和内在联系，形成体系鲜明、相互补充的历史文化遗产体系。</w:t>
      </w:r>
    </w:p>
    <w:p w:rsidR="001278CB" w:rsidRPr="000A5298" w:rsidRDefault="007527BD">
      <w:pPr>
        <w:ind w:firstLine="643"/>
        <w:rPr>
          <w:b/>
        </w:rPr>
      </w:pPr>
      <w:r w:rsidRPr="000A5298">
        <w:rPr>
          <w:rFonts w:hint="eastAsia"/>
          <w:b/>
        </w:rPr>
        <w:t>（四）可持续性原则</w:t>
      </w:r>
    </w:p>
    <w:p w:rsidR="001278CB" w:rsidRPr="000A5298" w:rsidRDefault="007527BD">
      <w:pPr>
        <w:ind w:firstLine="640"/>
      </w:pPr>
      <w:r w:rsidRPr="000A5298">
        <w:rPr>
          <w:rFonts w:hint="eastAsia"/>
        </w:rPr>
        <w:t>协调保护和利用的关系，在不影响历史文化遗产、保障民生的前提下，延续历史功能和传统的使用方式，延续城镇发展脉络、传统文化和生态环境，保持人与自然和谐相处的生产生活方式。</w:t>
      </w:r>
    </w:p>
    <w:p w:rsidR="001278CB" w:rsidRPr="000A5298" w:rsidRDefault="007527BD">
      <w:pPr>
        <w:pStyle w:val="3"/>
      </w:pPr>
      <w:bookmarkStart w:id="11" w:name="_Toc169885218"/>
      <w:bookmarkStart w:id="12" w:name="_Toc170910689"/>
      <w:r w:rsidRPr="000A5298">
        <w:rPr>
          <w:rFonts w:hint="eastAsia"/>
        </w:rPr>
        <w:t>第六条</w:t>
      </w:r>
      <w:r w:rsidRPr="000A5298">
        <w:rPr>
          <w:rFonts w:hint="eastAsia"/>
        </w:rPr>
        <w:t xml:space="preserve"> </w:t>
      </w:r>
      <w:r w:rsidRPr="000A5298">
        <w:rPr>
          <w:rFonts w:hint="eastAsia"/>
        </w:rPr>
        <w:t>适用范围</w:t>
      </w:r>
      <w:bookmarkEnd w:id="11"/>
      <w:bookmarkEnd w:id="12"/>
    </w:p>
    <w:p w:rsidR="001278CB" w:rsidRPr="000A5298" w:rsidRDefault="007527BD">
      <w:pPr>
        <w:ind w:firstLine="640"/>
        <w:rPr>
          <w:u w:val="single"/>
        </w:rPr>
      </w:pPr>
      <w:r w:rsidRPr="000A5298">
        <w:rPr>
          <w:rFonts w:hint="eastAsia"/>
        </w:rPr>
        <w:t>本规划是罗洪镇国土空间规划</w:t>
      </w:r>
      <w:r w:rsidR="009D543E" w:rsidRPr="000A5298">
        <w:rPr>
          <w:rFonts w:hint="eastAsia"/>
        </w:rPr>
        <w:t>体系</w:t>
      </w:r>
      <w:r w:rsidRPr="000A5298">
        <w:rPr>
          <w:rFonts w:hint="eastAsia"/>
        </w:rPr>
        <w:t>的重要专项规划。</w:t>
      </w:r>
      <w:r w:rsidRPr="000A5298">
        <w:rPr>
          <w:rFonts w:hint="eastAsia"/>
          <w:u w:val="single"/>
        </w:rPr>
        <w:t>本规划有关历史文化保护的刚性要求应纳入隆回县罗洪镇国</w:t>
      </w:r>
      <w:r w:rsidRPr="000A5298">
        <w:rPr>
          <w:rFonts w:hint="eastAsia"/>
          <w:u w:val="single"/>
        </w:rPr>
        <w:lastRenderedPageBreak/>
        <w:t>土空间总体规划，并在详细规划中进行深化落实。</w:t>
      </w:r>
    </w:p>
    <w:p w:rsidR="001278CB" w:rsidRPr="000A5298" w:rsidRDefault="007527BD">
      <w:pPr>
        <w:ind w:firstLine="640"/>
      </w:pPr>
      <w:r w:rsidRPr="000A5298">
        <w:rPr>
          <w:rFonts w:hint="eastAsia"/>
        </w:rPr>
        <w:t>本规划中所提出的保护要求适用于罗洪镇域范围内的文物保护单位、文物保护点、传统街巷、建议历史建筑、传统风貌建筑历史环境要素的保护和非物质文化遗产的保护。</w:t>
      </w:r>
      <w:r w:rsidRPr="000A5298">
        <w:br w:type="page"/>
      </w:r>
    </w:p>
    <w:p w:rsidR="001278CB" w:rsidRPr="000A5298" w:rsidRDefault="001278CB">
      <w:pPr>
        <w:ind w:firstLine="640"/>
      </w:pPr>
      <w:bookmarkStart w:id="13" w:name="_Toc6572"/>
    </w:p>
    <w:p w:rsidR="001278CB" w:rsidRPr="000A5298" w:rsidRDefault="007527BD" w:rsidP="000C0443">
      <w:pPr>
        <w:pStyle w:val="1"/>
      </w:pPr>
      <w:bookmarkStart w:id="14" w:name="_Toc170910690"/>
      <w:r w:rsidRPr="000A5298">
        <w:rPr>
          <w:rFonts w:hint="eastAsia"/>
        </w:rPr>
        <w:t xml:space="preserve">第二章 </w:t>
      </w:r>
      <w:bookmarkEnd w:id="13"/>
      <w:r w:rsidRPr="000A5298">
        <w:rPr>
          <w:rFonts w:hint="eastAsia"/>
        </w:rPr>
        <w:t>保护框架</w:t>
      </w:r>
      <w:bookmarkEnd w:id="14"/>
    </w:p>
    <w:p w:rsidR="001278CB" w:rsidRPr="000A5298" w:rsidRDefault="007527BD">
      <w:pPr>
        <w:pStyle w:val="3"/>
      </w:pPr>
      <w:bookmarkStart w:id="15" w:name="_Toc169885220"/>
      <w:bookmarkStart w:id="16" w:name="_Toc170910691"/>
      <w:r w:rsidRPr="000A5298">
        <w:rPr>
          <w:rFonts w:hint="eastAsia"/>
        </w:rPr>
        <w:t>第七条</w:t>
      </w:r>
      <w:r w:rsidRPr="000A5298">
        <w:rPr>
          <w:rFonts w:hint="eastAsia"/>
        </w:rPr>
        <w:t xml:space="preserve"> </w:t>
      </w:r>
      <w:r w:rsidRPr="000A5298">
        <w:rPr>
          <w:rFonts w:hint="eastAsia"/>
        </w:rPr>
        <w:t>历史文化价值与特色</w:t>
      </w:r>
      <w:bookmarkEnd w:id="15"/>
      <w:bookmarkEnd w:id="16"/>
    </w:p>
    <w:p w:rsidR="001278CB" w:rsidRPr="000A5298" w:rsidRDefault="007527BD">
      <w:pPr>
        <w:ind w:firstLine="643"/>
        <w:rPr>
          <w:b/>
        </w:rPr>
      </w:pPr>
      <w:r w:rsidRPr="000A5298">
        <w:rPr>
          <w:rFonts w:hint="eastAsia"/>
          <w:b/>
        </w:rPr>
        <w:t>（一）历史价值</w:t>
      </w:r>
    </w:p>
    <w:p w:rsidR="001278CB" w:rsidRPr="000A5298" w:rsidRDefault="007527BD">
      <w:pPr>
        <w:ind w:firstLine="640"/>
      </w:pPr>
      <w:r w:rsidRPr="000A5298">
        <w:rPr>
          <w:rFonts w:hint="eastAsia"/>
        </w:rPr>
        <w:t>罗洪历史悠久，小</w:t>
      </w:r>
      <w:proofErr w:type="gramStart"/>
      <w:r w:rsidRPr="000A5298">
        <w:rPr>
          <w:rFonts w:hint="eastAsia"/>
        </w:rPr>
        <w:t>坳</w:t>
      </w:r>
      <w:proofErr w:type="gramEnd"/>
      <w:r w:rsidRPr="000A5298">
        <w:rPr>
          <w:rFonts w:hint="eastAsia"/>
        </w:rPr>
        <w:t>遗址的发现证实早在新石器时代就有人类在此繁衍生息，吴宝鼎元年（公元</w:t>
      </w:r>
      <w:r w:rsidRPr="000A5298">
        <w:rPr>
          <w:rFonts w:hint="eastAsia"/>
        </w:rPr>
        <w:t>266</w:t>
      </w:r>
      <w:r w:rsidRPr="000A5298">
        <w:rPr>
          <w:rFonts w:hint="eastAsia"/>
        </w:rPr>
        <w:t>年）分昭陵置高平县，</w:t>
      </w:r>
      <w:r w:rsidRPr="000A5298">
        <w:rPr>
          <w:rFonts w:hint="eastAsia"/>
        </w:rPr>
        <w:t>1951</w:t>
      </w:r>
      <w:r w:rsidRPr="000A5298">
        <w:rPr>
          <w:rFonts w:hint="eastAsia"/>
        </w:rPr>
        <w:t>年划归隆回管辖。近代</w:t>
      </w:r>
      <w:proofErr w:type="gramStart"/>
      <w:r w:rsidRPr="000A5298">
        <w:rPr>
          <w:rFonts w:hint="eastAsia"/>
        </w:rPr>
        <w:t>舆</w:t>
      </w:r>
      <w:proofErr w:type="gramEnd"/>
      <w:r w:rsidRPr="000A5298">
        <w:rPr>
          <w:rFonts w:hint="eastAsia"/>
        </w:rPr>
        <w:t>地学的基人邹汉勋，中国彩色地图铜板印刷的创始人邹代钧；毛泽东的国文老师袁吉六都出生于此。有邹汉勋故居、袁吉六墓、欧阳氏贞洁牌坊</w:t>
      </w:r>
      <w:r w:rsidRPr="000A5298">
        <w:rPr>
          <w:rFonts w:hint="eastAsia"/>
        </w:rPr>
        <w:t>3</w:t>
      </w:r>
      <w:r w:rsidRPr="000A5298">
        <w:rPr>
          <w:rFonts w:hint="eastAsia"/>
        </w:rPr>
        <w:t>处省级文物保护单位，</w:t>
      </w:r>
      <w:r w:rsidRPr="000A5298">
        <w:rPr>
          <w:rFonts w:hint="eastAsia"/>
        </w:rPr>
        <w:t>1</w:t>
      </w:r>
      <w:r w:rsidRPr="000A5298">
        <w:rPr>
          <w:rFonts w:hint="eastAsia"/>
        </w:rPr>
        <w:t>处市级文物保护单位和</w:t>
      </w:r>
      <w:r w:rsidRPr="000A5298">
        <w:rPr>
          <w:rFonts w:hint="eastAsia"/>
        </w:rPr>
        <w:t>2</w:t>
      </w:r>
      <w:r w:rsidRPr="000A5298">
        <w:rPr>
          <w:rFonts w:hint="eastAsia"/>
        </w:rPr>
        <w:t>处县级文物保护单位。宅院文化、农耕文化、梅山文化在罗洪镇闪耀光芒。</w:t>
      </w:r>
    </w:p>
    <w:p w:rsidR="001278CB" w:rsidRPr="000A5298" w:rsidRDefault="007527BD">
      <w:pPr>
        <w:ind w:firstLine="643"/>
        <w:rPr>
          <w:b/>
        </w:rPr>
      </w:pPr>
      <w:r w:rsidRPr="000A5298">
        <w:rPr>
          <w:rFonts w:hint="eastAsia"/>
          <w:b/>
        </w:rPr>
        <w:t>（二）科学价值</w:t>
      </w:r>
    </w:p>
    <w:p w:rsidR="001278CB" w:rsidRPr="000A5298" w:rsidRDefault="007527BD">
      <w:pPr>
        <w:ind w:firstLine="640"/>
      </w:pPr>
      <w:r w:rsidRPr="000A5298">
        <w:rPr>
          <w:rFonts w:hint="eastAsia"/>
        </w:rPr>
        <w:t>历史文化名镇对于科学研究的价值是多领域的，当前重点研究的学科有建筑学、规划设计、人文地理、景观生态、旅游管理等，另外在经济、历史、民俗、风土、人情、文学艺术、哲学、人类学及社会学等领域也逐渐显现出重要的科学研究价值，而且这些不同方面的研究通常是相互穿插、彼此关联着进行的。</w:t>
      </w:r>
    </w:p>
    <w:p w:rsidR="001278CB" w:rsidRPr="000A5298" w:rsidRDefault="007527BD">
      <w:pPr>
        <w:ind w:firstLine="643"/>
        <w:rPr>
          <w:b/>
        </w:rPr>
      </w:pPr>
      <w:r w:rsidRPr="000A5298">
        <w:rPr>
          <w:rFonts w:hint="eastAsia"/>
          <w:b/>
        </w:rPr>
        <w:t>（三）艺术价值</w:t>
      </w:r>
    </w:p>
    <w:p w:rsidR="001278CB" w:rsidRPr="000A5298" w:rsidRDefault="007527BD">
      <w:pPr>
        <w:ind w:firstLine="640"/>
      </w:pPr>
      <w:r w:rsidRPr="000A5298">
        <w:rPr>
          <w:rFonts w:hint="eastAsia"/>
        </w:rPr>
        <w:t>罗洪保留了一系列非物质文化遗产，邹氏舆地世家演绎</w:t>
      </w:r>
      <w:r w:rsidRPr="000A5298">
        <w:rPr>
          <w:rFonts w:hint="eastAsia"/>
        </w:rPr>
        <w:lastRenderedPageBreak/>
        <w:t>出农村“耕读传家”这种区域文化辉煌，当地民俗舞龙灯、唱土地、庆</w:t>
      </w:r>
      <w:proofErr w:type="gramStart"/>
      <w:r w:rsidRPr="000A5298">
        <w:rPr>
          <w:rFonts w:hint="eastAsia"/>
        </w:rPr>
        <w:t>媒人及贴门神</w:t>
      </w:r>
      <w:proofErr w:type="gramEnd"/>
      <w:r w:rsidRPr="000A5298">
        <w:rPr>
          <w:rFonts w:hint="eastAsia"/>
        </w:rPr>
        <w:t>、挂八卦、走无常等梅山文化特色突出。境内生产的“春溪玉液”糯米酒于</w:t>
      </w:r>
      <w:r w:rsidRPr="000A5298">
        <w:rPr>
          <w:rFonts w:hint="eastAsia"/>
        </w:rPr>
        <w:t>1995</w:t>
      </w:r>
      <w:r w:rsidRPr="000A5298">
        <w:rPr>
          <w:rFonts w:hint="eastAsia"/>
        </w:rPr>
        <w:t>年荣获中南六省食品博览会金奖，糯米水酒一直盛名不衰；糯米糍粑、红心地瓜是外地食客喜好的食品；制作的水豆腐白嫩、润滑、可口，也成为外来客必点的一道名菜。</w:t>
      </w:r>
    </w:p>
    <w:p w:rsidR="001278CB" w:rsidRPr="000A5298" w:rsidRDefault="007527BD">
      <w:pPr>
        <w:ind w:firstLine="643"/>
        <w:rPr>
          <w:b/>
        </w:rPr>
      </w:pPr>
      <w:r w:rsidRPr="000A5298">
        <w:rPr>
          <w:rFonts w:hint="eastAsia"/>
          <w:b/>
        </w:rPr>
        <w:t>（四）社会价值</w:t>
      </w:r>
    </w:p>
    <w:p w:rsidR="001278CB" w:rsidRPr="000A5298" w:rsidRDefault="007527BD">
      <w:pPr>
        <w:ind w:firstLine="640"/>
      </w:pPr>
      <w:bookmarkStart w:id="17" w:name="_Toc169885221"/>
      <w:r w:rsidRPr="000A5298">
        <w:rPr>
          <w:rFonts w:hint="eastAsia"/>
        </w:rPr>
        <w:t>罗洪因其独特的历史文化价值成为梅山文化资源的重要组成部分，是历史、文物、艺术、民俗等知识的教育场所，有益于提高公众的文物保护意识和艺术鉴赏水平。罗洪历史镇区及其整体环境的合理利用及充分展示，将对地方的文化、经济发展和生态保护产生积极的促进作用。</w:t>
      </w:r>
      <w:bookmarkEnd w:id="17"/>
    </w:p>
    <w:p w:rsidR="001278CB" w:rsidRPr="000A5298" w:rsidRDefault="007527BD">
      <w:pPr>
        <w:pStyle w:val="3"/>
      </w:pPr>
      <w:bookmarkStart w:id="18" w:name="_Toc170910692"/>
      <w:r w:rsidRPr="000A5298">
        <w:rPr>
          <w:rFonts w:hint="eastAsia"/>
        </w:rPr>
        <w:t>第八条</w:t>
      </w:r>
      <w:r w:rsidRPr="000A5298">
        <w:rPr>
          <w:rFonts w:hint="eastAsia"/>
        </w:rPr>
        <w:t xml:space="preserve"> </w:t>
      </w:r>
      <w:r w:rsidRPr="000A5298">
        <w:rPr>
          <w:rFonts w:hint="eastAsia"/>
        </w:rPr>
        <w:t>历史文化特色</w:t>
      </w:r>
      <w:bookmarkEnd w:id="18"/>
    </w:p>
    <w:p w:rsidR="001278CB" w:rsidRPr="000A5298" w:rsidRDefault="007527BD">
      <w:pPr>
        <w:ind w:firstLine="640"/>
      </w:pPr>
      <w:r w:rsidRPr="000A5298">
        <w:rPr>
          <w:rFonts w:hint="eastAsia"/>
        </w:rPr>
        <w:t>罗洪镇历史文化底蕴深厚，小</w:t>
      </w:r>
      <w:proofErr w:type="gramStart"/>
      <w:r w:rsidRPr="000A5298">
        <w:rPr>
          <w:rFonts w:hint="eastAsia"/>
        </w:rPr>
        <w:t>坳</w:t>
      </w:r>
      <w:proofErr w:type="gramEnd"/>
      <w:r w:rsidRPr="000A5298">
        <w:rPr>
          <w:rFonts w:hint="eastAsia"/>
        </w:rPr>
        <w:t>遗址的发现证实早在新石器时代就有人类在此繁衍生息。邹汉勋、邹代钧、袁吉六都出生于此。有</w:t>
      </w:r>
      <w:r w:rsidRPr="000A5298">
        <w:rPr>
          <w:rFonts w:hint="eastAsia"/>
        </w:rPr>
        <w:t>3</w:t>
      </w:r>
      <w:r w:rsidRPr="000A5298">
        <w:rPr>
          <w:rFonts w:hint="eastAsia"/>
        </w:rPr>
        <w:t>处省级文物保护单位，</w:t>
      </w:r>
      <w:r w:rsidRPr="000A5298">
        <w:rPr>
          <w:rFonts w:hint="eastAsia"/>
        </w:rPr>
        <w:t>1</w:t>
      </w:r>
      <w:r w:rsidRPr="000A5298">
        <w:rPr>
          <w:rFonts w:hint="eastAsia"/>
        </w:rPr>
        <w:t>处市级文物保护单位和</w:t>
      </w:r>
      <w:r w:rsidRPr="000A5298">
        <w:rPr>
          <w:rFonts w:hint="eastAsia"/>
        </w:rPr>
        <w:t>2</w:t>
      </w:r>
      <w:r w:rsidRPr="000A5298">
        <w:rPr>
          <w:rFonts w:hint="eastAsia"/>
        </w:rPr>
        <w:t>处县级文物保护单位。宅院文化、农耕文化、梅山文化在罗洪镇闪耀光芒。老屋宅院、梁家宅院、新道正堂、老道正堂、肖家宅院、双井宅院、田</w:t>
      </w:r>
      <w:proofErr w:type="gramStart"/>
      <w:r w:rsidRPr="000A5298">
        <w:rPr>
          <w:rFonts w:hint="eastAsia"/>
        </w:rPr>
        <w:t>凼</w:t>
      </w:r>
      <w:proofErr w:type="gramEnd"/>
      <w:r w:rsidRPr="000A5298">
        <w:rPr>
          <w:rFonts w:hint="eastAsia"/>
        </w:rPr>
        <w:t>宅院、木兰宅院等传统宅院独具特色。望云路、</w:t>
      </w:r>
      <w:proofErr w:type="gramStart"/>
      <w:r w:rsidRPr="000A5298">
        <w:rPr>
          <w:rFonts w:hint="eastAsia"/>
        </w:rPr>
        <w:t>汉勋路</w:t>
      </w:r>
      <w:proofErr w:type="gramEnd"/>
      <w:r w:rsidRPr="000A5298">
        <w:rPr>
          <w:rFonts w:hint="eastAsia"/>
        </w:rPr>
        <w:t>、谭冲街、永固路。这些街道历史年代久远。</w:t>
      </w:r>
      <w:proofErr w:type="gramStart"/>
      <w:r w:rsidRPr="000A5298">
        <w:rPr>
          <w:rFonts w:hint="eastAsia"/>
        </w:rPr>
        <w:t>罗洪水酒</w:t>
      </w:r>
      <w:proofErr w:type="gramEnd"/>
      <w:r w:rsidRPr="000A5298">
        <w:rPr>
          <w:rFonts w:hint="eastAsia"/>
        </w:rPr>
        <w:t>、百页书、罗洪豆腐、糯米灌肥肠、罗洪糯米糍粑、罗洪红心地瓜干、罗洪三合汤等传统</w:t>
      </w:r>
      <w:r w:rsidRPr="000A5298">
        <w:rPr>
          <w:rFonts w:hint="eastAsia"/>
        </w:rPr>
        <w:lastRenderedPageBreak/>
        <w:t>特色美食远近闻名。因此无论是在物质形态还是在非物质文化遗存上都值得保护。</w:t>
      </w:r>
    </w:p>
    <w:p w:rsidR="001278CB" w:rsidRPr="000A5298" w:rsidRDefault="007527BD">
      <w:pPr>
        <w:pStyle w:val="3"/>
      </w:pPr>
      <w:bookmarkStart w:id="19" w:name="_Toc169885222"/>
      <w:bookmarkStart w:id="20" w:name="_Toc170910693"/>
      <w:r w:rsidRPr="000A5298">
        <w:rPr>
          <w:rFonts w:hint="eastAsia"/>
        </w:rPr>
        <w:t>第九条</w:t>
      </w:r>
      <w:r w:rsidRPr="000A5298">
        <w:rPr>
          <w:rFonts w:hint="eastAsia"/>
        </w:rPr>
        <w:t xml:space="preserve"> </w:t>
      </w:r>
      <w:r w:rsidRPr="000A5298">
        <w:rPr>
          <w:rFonts w:hint="eastAsia"/>
        </w:rPr>
        <w:t>名镇特色保护要素</w:t>
      </w:r>
      <w:bookmarkEnd w:id="19"/>
      <w:bookmarkEnd w:id="20"/>
    </w:p>
    <w:p w:rsidR="001278CB" w:rsidRPr="000A5298" w:rsidRDefault="007527BD">
      <w:pPr>
        <w:ind w:firstLine="643"/>
        <w:rPr>
          <w:b/>
        </w:rPr>
      </w:pPr>
      <w:r w:rsidRPr="000A5298">
        <w:rPr>
          <w:rFonts w:hint="eastAsia"/>
          <w:b/>
        </w:rPr>
        <w:t>（一）自然环境要素</w:t>
      </w:r>
    </w:p>
    <w:p w:rsidR="001278CB" w:rsidRPr="000A5298" w:rsidRDefault="007527BD">
      <w:pPr>
        <w:ind w:firstLine="640"/>
      </w:pPr>
      <w:r w:rsidRPr="000A5298">
        <w:rPr>
          <w:rFonts w:hint="eastAsia"/>
        </w:rPr>
        <w:t>保护与罗洪传统格局相互依存的自然景观和环境。</w:t>
      </w:r>
    </w:p>
    <w:p w:rsidR="001278CB" w:rsidRPr="000A5298" w:rsidRDefault="007527BD">
      <w:pPr>
        <w:ind w:firstLine="643"/>
        <w:rPr>
          <w:b/>
        </w:rPr>
      </w:pPr>
      <w:r w:rsidRPr="000A5298">
        <w:rPr>
          <w:rFonts w:hint="eastAsia"/>
          <w:b/>
        </w:rPr>
        <w:t>（二）人工环境要素</w:t>
      </w:r>
    </w:p>
    <w:p w:rsidR="001278CB" w:rsidRPr="000A5298" w:rsidRDefault="007527BD">
      <w:pPr>
        <w:ind w:firstLine="640"/>
      </w:pPr>
      <w:r w:rsidRPr="000A5298">
        <w:rPr>
          <w:rFonts w:hint="eastAsia"/>
        </w:rPr>
        <w:t>保护罗洪历史镇区、历史环境要素及文物古迹。</w:t>
      </w:r>
    </w:p>
    <w:p w:rsidR="001278CB" w:rsidRPr="000A5298" w:rsidRDefault="007527BD">
      <w:pPr>
        <w:ind w:firstLine="643"/>
        <w:rPr>
          <w:b/>
        </w:rPr>
      </w:pPr>
      <w:r w:rsidRPr="000A5298">
        <w:rPr>
          <w:rFonts w:hint="eastAsia"/>
          <w:b/>
        </w:rPr>
        <w:t>（三）人文环境要素</w:t>
      </w:r>
    </w:p>
    <w:p w:rsidR="001278CB" w:rsidRPr="000A5298" w:rsidRDefault="007527BD">
      <w:pPr>
        <w:ind w:firstLine="640"/>
      </w:pPr>
      <w:r w:rsidRPr="000A5298">
        <w:rPr>
          <w:rFonts w:hint="eastAsia"/>
        </w:rPr>
        <w:t>保护罗洪世代相传，并视为其文化遗产组成部分的各种传统文化表现形式，以及与传统文化表现形式相关的实物和场所。</w:t>
      </w:r>
    </w:p>
    <w:p w:rsidR="001278CB" w:rsidRPr="000A5298" w:rsidRDefault="007527BD">
      <w:pPr>
        <w:widowControl/>
        <w:spacing w:line="240" w:lineRule="auto"/>
        <w:ind w:firstLineChars="0" w:firstLine="0"/>
        <w:jc w:val="left"/>
      </w:pPr>
      <w:r w:rsidRPr="000A5298">
        <w:br w:type="page"/>
      </w:r>
    </w:p>
    <w:p w:rsidR="001278CB" w:rsidRPr="000A5298" w:rsidRDefault="001278CB">
      <w:pPr>
        <w:ind w:firstLine="640"/>
      </w:pPr>
    </w:p>
    <w:p w:rsidR="001278CB" w:rsidRPr="000A5298" w:rsidRDefault="007527BD" w:rsidP="000C0443">
      <w:pPr>
        <w:pStyle w:val="1"/>
      </w:pPr>
      <w:bookmarkStart w:id="21" w:name="_Toc170910694"/>
      <w:r w:rsidRPr="000A5298">
        <w:t>第三章</w:t>
      </w:r>
      <w:r w:rsidRPr="000A5298">
        <w:rPr>
          <w:rFonts w:hint="eastAsia"/>
        </w:rPr>
        <w:t xml:space="preserve"> </w:t>
      </w:r>
      <w:r w:rsidRPr="000A5298">
        <w:t>镇域保护规划</w:t>
      </w:r>
      <w:bookmarkEnd w:id="21"/>
    </w:p>
    <w:p w:rsidR="001278CB" w:rsidRPr="000A5298" w:rsidRDefault="007527BD">
      <w:pPr>
        <w:pStyle w:val="3"/>
      </w:pPr>
      <w:bookmarkStart w:id="22" w:name="_Toc169885224"/>
      <w:bookmarkStart w:id="23" w:name="_Toc170910695"/>
      <w:r w:rsidRPr="000A5298">
        <w:t>第</w:t>
      </w:r>
      <w:r w:rsidRPr="000A5298">
        <w:rPr>
          <w:rFonts w:hint="eastAsia"/>
        </w:rPr>
        <w:t>十</w:t>
      </w:r>
      <w:r w:rsidRPr="000A5298">
        <w:t>条</w:t>
      </w:r>
      <w:r w:rsidRPr="000A5298">
        <w:rPr>
          <w:rFonts w:hint="eastAsia"/>
        </w:rPr>
        <w:t xml:space="preserve"> </w:t>
      </w:r>
      <w:r w:rsidRPr="000A5298">
        <w:rPr>
          <w:rFonts w:hint="eastAsia"/>
        </w:rPr>
        <w:t>保护结构</w:t>
      </w:r>
      <w:bookmarkEnd w:id="22"/>
      <w:bookmarkEnd w:id="23"/>
    </w:p>
    <w:p w:rsidR="001278CB" w:rsidRPr="000A5298" w:rsidRDefault="007527BD">
      <w:pPr>
        <w:ind w:firstLine="640"/>
      </w:pPr>
      <w:bookmarkStart w:id="24" w:name="_Toc169885225"/>
      <w:r w:rsidRPr="000A5298">
        <w:rPr>
          <w:rFonts w:hint="eastAsia"/>
        </w:rPr>
        <w:t>构建“一</w:t>
      </w:r>
      <w:r w:rsidRPr="000A5298">
        <w:t>山</w:t>
      </w:r>
      <w:r w:rsidRPr="000A5298">
        <w:rPr>
          <w:rFonts w:hint="eastAsia"/>
        </w:rPr>
        <w:t>、</w:t>
      </w:r>
      <w:r w:rsidRPr="000A5298">
        <w:t>两河</w:t>
      </w:r>
      <w:r w:rsidRPr="000A5298">
        <w:rPr>
          <w:rFonts w:hint="eastAsia"/>
        </w:rPr>
        <w:t>、</w:t>
      </w:r>
      <w:r w:rsidRPr="000A5298">
        <w:t>一区</w:t>
      </w:r>
      <w:r w:rsidRPr="000A5298">
        <w:rPr>
          <w:rFonts w:hint="eastAsia"/>
        </w:rPr>
        <w:t>、</w:t>
      </w:r>
      <w:r w:rsidRPr="000A5298">
        <w:t>多点</w:t>
      </w:r>
      <w:r w:rsidRPr="000A5298">
        <w:rPr>
          <w:rFonts w:hint="eastAsia"/>
        </w:rPr>
        <w:t>”的镇域总体保护结构。</w:t>
      </w:r>
    </w:p>
    <w:p w:rsidR="001278CB" w:rsidRPr="000A5298" w:rsidRDefault="007527BD">
      <w:pPr>
        <w:ind w:firstLine="640"/>
        <w:rPr>
          <w:color w:val="000000"/>
        </w:rPr>
      </w:pPr>
      <w:r w:rsidRPr="000A5298">
        <w:rPr>
          <w:rFonts w:hint="eastAsia"/>
        </w:rPr>
        <w:t>一山：即望云山</w:t>
      </w:r>
      <w:r w:rsidRPr="000A5298">
        <w:rPr>
          <w:rFonts w:hint="eastAsia"/>
          <w:color w:val="000000"/>
        </w:rPr>
        <w:t>，望云山是隆回县东北部生态屏障，也是罗洪镇的重要生态屏障。</w:t>
      </w:r>
    </w:p>
    <w:p w:rsidR="001278CB" w:rsidRPr="000A5298" w:rsidRDefault="007527BD">
      <w:pPr>
        <w:ind w:firstLine="640"/>
        <w:rPr>
          <w:color w:val="000000"/>
        </w:rPr>
      </w:pPr>
      <w:r w:rsidRPr="000A5298">
        <w:rPr>
          <w:rFonts w:hint="eastAsia"/>
          <w:color w:val="000000"/>
        </w:rPr>
        <w:t>两河：</w:t>
      </w:r>
      <w:proofErr w:type="gramStart"/>
      <w:r w:rsidRPr="000A5298">
        <w:rPr>
          <w:rFonts w:hint="eastAsia"/>
          <w:color w:val="000000"/>
        </w:rPr>
        <w:t>即春溪</w:t>
      </w:r>
      <w:proofErr w:type="gramEnd"/>
      <w:r w:rsidRPr="000A5298">
        <w:rPr>
          <w:rFonts w:hint="eastAsia"/>
          <w:color w:val="000000"/>
        </w:rPr>
        <w:t>河与孟公河道。春溪河发源于望云山，从北至南流经罗洪镇域，孟公河发源于</w:t>
      </w:r>
      <w:proofErr w:type="gramStart"/>
      <w:r w:rsidRPr="000A5298">
        <w:rPr>
          <w:rFonts w:hint="eastAsia"/>
          <w:color w:val="000000"/>
        </w:rPr>
        <w:t>采莲村</w:t>
      </w:r>
      <w:proofErr w:type="gramEnd"/>
      <w:r w:rsidRPr="000A5298">
        <w:rPr>
          <w:rFonts w:hint="eastAsia"/>
          <w:color w:val="000000"/>
        </w:rPr>
        <w:t>黄沙江，从南至北流入新化</w:t>
      </w:r>
      <w:proofErr w:type="gramStart"/>
      <w:r w:rsidRPr="000A5298">
        <w:rPr>
          <w:rFonts w:hint="eastAsia"/>
          <w:color w:val="000000"/>
        </w:rPr>
        <w:t>槎溪半</w:t>
      </w:r>
      <w:proofErr w:type="gramEnd"/>
      <w:r w:rsidRPr="000A5298">
        <w:rPr>
          <w:rFonts w:hint="eastAsia"/>
          <w:color w:val="000000"/>
        </w:rPr>
        <w:t>山水库。</w:t>
      </w:r>
    </w:p>
    <w:p w:rsidR="001278CB" w:rsidRPr="000A5298" w:rsidRDefault="007527BD">
      <w:pPr>
        <w:ind w:firstLine="640"/>
        <w:rPr>
          <w:color w:val="000000"/>
        </w:rPr>
      </w:pPr>
      <w:r w:rsidRPr="000A5298">
        <w:t>一区</w:t>
      </w:r>
      <w:r w:rsidRPr="000A5298">
        <w:rPr>
          <w:rFonts w:hint="eastAsia"/>
        </w:rPr>
        <w:t>：</w:t>
      </w:r>
      <w:r w:rsidRPr="000A5298">
        <w:t>即罗洪历史镇区</w:t>
      </w:r>
      <w:r w:rsidRPr="000A5298">
        <w:rPr>
          <w:rFonts w:hint="eastAsia"/>
        </w:rPr>
        <w:t>。</w:t>
      </w:r>
      <w:r w:rsidRPr="000A5298">
        <w:rPr>
          <w:rFonts w:hint="eastAsia"/>
          <w:color w:val="000000"/>
        </w:rPr>
        <w:t>包含自然山水、不可移动文物、建议历史建筑、历史环境要素等多种遗产资源。</w:t>
      </w:r>
    </w:p>
    <w:p w:rsidR="001278CB" w:rsidRPr="000A5298" w:rsidRDefault="007527BD">
      <w:pPr>
        <w:ind w:firstLine="640"/>
      </w:pPr>
      <w:r w:rsidRPr="000A5298">
        <w:rPr>
          <w:rFonts w:hint="eastAsia"/>
        </w:rPr>
        <w:t>多点：点指遍布镇域的历史文化要素，主要包括</w:t>
      </w:r>
      <w:r w:rsidRPr="000A5298">
        <w:rPr>
          <w:rFonts w:hint="eastAsia"/>
          <w:color w:val="000000"/>
        </w:rPr>
        <w:t>不可移动文物</w:t>
      </w:r>
      <w:r w:rsidRPr="000A5298">
        <w:rPr>
          <w:rFonts w:hint="eastAsia"/>
        </w:rPr>
        <w:t>、</w:t>
      </w:r>
      <w:r w:rsidR="00266835" w:rsidRPr="000A5298">
        <w:rPr>
          <w:rFonts w:hint="eastAsia"/>
        </w:rPr>
        <w:t>建议历史建筑</w:t>
      </w:r>
      <w:r w:rsidRPr="000A5298">
        <w:rPr>
          <w:rFonts w:hint="eastAsia"/>
        </w:rPr>
        <w:t>、古桥、古巷、古河道、古树</w:t>
      </w:r>
      <w:r w:rsidR="009D543E" w:rsidRPr="000A5298">
        <w:rPr>
          <w:rFonts w:hint="eastAsia"/>
        </w:rPr>
        <w:t>名木</w:t>
      </w:r>
      <w:r w:rsidRPr="000A5298">
        <w:rPr>
          <w:rFonts w:hint="eastAsia"/>
        </w:rPr>
        <w:t>等。</w:t>
      </w:r>
    </w:p>
    <w:p w:rsidR="001278CB" w:rsidRPr="000A5298" w:rsidRDefault="007527BD">
      <w:pPr>
        <w:pStyle w:val="3"/>
      </w:pPr>
      <w:bookmarkStart w:id="25" w:name="_Toc170910696"/>
      <w:r w:rsidRPr="000A5298">
        <w:rPr>
          <w:rFonts w:hint="eastAsia"/>
        </w:rPr>
        <w:t>第十一条</w:t>
      </w:r>
      <w:r w:rsidRPr="000A5298">
        <w:rPr>
          <w:rFonts w:hint="eastAsia"/>
        </w:rPr>
        <w:t xml:space="preserve"> </w:t>
      </w:r>
      <w:r w:rsidRPr="000A5298">
        <w:rPr>
          <w:rFonts w:hint="eastAsia"/>
        </w:rPr>
        <w:t>自然山水环境保护</w:t>
      </w:r>
      <w:bookmarkEnd w:id="24"/>
      <w:bookmarkEnd w:id="25"/>
    </w:p>
    <w:p w:rsidR="001278CB" w:rsidRPr="000A5298" w:rsidRDefault="007527BD">
      <w:pPr>
        <w:ind w:firstLine="643"/>
        <w:rPr>
          <w:b/>
        </w:rPr>
      </w:pPr>
      <w:r w:rsidRPr="000A5298">
        <w:rPr>
          <w:rFonts w:hint="eastAsia"/>
          <w:b/>
        </w:rPr>
        <w:t>（一）山体保护</w:t>
      </w:r>
    </w:p>
    <w:p w:rsidR="001278CB" w:rsidRPr="000A5298" w:rsidRDefault="007527BD">
      <w:pPr>
        <w:ind w:firstLine="640"/>
        <w:rPr>
          <w:u w:val="single"/>
        </w:rPr>
      </w:pPr>
      <w:r w:rsidRPr="000A5298">
        <w:rPr>
          <w:rFonts w:hint="eastAsia"/>
          <w:u w:val="single"/>
        </w:rPr>
        <w:t>保护镇域北部隆回县东北部望云山生态屏障及周边的其他山体，</w:t>
      </w:r>
      <w:r w:rsidR="009D543E" w:rsidRPr="000A5298">
        <w:rPr>
          <w:rFonts w:hint="eastAsia"/>
          <w:u w:val="single"/>
        </w:rPr>
        <w:t>保护</w:t>
      </w:r>
      <w:r w:rsidRPr="000A5298">
        <w:rPr>
          <w:rFonts w:hint="eastAsia"/>
          <w:u w:val="single"/>
        </w:rPr>
        <w:t>历史镇区的熊掌山、后唐背山、杨子山等自然山体。</w:t>
      </w:r>
    </w:p>
    <w:p w:rsidR="001278CB" w:rsidRPr="000A5298" w:rsidRDefault="007527BD">
      <w:pPr>
        <w:ind w:firstLine="640"/>
        <w:rPr>
          <w:u w:val="single"/>
        </w:rPr>
      </w:pPr>
      <w:r w:rsidRPr="000A5298">
        <w:rPr>
          <w:rFonts w:hint="eastAsia"/>
          <w:u w:val="single"/>
        </w:rPr>
        <w:t>不得破坏山体自然样貌，应加强绿化，维护山体自然植被和景观，为历史文化名镇提供良好的景观背景。</w:t>
      </w:r>
    </w:p>
    <w:p w:rsidR="001278CB" w:rsidRPr="000A5298" w:rsidRDefault="009D543E">
      <w:pPr>
        <w:ind w:firstLine="640"/>
      </w:pPr>
      <w:r w:rsidRPr="000A5298">
        <w:rPr>
          <w:rFonts w:hint="eastAsia"/>
        </w:rPr>
        <w:t>近期拆除</w:t>
      </w:r>
      <w:r w:rsidR="007527BD" w:rsidRPr="000A5298">
        <w:rPr>
          <w:rFonts w:hint="eastAsia"/>
        </w:rPr>
        <w:t>严重影响山体形态的建筑。对持有双证（即房</w:t>
      </w:r>
      <w:r w:rsidR="007527BD" w:rsidRPr="000A5298">
        <w:rPr>
          <w:rFonts w:hint="eastAsia"/>
        </w:rPr>
        <w:lastRenderedPageBreak/>
        <w:t>产证和土地证）的有合法齐全手续的建筑，如因年久失修需重建的，原则上近期原址原规模重建，但不得影响山体景观，待条件成熟后远期迁出。</w:t>
      </w:r>
    </w:p>
    <w:p w:rsidR="001278CB" w:rsidRPr="000A5298" w:rsidRDefault="007527BD">
      <w:pPr>
        <w:ind w:firstLine="640"/>
      </w:pPr>
      <w:r w:rsidRPr="000A5298">
        <w:rPr>
          <w:rFonts w:hint="eastAsia"/>
        </w:rPr>
        <w:t>山体植被保护以封山育林为主，可适当结合人工干预，诱导植被正向演替更新，形成稳定的群落结构和顶级群落。按照适地适树的原则，尽量选用乡土树种。</w:t>
      </w:r>
    </w:p>
    <w:p w:rsidR="001278CB" w:rsidRPr="000A5298" w:rsidRDefault="007527BD">
      <w:pPr>
        <w:ind w:firstLine="643"/>
        <w:rPr>
          <w:b/>
        </w:rPr>
      </w:pPr>
      <w:r w:rsidRPr="000A5298">
        <w:rPr>
          <w:rFonts w:hint="eastAsia"/>
          <w:b/>
        </w:rPr>
        <w:t>（二）水体保护</w:t>
      </w:r>
    </w:p>
    <w:p w:rsidR="001278CB" w:rsidRPr="000A5298" w:rsidRDefault="007527BD">
      <w:pPr>
        <w:ind w:firstLine="640"/>
      </w:pPr>
      <w:r w:rsidRPr="000A5298">
        <w:rPr>
          <w:rFonts w:hint="eastAsia"/>
          <w:u w:val="single"/>
        </w:rPr>
        <w:t>重点保护春溪河、孟公河及罗洪渠等河渠。保持现有水体规模，不得随意改变溪流的线型走向、河流截面。</w:t>
      </w:r>
      <w:r w:rsidRPr="000A5298">
        <w:rPr>
          <w:rFonts w:hint="eastAsia"/>
        </w:rPr>
        <w:t>定期进行疏通、清淤。在生态环境得到改善的基础上进行滨水景观设计，有条件的河段沿河建设休闲人行道和观光栈道，河两岸发展生态旅游、观光农业、文化产业等功能</w:t>
      </w:r>
      <w:r w:rsidR="00266835" w:rsidRPr="000A5298">
        <w:rPr>
          <w:rFonts w:hint="eastAsia"/>
        </w:rPr>
        <w:t>。</w:t>
      </w:r>
      <w:r w:rsidRPr="000A5298">
        <w:rPr>
          <w:rFonts w:hint="eastAsia"/>
        </w:rPr>
        <w:t>保护滨水林木，加强沿河绿化，增加林木的覆盖率。重视河道水体的生态格局保护，防止天然河道水体因人为因素遭到破坏。</w:t>
      </w:r>
    </w:p>
    <w:p w:rsidR="001278CB" w:rsidRPr="000A5298" w:rsidRDefault="007527BD">
      <w:pPr>
        <w:ind w:firstLine="640"/>
      </w:pPr>
      <w:r w:rsidRPr="000A5298">
        <w:rPr>
          <w:rFonts w:hint="eastAsia"/>
        </w:rPr>
        <w:t>不得向河渠倾倒垃圾，生活污水和工业污水未经处理不能直接排放至水体内。从污染的源头出发，控制一切可能造成水体生态格局破坏的行为。</w:t>
      </w:r>
    </w:p>
    <w:p w:rsidR="001278CB" w:rsidRPr="000A5298" w:rsidRDefault="007527BD">
      <w:pPr>
        <w:ind w:firstLine="643"/>
        <w:rPr>
          <w:b/>
        </w:rPr>
      </w:pPr>
      <w:r w:rsidRPr="000A5298">
        <w:rPr>
          <w:rFonts w:hint="eastAsia"/>
          <w:b/>
        </w:rPr>
        <w:t>（三）农田的保护</w:t>
      </w:r>
    </w:p>
    <w:p w:rsidR="001278CB" w:rsidRPr="000A5298" w:rsidRDefault="007527BD">
      <w:pPr>
        <w:ind w:firstLine="640"/>
      </w:pPr>
      <w:r w:rsidRPr="000A5298">
        <w:rPr>
          <w:rFonts w:hint="eastAsia"/>
        </w:rPr>
        <w:t>保护对象为永久基本农田和一般农田。</w:t>
      </w:r>
    </w:p>
    <w:p w:rsidR="001278CB" w:rsidRPr="000A5298" w:rsidRDefault="007527BD">
      <w:pPr>
        <w:ind w:firstLine="640"/>
      </w:pPr>
      <w:r w:rsidRPr="000A5298">
        <w:rPr>
          <w:rFonts w:hint="eastAsia"/>
          <w:u w:val="single"/>
        </w:rPr>
        <w:t>保护要求：严格保护农田、耕地的用地性质、规模和边界，禁止占用永久基本农田进行建设，</w:t>
      </w:r>
      <w:r w:rsidRPr="000A5298">
        <w:rPr>
          <w:rFonts w:hint="eastAsia"/>
        </w:rPr>
        <w:t>尽量少占耕地进行非农建设，保护名镇外围的田园风光。</w:t>
      </w:r>
    </w:p>
    <w:p w:rsidR="001278CB" w:rsidRPr="000A5298" w:rsidRDefault="007527BD">
      <w:pPr>
        <w:pStyle w:val="3"/>
      </w:pPr>
      <w:bookmarkStart w:id="26" w:name="_Toc169885226"/>
      <w:bookmarkStart w:id="27" w:name="_Toc170910697"/>
      <w:r w:rsidRPr="000A5298">
        <w:rPr>
          <w:rFonts w:hint="eastAsia"/>
        </w:rPr>
        <w:lastRenderedPageBreak/>
        <w:t>第十二条</w:t>
      </w:r>
      <w:r w:rsidRPr="000A5298">
        <w:rPr>
          <w:rFonts w:hint="eastAsia"/>
        </w:rPr>
        <w:t xml:space="preserve"> </w:t>
      </w:r>
      <w:r w:rsidRPr="000A5298">
        <w:rPr>
          <w:rFonts w:hint="eastAsia"/>
        </w:rPr>
        <w:t>不可移动文物</w:t>
      </w:r>
      <w:bookmarkEnd w:id="26"/>
      <w:r w:rsidR="00266835" w:rsidRPr="000A5298">
        <w:rPr>
          <w:rFonts w:hint="eastAsia"/>
        </w:rPr>
        <w:t>保护</w:t>
      </w:r>
      <w:bookmarkEnd w:id="27"/>
    </w:p>
    <w:p w:rsidR="001278CB" w:rsidRPr="000A5298" w:rsidRDefault="007527BD">
      <w:pPr>
        <w:ind w:firstLine="640"/>
      </w:pPr>
      <w:r w:rsidRPr="000A5298">
        <w:rPr>
          <w:rFonts w:hint="eastAsia"/>
          <w:u w:val="single"/>
        </w:rPr>
        <w:t>保护邹汉勋故居、袁吉六墓、邹门欧阳氏坊</w:t>
      </w:r>
      <w:r w:rsidRPr="000A5298">
        <w:rPr>
          <w:rFonts w:hint="eastAsia"/>
          <w:u w:val="single"/>
        </w:rPr>
        <w:t>3</w:t>
      </w:r>
      <w:r w:rsidRPr="000A5298">
        <w:rPr>
          <w:rFonts w:hint="eastAsia"/>
          <w:u w:val="single"/>
        </w:rPr>
        <w:t>处省级文物保护单位，邹代钧墓</w:t>
      </w:r>
      <w:r w:rsidRPr="000A5298">
        <w:rPr>
          <w:rFonts w:hint="eastAsia"/>
          <w:u w:val="single"/>
        </w:rPr>
        <w:t>1</w:t>
      </w:r>
      <w:r w:rsidRPr="000A5298">
        <w:rPr>
          <w:rFonts w:hint="eastAsia"/>
          <w:u w:val="single"/>
        </w:rPr>
        <w:t>处市级文物保护单位和东关桥、湘西</w:t>
      </w:r>
      <w:proofErr w:type="gramStart"/>
      <w:r w:rsidRPr="000A5298">
        <w:rPr>
          <w:rFonts w:hint="eastAsia"/>
          <w:u w:val="single"/>
        </w:rPr>
        <w:t>雪峰山</w:t>
      </w:r>
      <w:proofErr w:type="gramEnd"/>
      <w:r w:rsidRPr="000A5298">
        <w:rPr>
          <w:rFonts w:hint="eastAsia"/>
          <w:u w:val="single"/>
        </w:rPr>
        <w:t>会战旧址—</w:t>
      </w:r>
      <w:proofErr w:type="gramStart"/>
      <w:r w:rsidRPr="000A5298">
        <w:rPr>
          <w:rFonts w:hint="eastAsia"/>
          <w:u w:val="single"/>
        </w:rPr>
        <w:t>高祝峰</w:t>
      </w:r>
      <w:proofErr w:type="gramEnd"/>
      <w:r w:rsidRPr="000A5298">
        <w:rPr>
          <w:rFonts w:hint="eastAsia"/>
          <w:u w:val="single"/>
        </w:rPr>
        <w:t>抗日战壕</w:t>
      </w:r>
      <w:r w:rsidRPr="000A5298">
        <w:rPr>
          <w:rFonts w:hint="eastAsia"/>
          <w:u w:val="single"/>
        </w:rPr>
        <w:t>2</w:t>
      </w:r>
      <w:r w:rsidRPr="000A5298">
        <w:rPr>
          <w:rFonts w:hint="eastAsia"/>
          <w:u w:val="single"/>
        </w:rPr>
        <w:t>处县级文物保护单位以及</w:t>
      </w:r>
      <w:proofErr w:type="gramStart"/>
      <w:r w:rsidRPr="000A5298">
        <w:rPr>
          <w:rFonts w:hint="eastAsia"/>
          <w:u w:val="single"/>
        </w:rPr>
        <w:t>铺仗山</w:t>
      </w:r>
      <w:proofErr w:type="gramEnd"/>
      <w:r w:rsidRPr="000A5298">
        <w:rPr>
          <w:rFonts w:hint="eastAsia"/>
          <w:u w:val="single"/>
        </w:rPr>
        <w:t>唐墓、老庙桥、寨</w:t>
      </w:r>
      <w:proofErr w:type="gramStart"/>
      <w:r w:rsidRPr="000A5298">
        <w:rPr>
          <w:rFonts w:hint="eastAsia"/>
          <w:u w:val="single"/>
        </w:rPr>
        <w:t>坳</w:t>
      </w:r>
      <w:proofErr w:type="gramEnd"/>
      <w:r w:rsidRPr="000A5298">
        <w:rPr>
          <w:rFonts w:hint="eastAsia"/>
          <w:u w:val="single"/>
        </w:rPr>
        <w:t>山唐墓</w:t>
      </w:r>
      <w:r w:rsidRPr="000A5298">
        <w:rPr>
          <w:rFonts w:hint="eastAsia"/>
          <w:u w:val="single"/>
        </w:rPr>
        <w:t>3</w:t>
      </w:r>
      <w:r w:rsidRPr="000A5298">
        <w:rPr>
          <w:rFonts w:hint="eastAsia"/>
          <w:u w:val="single"/>
        </w:rPr>
        <w:t>处文物保护点。</w:t>
      </w:r>
    </w:p>
    <w:p w:rsidR="001278CB" w:rsidRPr="000A5298" w:rsidRDefault="007527BD">
      <w:pPr>
        <w:ind w:firstLine="643"/>
        <w:rPr>
          <w:b/>
        </w:rPr>
      </w:pPr>
      <w:r w:rsidRPr="000A5298">
        <w:rPr>
          <w:rFonts w:hint="eastAsia"/>
          <w:b/>
        </w:rPr>
        <w:t>（</w:t>
      </w:r>
      <w:r w:rsidR="00266835" w:rsidRPr="000A5298">
        <w:rPr>
          <w:rFonts w:hint="eastAsia"/>
          <w:b/>
        </w:rPr>
        <w:t>一</w:t>
      </w:r>
      <w:r w:rsidRPr="000A5298">
        <w:rPr>
          <w:rFonts w:hint="eastAsia"/>
          <w:b/>
        </w:rPr>
        <w:t>）保护范围</w:t>
      </w:r>
    </w:p>
    <w:p w:rsidR="00C93E70" w:rsidRPr="000A5298" w:rsidRDefault="00C93E70" w:rsidP="00C93E70">
      <w:pPr>
        <w:ind w:firstLine="640"/>
        <w:rPr>
          <w:u w:val="single"/>
        </w:rPr>
      </w:pPr>
      <w:r w:rsidRPr="000A5298">
        <w:rPr>
          <w:rFonts w:hint="eastAsia"/>
          <w:u w:val="single"/>
        </w:rPr>
        <w:t>保护范围最终以</w:t>
      </w:r>
      <w:proofErr w:type="gramStart"/>
      <w:r w:rsidRPr="000A5298">
        <w:rPr>
          <w:rFonts w:hint="eastAsia"/>
          <w:u w:val="single"/>
        </w:rPr>
        <w:t>文旅广体部门</w:t>
      </w:r>
      <w:proofErr w:type="gramEnd"/>
      <w:r w:rsidRPr="000A5298">
        <w:rPr>
          <w:rFonts w:hint="eastAsia"/>
          <w:u w:val="single"/>
        </w:rPr>
        <w:t>公布的范围为准。</w:t>
      </w:r>
    </w:p>
    <w:p w:rsidR="001278CB" w:rsidRPr="000A5298" w:rsidRDefault="007527BD">
      <w:pPr>
        <w:ind w:firstLine="640"/>
      </w:pPr>
      <w:r w:rsidRPr="000A5298">
        <w:rPr>
          <w:rFonts w:hint="eastAsia"/>
        </w:rPr>
        <w:t>邹汉勋故居：保护范围为东、南、西至故居外墙外各</w:t>
      </w:r>
      <w:r w:rsidRPr="000A5298">
        <w:rPr>
          <w:rFonts w:hint="eastAsia"/>
        </w:rPr>
        <w:t>10</w:t>
      </w:r>
      <w:r w:rsidRPr="000A5298">
        <w:rPr>
          <w:rFonts w:hint="eastAsia"/>
        </w:rPr>
        <w:t>米，北至故居外墙外</w:t>
      </w:r>
      <w:r w:rsidRPr="000A5298">
        <w:rPr>
          <w:rFonts w:hint="eastAsia"/>
        </w:rPr>
        <w:t>15</w:t>
      </w:r>
      <w:r w:rsidRPr="000A5298">
        <w:rPr>
          <w:rFonts w:hint="eastAsia"/>
        </w:rPr>
        <w:t>米。建设控制地带为东、南至故居外墙外</w:t>
      </w:r>
      <w:r w:rsidRPr="000A5298">
        <w:rPr>
          <w:rFonts w:hint="eastAsia"/>
        </w:rPr>
        <w:t>100</w:t>
      </w:r>
      <w:r w:rsidRPr="000A5298">
        <w:rPr>
          <w:rFonts w:hint="eastAsia"/>
        </w:rPr>
        <w:t>米，西、北至故居外墙外</w:t>
      </w:r>
      <w:r w:rsidRPr="000A5298">
        <w:rPr>
          <w:rFonts w:hint="eastAsia"/>
        </w:rPr>
        <w:t>50</w:t>
      </w:r>
      <w:r w:rsidRPr="000A5298">
        <w:rPr>
          <w:rFonts w:hint="eastAsia"/>
        </w:rPr>
        <w:t>米。</w:t>
      </w:r>
    </w:p>
    <w:p w:rsidR="001278CB" w:rsidRPr="000A5298" w:rsidRDefault="007527BD">
      <w:pPr>
        <w:ind w:firstLine="640"/>
      </w:pPr>
      <w:r w:rsidRPr="000A5298">
        <w:rPr>
          <w:rFonts w:hint="eastAsia"/>
        </w:rPr>
        <w:t>袁吉六墓：</w:t>
      </w:r>
      <w:proofErr w:type="gramStart"/>
      <w:r w:rsidRPr="000A5298">
        <w:rPr>
          <w:rFonts w:hint="eastAsia"/>
        </w:rPr>
        <w:t>保护范围以墓外缘</w:t>
      </w:r>
      <w:proofErr w:type="gramEnd"/>
      <w:r w:rsidRPr="000A5298">
        <w:rPr>
          <w:rFonts w:hint="eastAsia"/>
        </w:rPr>
        <w:t>为起点，四向各至</w:t>
      </w:r>
      <w:r w:rsidRPr="000A5298">
        <w:rPr>
          <w:rFonts w:hint="eastAsia"/>
        </w:rPr>
        <w:t>30</w:t>
      </w:r>
      <w:r w:rsidRPr="000A5298">
        <w:rPr>
          <w:rFonts w:hint="eastAsia"/>
        </w:rPr>
        <w:t>米处。建设控制地带为四向各至保护范围外</w:t>
      </w:r>
      <w:r w:rsidRPr="000A5298">
        <w:rPr>
          <w:rFonts w:hint="eastAsia"/>
        </w:rPr>
        <w:t>100</w:t>
      </w:r>
      <w:r w:rsidRPr="000A5298">
        <w:rPr>
          <w:rFonts w:hint="eastAsia"/>
        </w:rPr>
        <w:t>米处。</w:t>
      </w:r>
    </w:p>
    <w:p w:rsidR="001278CB" w:rsidRPr="000A5298" w:rsidRDefault="007527BD">
      <w:pPr>
        <w:ind w:firstLine="640"/>
      </w:pPr>
      <w:r w:rsidRPr="000A5298">
        <w:rPr>
          <w:rFonts w:hint="eastAsia"/>
        </w:rPr>
        <w:t>邹门欧阳氏坊：保护范围以牌坊石基为起点，四向各至</w:t>
      </w:r>
      <w:r w:rsidRPr="000A5298">
        <w:rPr>
          <w:rFonts w:hint="eastAsia"/>
        </w:rPr>
        <w:t>30</w:t>
      </w:r>
      <w:r w:rsidRPr="000A5298">
        <w:rPr>
          <w:rFonts w:hint="eastAsia"/>
        </w:rPr>
        <w:t>米处。建设控制地带为四向各至保护范围外</w:t>
      </w:r>
      <w:r w:rsidRPr="000A5298">
        <w:rPr>
          <w:rFonts w:hint="eastAsia"/>
        </w:rPr>
        <w:t>30</w:t>
      </w:r>
      <w:r w:rsidRPr="000A5298">
        <w:rPr>
          <w:rFonts w:hint="eastAsia"/>
        </w:rPr>
        <w:t>米处。</w:t>
      </w:r>
    </w:p>
    <w:p w:rsidR="001278CB" w:rsidRPr="000A5298" w:rsidRDefault="007527BD">
      <w:pPr>
        <w:ind w:firstLine="640"/>
      </w:pPr>
      <w:r w:rsidRPr="000A5298">
        <w:rPr>
          <w:rFonts w:hint="eastAsia"/>
        </w:rPr>
        <w:t>邹代钧墓：</w:t>
      </w:r>
      <w:proofErr w:type="gramStart"/>
      <w:r w:rsidRPr="000A5298">
        <w:rPr>
          <w:rFonts w:hint="eastAsia"/>
        </w:rPr>
        <w:t>保护范围以墓外缘</w:t>
      </w:r>
      <w:proofErr w:type="gramEnd"/>
      <w:r w:rsidRPr="000A5298">
        <w:rPr>
          <w:rFonts w:hint="eastAsia"/>
        </w:rPr>
        <w:t>为起点，四向各至</w:t>
      </w:r>
      <w:r w:rsidRPr="000A5298">
        <w:rPr>
          <w:rFonts w:hint="eastAsia"/>
        </w:rPr>
        <w:t>50</w:t>
      </w:r>
      <w:r w:rsidRPr="000A5298">
        <w:rPr>
          <w:rFonts w:hint="eastAsia"/>
        </w:rPr>
        <w:t>米处。建设控制地带为自保护范围起四向各外延</w:t>
      </w:r>
      <w:r w:rsidRPr="000A5298">
        <w:rPr>
          <w:rFonts w:hint="eastAsia"/>
        </w:rPr>
        <w:t>100</w:t>
      </w:r>
      <w:r w:rsidRPr="000A5298">
        <w:rPr>
          <w:rFonts w:hint="eastAsia"/>
        </w:rPr>
        <w:t>米处。</w:t>
      </w:r>
    </w:p>
    <w:p w:rsidR="001278CB" w:rsidRPr="000A5298" w:rsidRDefault="007527BD">
      <w:pPr>
        <w:ind w:firstLine="640"/>
      </w:pPr>
      <w:r w:rsidRPr="000A5298">
        <w:rPr>
          <w:rFonts w:hint="eastAsia"/>
        </w:rPr>
        <w:t>东关桥：保护范围以桥基为起点，四向各至</w:t>
      </w:r>
      <w:r w:rsidRPr="000A5298">
        <w:rPr>
          <w:rFonts w:hint="eastAsia"/>
        </w:rPr>
        <w:t>30</w:t>
      </w:r>
      <w:r w:rsidRPr="000A5298">
        <w:rPr>
          <w:rFonts w:hint="eastAsia"/>
        </w:rPr>
        <w:t>米处。建设控制地带为四向各至保护范围外</w:t>
      </w:r>
      <w:r w:rsidRPr="000A5298">
        <w:rPr>
          <w:rFonts w:hint="eastAsia"/>
        </w:rPr>
        <w:t>50</w:t>
      </w:r>
      <w:r w:rsidRPr="000A5298">
        <w:rPr>
          <w:rFonts w:hint="eastAsia"/>
        </w:rPr>
        <w:t>米处。</w:t>
      </w:r>
    </w:p>
    <w:p w:rsidR="001278CB" w:rsidRPr="000A5298" w:rsidRDefault="007527BD">
      <w:pPr>
        <w:ind w:firstLine="640"/>
      </w:pPr>
      <w:r w:rsidRPr="000A5298">
        <w:rPr>
          <w:rFonts w:hint="eastAsia"/>
        </w:rPr>
        <w:t>湘西</w:t>
      </w:r>
      <w:proofErr w:type="gramStart"/>
      <w:r w:rsidRPr="000A5298">
        <w:rPr>
          <w:rFonts w:hint="eastAsia"/>
        </w:rPr>
        <w:t>雪峰山</w:t>
      </w:r>
      <w:proofErr w:type="gramEnd"/>
      <w:r w:rsidRPr="000A5298">
        <w:rPr>
          <w:rFonts w:hint="eastAsia"/>
        </w:rPr>
        <w:t>会战旧址—</w:t>
      </w:r>
      <w:proofErr w:type="gramStart"/>
      <w:r w:rsidRPr="000A5298">
        <w:rPr>
          <w:rFonts w:hint="eastAsia"/>
        </w:rPr>
        <w:t>高祝峰</w:t>
      </w:r>
      <w:proofErr w:type="gramEnd"/>
      <w:r w:rsidRPr="000A5298">
        <w:rPr>
          <w:rFonts w:hint="eastAsia"/>
        </w:rPr>
        <w:t>抗日战壕：保护范围以战壕为起点，四向各至</w:t>
      </w:r>
      <w:r w:rsidRPr="000A5298">
        <w:rPr>
          <w:rFonts w:hint="eastAsia"/>
        </w:rPr>
        <w:t>20</w:t>
      </w:r>
      <w:r w:rsidRPr="000A5298">
        <w:rPr>
          <w:rFonts w:hint="eastAsia"/>
        </w:rPr>
        <w:t>米处。建设控制地带为四向各至保护范围外</w:t>
      </w:r>
      <w:r w:rsidRPr="000A5298">
        <w:rPr>
          <w:rFonts w:hint="eastAsia"/>
        </w:rPr>
        <w:t>30</w:t>
      </w:r>
      <w:r w:rsidRPr="000A5298">
        <w:rPr>
          <w:rFonts w:hint="eastAsia"/>
        </w:rPr>
        <w:t>米处。</w:t>
      </w:r>
    </w:p>
    <w:p w:rsidR="001278CB" w:rsidRPr="000A5298" w:rsidRDefault="007527BD">
      <w:pPr>
        <w:ind w:firstLine="640"/>
      </w:pPr>
      <w:proofErr w:type="gramStart"/>
      <w:r w:rsidRPr="000A5298">
        <w:rPr>
          <w:rFonts w:hint="eastAsia"/>
        </w:rPr>
        <w:t>铺仗山</w:t>
      </w:r>
      <w:proofErr w:type="gramEnd"/>
      <w:r w:rsidRPr="000A5298">
        <w:rPr>
          <w:rFonts w:hint="eastAsia"/>
        </w:rPr>
        <w:t>唐墓：</w:t>
      </w:r>
      <w:proofErr w:type="gramStart"/>
      <w:r w:rsidRPr="000A5298">
        <w:rPr>
          <w:rFonts w:hint="eastAsia"/>
        </w:rPr>
        <w:t>保护范围以墓外缘</w:t>
      </w:r>
      <w:proofErr w:type="gramEnd"/>
      <w:r w:rsidRPr="000A5298">
        <w:rPr>
          <w:rFonts w:hint="eastAsia"/>
        </w:rPr>
        <w:t>为起点，四向</w:t>
      </w:r>
      <w:proofErr w:type="gramStart"/>
      <w:r w:rsidRPr="000A5298">
        <w:rPr>
          <w:rFonts w:hint="eastAsia"/>
        </w:rPr>
        <w:t>向</w:t>
      </w:r>
      <w:proofErr w:type="gramEnd"/>
      <w:r w:rsidRPr="000A5298">
        <w:rPr>
          <w:rFonts w:hint="eastAsia"/>
        </w:rPr>
        <w:t>各</w:t>
      </w:r>
      <w:r w:rsidRPr="000A5298">
        <w:rPr>
          <w:rFonts w:hint="eastAsia"/>
        </w:rPr>
        <w:t>20</w:t>
      </w:r>
      <w:r w:rsidRPr="000A5298">
        <w:rPr>
          <w:rFonts w:hint="eastAsia"/>
        </w:rPr>
        <w:lastRenderedPageBreak/>
        <w:t>米。建设控制地带为四向各至保护范围外</w:t>
      </w:r>
      <w:r w:rsidRPr="000A5298">
        <w:rPr>
          <w:rFonts w:hint="eastAsia"/>
        </w:rPr>
        <w:t>30</w:t>
      </w:r>
      <w:r w:rsidRPr="000A5298">
        <w:rPr>
          <w:rFonts w:hint="eastAsia"/>
        </w:rPr>
        <w:t>米处。</w:t>
      </w:r>
    </w:p>
    <w:p w:rsidR="001278CB" w:rsidRPr="000A5298" w:rsidRDefault="007527BD">
      <w:pPr>
        <w:ind w:firstLine="640"/>
      </w:pPr>
      <w:r w:rsidRPr="000A5298">
        <w:rPr>
          <w:rFonts w:hint="eastAsia"/>
        </w:rPr>
        <w:t>老庙桥：保护范围以桥基为起点，四向各至</w:t>
      </w:r>
      <w:r w:rsidRPr="000A5298">
        <w:rPr>
          <w:rFonts w:hint="eastAsia"/>
        </w:rPr>
        <w:t>30</w:t>
      </w:r>
      <w:r w:rsidRPr="000A5298">
        <w:rPr>
          <w:rFonts w:hint="eastAsia"/>
        </w:rPr>
        <w:t>米处。建设控制地带为四向各至保护范围外</w:t>
      </w:r>
      <w:r w:rsidRPr="000A5298">
        <w:rPr>
          <w:rFonts w:hint="eastAsia"/>
        </w:rPr>
        <w:t>50</w:t>
      </w:r>
      <w:r w:rsidRPr="000A5298">
        <w:rPr>
          <w:rFonts w:hint="eastAsia"/>
        </w:rPr>
        <w:t>米处。</w:t>
      </w:r>
    </w:p>
    <w:p w:rsidR="001278CB" w:rsidRPr="000A5298" w:rsidRDefault="007527BD">
      <w:pPr>
        <w:ind w:firstLine="640"/>
      </w:pPr>
      <w:r w:rsidRPr="000A5298">
        <w:rPr>
          <w:rFonts w:hint="eastAsia"/>
        </w:rPr>
        <w:t>寨</w:t>
      </w:r>
      <w:proofErr w:type="gramStart"/>
      <w:r w:rsidRPr="000A5298">
        <w:rPr>
          <w:rFonts w:hint="eastAsia"/>
        </w:rPr>
        <w:t>坳</w:t>
      </w:r>
      <w:proofErr w:type="gramEnd"/>
      <w:r w:rsidRPr="000A5298">
        <w:rPr>
          <w:rFonts w:hint="eastAsia"/>
        </w:rPr>
        <w:t>山唐墓：</w:t>
      </w:r>
      <w:proofErr w:type="gramStart"/>
      <w:r w:rsidRPr="000A5298">
        <w:rPr>
          <w:rFonts w:hint="eastAsia"/>
        </w:rPr>
        <w:t>保护范围以墓外缘</w:t>
      </w:r>
      <w:proofErr w:type="gramEnd"/>
      <w:r w:rsidRPr="000A5298">
        <w:rPr>
          <w:rFonts w:hint="eastAsia"/>
        </w:rPr>
        <w:t>为起点，四向</w:t>
      </w:r>
      <w:proofErr w:type="gramStart"/>
      <w:r w:rsidRPr="000A5298">
        <w:rPr>
          <w:rFonts w:hint="eastAsia"/>
        </w:rPr>
        <w:t>向</w:t>
      </w:r>
      <w:proofErr w:type="gramEnd"/>
      <w:r w:rsidRPr="000A5298">
        <w:rPr>
          <w:rFonts w:hint="eastAsia"/>
        </w:rPr>
        <w:t>各</w:t>
      </w:r>
      <w:r w:rsidRPr="000A5298">
        <w:rPr>
          <w:rFonts w:hint="eastAsia"/>
        </w:rPr>
        <w:t>20</w:t>
      </w:r>
      <w:r w:rsidRPr="000A5298">
        <w:rPr>
          <w:rFonts w:hint="eastAsia"/>
        </w:rPr>
        <w:t>米。建设控制地带为四向各至保护范围外</w:t>
      </w:r>
      <w:r w:rsidRPr="000A5298">
        <w:rPr>
          <w:rFonts w:hint="eastAsia"/>
        </w:rPr>
        <w:t>30</w:t>
      </w:r>
      <w:r w:rsidRPr="000A5298">
        <w:rPr>
          <w:rFonts w:hint="eastAsia"/>
        </w:rPr>
        <w:t>米处。</w:t>
      </w:r>
    </w:p>
    <w:p w:rsidR="00E72310" w:rsidRPr="000A5298" w:rsidRDefault="00E72310" w:rsidP="00E72310">
      <w:pPr>
        <w:ind w:firstLine="643"/>
        <w:rPr>
          <w:b/>
        </w:rPr>
      </w:pPr>
      <w:r w:rsidRPr="000A5298">
        <w:rPr>
          <w:rFonts w:hint="eastAsia"/>
          <w:b/>
        </w:rPr>
        <w:t>（二）保护措施</w:t>
      </w:r>
    </w:p>
    <w:p w:rsidR="00E72310" w:rsidRPr="000A5298" w:rsidRDefault="00E72310" w:rsidP="00E72310">
      <w:pPr>
        <w:ind w:firstLine="640"/>
        <w:rPr>
          <w:u w:val="single"/>
        </w:rPr>
      </w:pPr>
      <w:r w:rsidRPr="000A5298">
        <w:rPr>
          <w:rFonts w:hint="eastAsia"/>
          <w:u w:val="single"/>
        </w:rPr>
        <w:t>将已批准的文物保护范围和建设控制的保护控制要求纳入详细规划，同时加强文物管理信息化，将文物保护范围与建设控制地带纳入国土空间规划管理“一张图”。</w:t>
      </w:r>
    </w:p>
    <w:p w:rsidR="00E72310" w:rsidRPr="000A5298" w:rsidRDefault="00E72310" w:rsidP="00E72310">
      <w:pPr>
        <w:ind w:firstLine="640"/>
      </w:pPr>
      <w:r w:rsidRPr="000A5298">
        <w:rPr>
          <w:rFonts w:hint="eastAsia"/>
        </w:rPr>
        <w:t>逐步开展各级不可移动文物本体修缮和历史环境整治工作，落实文物保护专项资金。重点推进非国有文物保护工作，完善</w:t>
      </w:r>
      <w:proofErr w:type="gramStart"/>
      <w:r w:rsidRPr="000A5298">
        <w:rPr>
          <w:rFonts w:hint="eastAsia"/>
        </w:rPr>
        <w:t>落实非</w:t>
      </w:r>
      <w:proofErr w:type="gramEnd"/>
      <w:r w:rsidRPr="000A5298">
        <w:rPr>
          <w:rFonts w:hint="eastAsia"/>
        </w:rPr>
        <w:t>国有文物保护管理责任人，优化非国有文物修缮保护常态化补助机制。加快政策制定，引导政府、企业、社会力量等参与文物保护单位的活化利用。</w:t>
      </w:r>
    </w:p>
    <w:p w:rsidR="00E72310" w:rsidRPr="000A5298" w:rsidRDefault="00E72310" w:rsidP="00E72310">
      <w:pPr>
        <w:ind w:firstLine="640"/>
        <w:rPr>
          <w:u w:val="single"/>
        </w:rPr>
      </w:pPr>
      <w:r w:rsidRPr="000A5298">
        <w:rPr>
          <w:rFonts w:hint="eastAsia"/>
          <w:u w:val="single"/>
        </w:rPr>
        <w:t>核心</w:t>
      </w:r>
      <w:proofErr w:type="gramStart"/>
      <w:r w:rsidRPr="000A5298">
        <w:rPr>
          <w:rFonts w:hint="eastAsia"/>
          <w:u w:val="single"/>
        </w:rPr>
        <w:t>保范围</w:t>
      </w:r>
      <w:proofErr w:type="gramEnd"/>
      <w:r w:rsidRPr="000A5298">
        <w:rPr>
          <w:rFonts w:hint="eastAsia"/>
          <w:u w:val="single"/>
        </w:rPr>
        <w:t>文物本体的修缮依照《中华人民共和国文物保护法》及《中华人民共和国文物保护法实施条例》的要求进行严格保护，遵循“不改变原状”的原则。保护范围内禁止新建任何与文物无关的建设项目，不得改变和破坏历史上形成的格局与风貌，任何为文物本体的修复、配套而进行的建设工程，必须经文</w:t>
      </w:r>
      <w:proofErr w:type="gramStart"/>
      <w:r w:rsidRPr="000A5298">
        <w:rPr>
          <w:rFonts w:hint="eastAsia"/>
          <w:u w:val="single"/>
        </w:rPr>
        <w:t>旅广体部门</w:t>
      </w:r>
      <w:proofErr w:type="gramEnd"/>
      <w:r w:rsidRPr="000A5298">
        <w:rPr>
          <w:rFonts w:hint="eastAsia"/>
          <w:u w:val="single"/>
        </w:rPr>
        <w:t>审核、批准后才能进行。文物建设工程，必须经文</w:t>
      </w:r>
      <w:proofErr w:type="gramStart"/>
      <w:r w:rsidRPr="000A5298">
        <w:rPr>
          <w:rFonts w:hint="eastAsia"/>
          <w:u w:val="single"/>
        </w:rPr>
        <w:t>旅广体部门</w:t>
      </w:r>
      <w:proofErr w:type="gramEnd"/>
      <w:r w:rsidRPr="000A5298">
        <w:rPr>
          <w:rFonts w:hint="eastAsia"/>
          <w:u w:val="single"/>
        </w:rPr>
        <w:t>审核、批准后才能进行。文物保护单位原则上必须原址保护。只有在发生不可抗拒的</w:t>
      </w:r>
      <w:r w:rsidRPr="000A5298">
        <w:rPr>
          <w:rFonts w:hint="eastAsia"/>
          <w:u w:val="single"/>
        </w:rPr>
        <w:lastRenderedPageBreak/>
        <w:t>自然灾害或因重大建设工程的需要，使迁移保护成为唯一有效的手段时，才可以依法经过批准后，实行原状迁移，异地保护。</w:t>
      </w:r>
    </w:p>
    <w:p w:rsidR="00E72310" w:rsidRPr="000A5298" w:rsidRDefault="00E72310" w:rsidP="00E72310">
      <w:pPr>
        <w:ind w:firstLine="640"/>
        <w:rPr>
          <w:u w:val="single"/>
        </w:rPr>
      </w:pPr>
      <w:r w:rsidRPr="000A5298">
        <w:rPr>
          <w:rFonts w:hint="eastAsia"/>
          <w:u w:val="single"/>
        </w:rPr>
        <w:t>建设控制地带内不得建设危及文物安全的设施，不得修建其形式、高度、体量、色彩与文物保护单位的环境风貌不协调的建筑物和构筑物。</w:t>
      </w:r>
    </w:p>
    <w:p w:rsidR="00E72310" w:rsidRPr="000A5298" w:rsidRDefault="00E72310" w:rsidP="00E72310">
      <w:pPr>
        <w:ind w:firstLine="640"/>
      </w:pPr>
      <w:r w:rsidRPr="000A5298">
        <w:rPr>
          <w:rFonts w:hint="eastAsia"/>
        </w:rPr>
        <w:t>规划实施时，应对文物保护单位进一步现场踏勘，核实位置、保护范围和建设控制地带。</w:t>
      </w:r>
      <w:r w:rsidRPr="000A5298">
        <w:rPr>
          <w:rFonts w:hint="eastAsia"/>
          <w:u w:val="single"/>
        </w:rPr>
        <w:t>本规划关于文物保护单位的位置、保护范围和建设控制地带与文物行政主管部门如有不一致的，应以文物行政主管部门核实的为准。</w:t>
      </w:r>
    </w:p>
    <w:p w:rsidR="001278CB" w:rsidRPr="000A5298" w:rsidRDefault="007527BD">
      <w:pPr>
        <w:pStyle w:val="3"/>
      </w:pPr>
      <w:bookmarkStart w:id="28" w:name="_Toc170910698"/>
      <w:r w:rsidRPr="000A5298">
        <w:rPr>
          <w:rFonts w:hint="eastAsia"/>
        </w:rPr>
        <w:t>第十三条</w:t>
      </w:r>
      <w:r w:rsidRPr="000A5298">
        <w:rPr>
          <w:rFonts w:hint="eastAsia"/>
        </w:rPr>
        <w:t xml:space="preserve"> </w:t>
      </w:r>
      <w:r w:rsidRPr="000A5298">
        <w:rPr>
          <w:rFonts w:hint="eastAsia"/>
        </w:rPr>
        <w:t>建议文物保护点</w:t>
      </w:r>
      <w:bookmarkEnd w:id="28"/>
    </w:p>
    <w:p w:rsidR="001278CB" w:rsidRPr="000A5298" w:rsidRDefault="007527BD">
      <w:pPr>
        <w:ind w:firstLine="640"/>
        <w:rPr>
          <w:u w:val="single"/>
        </w:rPr>
      </w:pPr>
      <w:r w:rsidRPr="000A5298">
        <w:rPr>
          <w:rFonts w:hint="eastAsia"/>
          <w:u w:val="single"/>
        </w:rPr>
        <w:t>建议将曾氏宗祠、下罗洪村古驿道、</w:t>
      </w:r>
      <w:proofErr w:type="gramStart"/>
      <w:r w:rsidRPr="000A5298">
        <w:rPr>
          <w:rFonts w:hint="eastAsia"/>
          <w:u w:val="single"/>
        </w:rPr>
        <w:t>唐冲断塔列为</w:t>
      </w:r>
      <w:proofErr w:type="gramEnd"/>
      <w:r w:rsidRPr="000A5298">
        <w:rPr>
          <w:rFonts w:hint="eastAsia"/>
          <w:u w:val="single"/>
        </w:rPr>
        <w:t>不可移动文物，按照不可移动文物的保护范围和保护措施进行保护。</w:t>
      </w:r>
    </w:p>
    <w:p w:rsidR="001278CB" w:rsidRPr="000A5298" w:rsidRDefault="007527BD">
      <w:pPr>
        <w:pStyle w:val="3"/>
      </w:pPr>
      <w:bookmarkStart w:id="29" w:name="_Toc170910699"/>
      <w:r w:rsidRPr="000A5298">
        <w:rPr>
          <w:rFonts w:hint="eastAsia"/>
        </w:rPr>
        <w:t>第十四条</w:t>
      </w:r>
      <w:r w:rsidRPr="000A5298">
        <w:rPr>
          <w:rFonts w:hint="eastAsia"/>
        </w:rPr>
        <w:t xml:space="preserve"> </w:t>
      </w:r>
      <w:r w:rsidRPr="000A5298">
        <w:rPr>
          <w:rFonts w:hint="eastAsia"/>
        </w:rPr>
        <w:t>建议历史建筑</w:t>
      </w:r>
      <w:bookmarkEnd w:id="29"/>
    </w:p>
    <w:p w:rsidR="001278CB" w:rsidRPr="000A5298" w:rsidRDefault="007527BD">
      <w:pPr>
        <w:ind w:firstLine="640"/>
        <w:rPr>
          <w:u w:val="single"/>
        </w:rPr>
      </w:pPr>
      <w:r w:rsidRPr="000A5298">
        <w:rPr>
          <w:rFonts w:hint="eastAsia"/>
          <w:u w:val="single"/>
        </w:rPr>
        <w:t>建议将老屋宅院、梁家宅院、新道正堂、老道正堂、肖家宅院、双井宅院、田</w:t>
      </w:r>
      <w:proofErr w:type="gramStart"/>
      <w:r w:rsidRPr="000A5298">
        <w:rPr>
          <w:rFonts w:hint="eastAsia"/>
          <w:u w:val="single"/>
        </w:rPr>
        <w:t>凼</w:t>
      </w:r>
      <w:proofErr w:type="gramEnd"/>
      <w:r w:rsidRPr="000A5298">
        <w:rPr>
          <w:rFonts w:hint="eastAsia"/>
          <w:u w:val="single"/>
        </w:rPr>
        <w:t>宅院、木兰宅院、邹天亮老宅等</w:t>
      </w:r>
      <w:r w:rsidRPr="000A5298">
        <w:rPr>
          <w:rFonts w:hint="eastAsia"/>
          <w:u w:val="single"/>
        </w:rPr>
        <w:t>9</w:t>
      </w:r>
      <w:r w:rsidRPr="000A5298">
        <w:rPr>
          <w:rFonts w:hint="eastAsia"/>
          <w:u w:val="single"/>
        </w:rPr>
        <w:t>处宅院列为历史建筑名录。</w:t>
      </w:r>
    </w:p>
    <w:p w:rsidR="001278CB" w:rsidRPr="000A5298" w:rsidRDefault="007527BD">
      <w:pPr>
        <w:ind w:firstLine="643"/>
        <w:rPr>
          <w:b/>
        </w:rPr>
      </w:pPr>
      <w:r w:rsidRPr="000A5298">
        <w:rPr>
          <w:rFonts w:hint="eastAsia"/>
          <w:b/>
        </w:rPr>
        <w:t>（</w:t>
      </w:r>
      <w:r w:rsidR="00E72310" w:rsidRPr="000A5298">
        <w:rPr>
          <w:rFonts w:hint="eastAsia"/>
          <w:b/>
        </w:rPr>
        <w:t>一</w:t>
      </w:r>
      <w:r w:rsidRPr="000A5298">
        <w:rPr>
          <w:rFonts w:hint="eastAsia"/>
          <w:b/>
        </w:rPr>
        <w:t>）保护要求</w:t>
      </w:r>
    </w:p>
    <w:p w:rsidR="001278CB" w:rsidRPr="000A5298" w:rsidRDefault="007527BD">
      <w:pPr>
        <w:ind w:firstLine="640"/>
      </w:pPr>
      <w:r w:rsidRPr="000A5298">
        <w:rPr>
          <w:rFonts w:hint="eastAsia"/>
        </w:rPr>
        <w:t>以现状建议历史建筑本体及其院落为界，划定建议历史建筑保护范围。</w:t>
      </w:r>
    </w:p>
    <w:p w:rsidR="001278CB" w:rsidRPr="000A5298" w:rsidRDefault="007527BD">
      <w:pPr>
        <w:ind w:firstLine="640"/>
        <w:rPr>
          <w:u w:val="single"/>
        </w:rPr>
      </w:pPr>
      <w:r w:rsidRPr="000A5298">
        <w:rPr>
          <w:rFonts w:hint="eastAsia"/>
          <w:u w:val="single"/>
        </w:rPr>
        <w:t>建议历史建筑应尽可能实施原址保护。因严重损毁难以</w:t>
      </w:r>
      <w:r w:rsidRPr="000A5298">
        <w:rPr>
          <w:rFonts w:hint="eastAsia"/>
          <w:u w:val="single"/>
        </w:rPr>
        <w:lastRenderedPageBreak/>
        <w:t>修复或者因公共利益确需拆除的，应当经先住建会同、</w:t>
      </w:r>
      <w:proofErr w:type="gramStart"/>
      <w:r w:rsidRPr="000A5298">
        <w:rPr>
          <w:rFonts w:hint="eastAsia"/>
          <w:u w:val="single"/>
        </w:rPr>
        <w:t>文旅广</w:t>
      </w:r>
      <w:proofErr w:type="gramEnd"/>
      <w:r w:rsidRPr="000A5298">
        <w:rPr>
          <w:rFonts w:hint="eastAsia"/>
          <w:u w:val="single"/>
        </w:rPr>
        <w:t>体、自然资源等部门组织专家论证、制定补救措施后，报省住房与建设及省文物局批准，在实施过程中做好建议历史建筑的详细测绘、信息记录和档案资料保存工作，并及时报送市城建档案馆。</w:t>
      </w:r>
    </w:p>
    <w:p w:rsidR="001278CB" w:rsidRPr="000A5298" w:rsidRDefault="007527BD">
      <w:pPr>
        <w:ind w:firstLine="640"/>
      </w:pPr>
      <w:r w:rsidRPr="000A5298">
        <w:rPr>
          <w:rFonts w:hint="eastAsia"/>
        </w:rPr>
        <w:t>建议历史建筑的外部风貌、特色结构、建筑的价值构件、建筑色彩、建筑高度和历史环境要素不得改变。对建议历史建筑进行外部修缮装饰、添加设施或者改变使用性质的，应当编制修缮方案，报县住建、</w:t>
      </w:r>
      <w:proofErr w:type="gramStart"/>
      <w:r w:rsidRPr="000A5298">
        <w:rPr>
          <w:rFonts w:hint="eastAsia"/>
        </w:rPr>
        <w:t>文旅广</w:t>
      </w:r>
      <w:proofErr w:type="gramEnd"/>
      <w:r w:rsidRPr="000A5298">
        <w:rPr>
          <w:rFonts w:hint="eastAsia"/>
        </w:rPr>
        <w:t>体、自然资源等部门批后，依法办理相关手续。修缮方案实施须委托具有相应资质的专业设计、施工单位，并在使用性质、高度、体量、立面、材料、色彩等方面与建议历史建筑相协调，不得改变建议历史建筑周边原有的空间景观特征，不得影响建议历史建筑的正常使用。</w:t>
      </w:r>
    </w:p>
    <w:p w:rsidR="001278CB" w:rsidRPr="000A5298" w:rsidRDefault="007527BD">
      <w:pPr>
        <w:ind w:firstLine="640"/>
      </w:pPr>
      <w:r w:rsidRPr="000A5298">
        <w:rPr>
          <w:rFonts w:hint="eastAsia"/>
        </w:rPr>
        <w:t>严格控制在建议历史建筑上设置户外广告、牌匾、空调、霓虹灯、泛光照明等外部设施。宜对建议历史建筑进行结构加固和内部使用空间改造，以满足建筑保护和合理利用的需求。在建议历史建筑的保护范围内进行建设活动，应当符合建议历史建筑保护规划和国家、省相关法律法规。</w:t>
      </w:r>
    </w:p>
    <w:p w:rsidR="001278CB" w:rsidRPr="000A5298" w:rsidRDefault="007527BD">
      <w:pPr>
        <w:pStyle w:val="3"/>
      </w:pPr>
      <w:bookmarkStart w:id="30" w:name="_Toc169885229"/>
      <w:bookmarkStart w:id="31" w:name="_Toc170910700"/>
      <w:r w:rsidRPr="000A5298">
        <w:rPr>
          <w:rFonts w:hint="eastAsia"/>
        </w:rPr>
        <w:t>第十五条</w:t>
      </w:r>
      <w:r w:rsidRPr="000A5298">
        <w:rPr>
          <w:rFonts w:hint="eastAsia"/>
        </w:rPr>
        <w:t xml:space="preserve"> </w:t>
      </w:r>
      <w:r w:rsidRPr="000A5298">
        <w:rPr>
          <w:rFonts w:hint="eastAsia"/>
        </w:rPr>
        <w:t>历史环境要素</w:t>
      </w:r>
      <w:bookmarkEnd w:id="30"/>
      <w:bookmarkEnd w:id="31"/>
    </w:p>
    <w:p w:rsidR="001278CB" w:rsidRPr="000A5298" w:rsidRDefault="007527BD">
      <w:pPr>
        <w:ind w:firstLine="643"/>
        <w:rPr>
          <w:b/>
        </w:rPr>
      </w:pPr>
      <w:bookmarkStart w:id="32" w:name="_Toc169885230"/>
      <w:r w:rsidRPr="000A5298">
        <w:rPr>
          <w:rFonts w:hint="eastAsia"/>
          <w:b/>
        </w:rPr>
        <w:t>（一）关公庙牌楼</w:t>
      </w:r>
    </w:p>
    <w:p w:rsidR="001278CB" w:rsidRPr="000A5298" w:rsidRDefault="007527BD">
      <w:pPr>
        <w:ind w:firstLine="640"/>
      </w:pPr>
      <w:r w:rsidRPr="000A5298">
        <w:rPr>
          <w:rFonts w:hint="eastAsia"/>
        </w:rPr>
        <w:t>保护范围：为东以牌楼屋顶外沿向东延伸</w:t>
      </w:r>
      <w:r w:rsidRPr="000A5298">
        <w:rPr>
          <w:rFonts w:hint="eastAsia"/>
        </w:rPr>
        <w:t>3</w:t>
      </w:r>
      <w:r w:rsidRPr="000A5298">
        <w:rPr>
          <w:rFonts w:hint="eastAsia"/>
        </w:rPr>
        <w:t>米为界；西</w:t>
      </w:r>
      <w:r w:rsidRPr="000A5298">
        <w:rPr>
          <w:rFonts w:hint="eastAsia"/>
        </w:rPr>
        <w:lastRenderedPageBreak/>
        <w:t>以牌楼屋顶外沿向西延伸</w:t>
      </w:r>
      <w:r w:rsidRPr="000A5298">
        <w:rPr>
          <w:rFonts w:hint="eastAsia"/>
        </w:rPr>
        <w:t>3</w:t>
      </w:r>
      <w:r w:rsidRPr="000A5298">
        <w:rPr>
          <w:rFonts w:hint="eastAsia"/>
        </w:rPr>
        <w:t>米为界；南以牌楼屋顶外沿向南延伸</w:t>
      </w:r>
      <w:r w:rsidRPr="000A5298">
        <w:rPr>
          <w:rFonts w:hint="eastAsia"/>
        </w:rPr>
        <w:t>5</w:t>
      </w:r>
      <w:r w:rsidRPr="000A5298">
        <w:rPr>
          <w:rFonts w:hint="eastAsia"/>
        </w:rPr>
        <w:t>米为界，北以牌楼屋顶外沿向北延伸</w:t>
      </w:r>
      <w:r w:rsidRPr="000A5298">
        <w:rPr>
          <w:rFonts w:hint="eastAsia"/>
        </w:rPr>
        <w:t>5</w:t>
      </w:r>
      <w:r w:rsidRPr="000A5298">
        <w:rPr>
          <w:rFonts w:hint="eastAsia"/>
        </w:rPr>
        <w:t>米为界。</w:t>
      </w:r>
    </w:p>
    <w:p w:rsidR="001278CB" w:rsidRPr="000A5298" w:rsidRDefault="007527BD">
      <w:pPr>
        <w:ind w:firstLine="640"/>
      </w:pPr>
      <w:r w:rsidRPr="000A5298">
        <w:rPr>
          <w:rFonts w:hint="eastAsia"/>
        </w:rPr>
        <w:t>建设控制地带：以保护范围为界，东延伸</w:t>
      </w:r>
      <w:r w:rsidRPr="000A5298">
        <w:rPr>
          <w:rFonts w:hint="eastAsia"/>
        </w:rPr>
        <w:t>14.5</w:t>
      </w:r>
      <w:r w:rsidRPr="000A5298">
        <w:rPr>
          <w:rFonts w:hint="eastAsia"/>
        </w:rPr>
        <w:t>米，西延伸</w:t>
      </w:r>
      <w:r w:rsidRPr="000A5298">
        <w:rPr>
          <w:rFonts w:hint="eastAsia"/>
        </w:rPr>
        <w:t>19</w:t>
      </w:r>
      <w:r w:rsidRPr="000A5298">
        <w:rPr>
          <w:rFonts w:hint="eastAsia"/>
        </w:rPr>
        <w:t>米，南延伸</w:t>
      </w:r>
      <w:r w:rsidRPr="000A5298">
        <w:rPr>
          <w:rFonts w:hint="eastAsia"/>
        </w:rPr>
        <w:t>18</w:t>
      </w:r>
      <w:r w:rsidRPr="000A5298">
        <w:rPr>
          <w:rFonts w:hint="eastAsia"/>
        </w:rPr>
        <w:t>米，北延伸</w:t>
      </w:r>
      <w:r w:rsidRPr="000A5298">
        <w:rPr>
          <w:rFonts w:hint="eastAsia"/>
        </w:rPr>
        <w:t>18</w:t>
      </w:r>
      <w:r w:rsidRPr="000A5298">
        <w:rPr>
          <w:rFonts w:hint="eastAsia"/>
        </w:rPr>
        <w:t>米。</w:t>
      </w:r>
    </w:p>
    <w:p w:rsidR="001278CB" w:rsidRPr="000A5298" w:rsidRDefault="007527BD">
      <w:pPr>
        <w:ind w:firstLine="640"/>
      </w:pPr>
      <w:r w:rsidRPr="000A5298">
        <w:rPr>
          <w:rFonts w:hint="eastAsia"/>
        </w:rPr>
        <w:t>保护措施：对建筑外墙、梁柱、地面等材料进行加固和修复。也可以采取一些保护性措施，如建造雨棚、防护栏杆等，以有效保护建筑材料不受风雨侵蚀。</w:t>
      </w:r>
    </w:p>
    <w:p w:rsidR="001278CB" w:rsidRPr="000A5298" w:rsidRDefault="007527BD">
      <w:pPr>
        <w:ind w:firstLine="643"/>
        <w:rPr>
          <w:b/>
        </w:rPr>
      </w:pPr>
      <w:r w:rsidRPr="000A5298">
        <w:rPr>
          <w:rFonts w:hint="eastAsia"/>
          <w:b/>
        </w:rPr>
        <w:t>（二）命书桥</w:t>
      </w:r>
    </w:p>
    <w:p w:rsidR="001278CB" w:rsidRPr="000A5298" w:rsidRDefault="007527BD">
      <w:pPr>
        <w:ind w:firstLine="640"/>
      </w:pPr>
      <w:r w:rsidRPr="000A5298">
        <w:rPr>
          <w:rFonts w:hint="eastAsia"/>
        </w:rPr>
        <w:t>保护范围为以桥基为起点，四向各至</w:t>
      </w:r>
      <w:r w:rsidRPr="000A5298">
        <w:rPr>
          <w:rFonts w:hint="eastAsia"/>
        </w:rPr>
        <w:t>30</w:t>
      </w:r>
      <w:r w:rsidRPr="000A5298">
        <w:rPr>
          <w:rFonts w:hint="eastAsia"/>
        </w:rPr>
        <w:t>米。</w:t>
      </w:r>
    </w:p>
    <w:p w:rsidR="001278CB" w:rsidRPr="000A5298" w:rsidRDefault="007527BD">
      <w:pPr>
        <w:ind w:firstLine="640"/>
      </w:pPr>
      <w:r w:rsidRPr="000A5298">
        <w:rPr>
          <w:rFonts w:hint="eastAsia"/>
        </w:rPr>
        <w:t>建设控制地带为四至向保护范围外</w:t>
      </w:r>
      <w:r w:rsidRPr="000A5298">
        <w:rPr>
          <w:rFonts w:hint="eastAsia"/>
        </w:rPr>
        <w:t>50</w:t>
      </w:r>
      <w:r w:rsidRPr="000A5298">
        <w:rPr>
          <w:rFonts w:hint="eastAsia"/>
        </w:rPr>
        <w:t>米。</w:t>
      </w:r>
    </w:p>
    <w:p w:rsidR="001278CB" w:rsidRPr="000A5298" w:rsidRDefault="007527BD">
      <w:pPr>
        <w:ind w:firstLine="640"/>
      </w:pPr>
      <w:r w:rsidRPr="000A5298">
        <w:rPr>
          <w:rFonts w:hint="eastAsia"/>
        </w:rPr>
        <w:t>保护措施：包括增强人民的保护意识、桥墩的加固与修复、桥面的保养与修复、对周边环境进行保护与治理等。</w:t>
      </w:r>
    </w:p>
    <w:p w:rsidR="001278CB" w:rsidRPr="000A5298" w:rsidRDefault="007527BD">
      <w:pPr>
        <w:ind w:firstLine="643"/>
        <w:rPr>
          <w:b/>
        </w:rPr>
      </w:pPr>
      <w:r w:rsidRPr="000A5298">
        <w:rPr>
          <w:rFonts w:hint="eastAsia"/>
          <w:b/>
        </w:rPr>
        <w:t>（三）古树名木</w:t>
      </w:r>
    </w:p>
    <w:p w:rsidR="00624509" w:rsidRPr="000A5298" w:rsidRDefault="00624509" w:rsidP="00624509">
      <w:pPr>
        <w:ind w:firstLine="640"/>
      </w:pPr>
      <w:r w:rsidRPr="000A5298">
        <w:rPr>
          <w:rFonts w:hint="eastAsia"/>
          <w:u w:val="single"/>
        </w:rPr>
        <w:t>保护镇域范围所有的古树名木。保护树木本体及其周边环境，不得砍伐，保持树木必要的生长范围和环境。</w:t>
      </w:r>
      <w:r w:rsidRPr="000A5298">
        <w:rPr>
          <w:rFonts w:hint="eastAsia"/>
        </w:rPr>
        <w:t>古树名木周边进行建设时，应将古树名</w:t>
      </w:r>
      <w:proofErr w:type="gramStart"/>
      <w:r w:rsidRPr="000A5298">
        <w:rPr>
          <w:rFonts w:hint="eastAsia"/>
        </w:rPr>
        <w:t>木作为</w:t>
      </w:r>
      <w:proofErr w:type="gramEnd"/>
      <w:r w:rsidRPr="000A5298">
        <w:rPr>
          <w:rFonts w:hint="eastAsia"/>
        </w:rPr>
        <w:t>重要设计要素予以保留，不得随意搬迁。将古树名</w:t>
      </w:r>
      <w:proofErr w:type="gramStart"/>
      <w:r w:rsidRPr="000A5298">
        <w:rPr>
          <w:rFonts w:hint="eastAsia"/>
        </w:rPr>
        <w:t>木结合</w:t>
      </w:r>
      <w:proofErr w:type="gramEnd"/>
      <w:r w:rsidRPr="000A5298">
        <w:rPr>
          <w:rFonts w:hint="eastAsia"/>
        </w:rPr>
        <w:t>园林和广场展示，并通过文字说明等方式展示其历史文化价值。实行分级管理，充分挖掘镇域内未登记古树名木，建立和完善档案资料，统一挂牌，建立具有针对性的保护制度。</w:t>
      </w:r>
    </w:p>
    <w:p w:rsidR="001278CB" w:rsidRPr="000A5298" w:rsidRDefault="007527BD">
      <w:pPr>
        <w:pStyle w:val="3"/>
      </w:pPr>
      <w:bookmarkStart w:id="33" w:name="_Toc170910701"/>
      <w:r w:rsidRPr="000A5298">
        <w:rPr>
          <w:rFonts w:hint="eastAsia"/>
        </w:rPr>
        <w:t>第十六条</w:t>
      </w:r>
      <w:r w:rsidRPr="000A5298">
        <w:rPr>
          <w:rFonts w:hint="eastAsia"/>
        </w:rPr>
        <w:t xml:space="preserve"> </w:t>
      </w:r>
      <w:bookmarkEnd w:id="32"/>
      <w:r w:rsidRPr="000A5298">
        <w:rPr>
          <w:rFonts w:hint="eastAsia"/>
        </w:rPr>
        <w:t>传统文化</w:t>
      </w:r>
      <w:bookmarkEnd w:id="33"/>
    </w:p>
    <w:p w:rsidR="001278CB" w:rsidRPr="000A5298" w:rsidRDefault="007527BD">
      <w:pPr>
        <w:ind w:firstLine="640"/>
      </w:pPr>
      <w:r w:rsidRPr="000A5298">
        <w:rPr>
          <w:rFonts w:hint="eastAsia"/>
        </w:rPr>
        <w:t>罗洪镇传统文化保护内容包括耕读文化、梅山文化、</w:t>
      </w:r>
      <w:proofErr w:type="gramStart"/>
      <w:r w:rsidRPr="000A5298">
        <w:rPr>
          <w:rFonts w:hint="eastAsia"/>
        </w:rPr>
        <w:t>罗</w:t>
      </w:r>
      <w:r w:rsidRPr="000A5298">
        <w:rPr>
          <w:rFonts w:hint="eastAsia"/>
        </w:rPr>
        <w:lastRenderedPageBreak/>
        <w:t>洪水酒</w:t>
      </w:r>
      <w:proofErr w:type="gramEnd"/>
      <w:r w:rsidRPr="000A5298">
        <w:rPr>
          <w:rFonts w:hint="eastAsia"/>
        </w:rPr>
        <w:t>、百页书、罗洪豆腐、糯米灌肥肠、罗洪糯米糍粑、罗洪红心地瓜干、罗洪三合汤等。</w:t>
      </w:r>
    </w:p>
    <w:p w:rsidR="001278CB" w:rsidRPr="000A5298" w:rsidRDefault="007527BD">
      <w:pPr>
        <w:ind w:firstLine="643"/>
        <w:rPr>
          <w:b/>
        </w:rPr>
      </w:pPr>
      <w:r w:rsidRPr="000A5298">
        <w:rPr>
          <w:rFonts w:hint="eastAsia"/>
          <w:b/>
        </w:rPr>
        <w:t>（</w:t>
      </w:r>
      <w:r w:rsidR="000A5298" w:rsidRPr="000A5298">
        <w:rPr>
          <w:rFonts w:hint="eastAsia"/>
          <w:b/>
        </w:rPr>
        <w:t>一</w:t>
      </w:r>
      <w:r w:rsidRPr="000A5298">
        <w:rPr>
          <w:rFonts w:hint="eastAsia"/>
          <w:b/>
        </w:rPr>
        <w:t>）保护措施</w:t>
      </w:r>
    </w:p>
    <w:p w:rsidR="00624509" w:rsidRPr="000A5298" w:rsidRDefault="00624509" w:rsidP="00624509">
      <w:pPr>
        <w:ind w:firstLine="640"/>
      </w:pPr>
      <w:r w:rsidRPr="000A5298">
        <w:rPr>
          <w:rFonts w:hint="eastAsia"/>
        </w:rPr>
        <w:t>成立传统文化保护小组，聘请有关专家组成专家委员会指导传统文化保护和利用工作逐步建立起比较完备的、有中国特色的传统文化保护制度，使中国珍贵、濒危并具有历史、文化和科学价值的传统文化得到有效的保护，并得以传承和发扬。</w:t>
      </w:r>
    </w:p>
    <w:p w:rsidR="00624509" w:rsidRPr="000A5298" w:rsidRDefault="00624509" w:rsidP="00624509">
      <w:pPr>
        <w:ind w:firstLine="640"/>
      </w:pPr>
      <w:r w:rsidRPr="000A5298">
        <w:rPr>
          <w:rFonts w:hint="eastAsia"/>
        </w:rPr>
        <w:t>动员老艺人带徒学艺，确保老技艺传承。完善传承保护机制，壮大传统文化项目传承人队伍，把传统文化项目传承人的扶持经费列入市县两级财政预算，并逐年提高，以解决他们的后顾之忧。鼓励各级职业技术学校优先聘请优秀传承人为专职或兼职教师。加大对传承接班人的选拔和培训力度，构筑人才发展平台，提升知名度和竞争力。建立和完善传统文化传承的长效管理机制，明确传承人传艺的权利和义务，确保人才的延续。</w:t>
      </w:r>
    </w:p>
    <w:p w:rsidR="00624509" w:rsidRPr="000A5298" w:rsidRDefault="00624509" w:rsidP="00624509">
      <w:pPr>
        <w:ind w:firstLine="640"/>
      </w:pPr>
      <w:r w:rsidRPr="000A5298">
        <w:rPr>
          <w:rFonts w:hint="eastAsia"/>
        </w:rPr>
        <w:t>政府出资与多渠道筹集经费，用于传统文化保护工作。政府应充分发挥在传统文化保护工作的主导作用，在加大对传统文化保护投入的同时，重点支持和鼓励</w:t>
      </w:r>
      <w:proofErr w:type="gramStart"/>
      <w:r w:rsidRPr="000A5298">
        <w:rPr>
          <w:rFonts w:hint="eastAsia"/>
        </w:rPr>
        <w:t>文旅广体部门</w:t>
      </w:r>
      <w:proofErr w:type="gramEnd"/>
      <w:r w:rsidRPr="000A5298">
        <w:rPr>
          <w:rFonts w:hint="eastAsia"/>
        </w:rPr>
        <w:t>创新传统文化资金的筹集机制，改变单纯依靠财政投入的做法。积极探索企业公司等经济实体参与、介入传统文化保护与传承的机制，引导经济实体募捐成立传统文化保护基金，尝试</w:t>
      </w:r>
      <w:r w:rsidRPr="000A5298">
        <w:rPr>
          <w:rFonts w:hint="eastAsia"/>
        </w:rPr>
        <w:lastRenderedPageBreak/>
        <w:t>传统文化项目冠名权有偿转让，鼓励经济实体对接传统文化项目，鼓励经济实体兴建传统文化博物馆，用传统文化项目充实和亮化企业文化。</w:t>
      </w:r>
    </w:p>
    <w:p w:rsidR="00624509" w:rsidRPr="000A5298" w:rsidRDefault="00624509" w:rsidP="00624509">
      <w:pPr>
        <w:ind w:firstLine="640"/>
      </w:pPr>
      <w:r w:rsidRPr="000A5298">
        <w:rPr>
          <w:rFonts w:hint="eastAsia"/>
        </w:rPr>
        <w:t>加强宣传教育，提高对传统文化的保护和利用意识，使更多的各界人士加入到传统文化保护工作。宣传、</w:t>
      </w:r>
      <w:proofErr w:type="gramStart"/>
      <w:r w:rsidRPr="000A5298">
        <w:rPr>
          <w:rFonts w:hint="eastAsia"/>
        </w:rPr>
        <w:t>文旅广</w:t>
      </w:r>
      <w:proofErr w:type="gramEnd"/>
      <w:r w:rsidRPr="000A5298">
        <w:rPr>
          <w:rFonts w:hint="eastAsia"/>
        </w:rPr>
        <w:t>体等部门要充分利用媒体、网络以及街头的宣传橱窗，大力宣传滩头镇传统文化项目。通过举办丰富多彩的群众活动，切实增强全社会的传统文化的保护意识，营造公众积极参与传统文化保护的社会氛围，优化传统文化传承、发展的文化生态环境。</w:t>
      </w:r>
    </w:p>
    <w:p w:rsidR="00624509" w:rsidRPr="000A5298" w:rsidRDefault="00624509" w:rsidP="00624509">
      <w:pPr>
        <w:ind w:firstLine="643"/>
        <w:rPr>
          <w:b/>
        </w:rPr>
      </w:pPr>
      <w:r w:rsidRPr="000A5298">
        <w:rPr>
          <w:rFonts w:hint="eastAsia"/>
          <w:b/>
        </w:rPr>
        <w:t>（二）保护与传承方式</w:t>
      </w:r>
    </w:p>
    <w:p w:rsidR="00624509" w:rsidRPr="000A5298" w:rsidRDefault="00624509" w:rsidP="00624509">
      <w:pPr>
        <w:ind w:firstLine="640"/>
      </w:pPr>
      <w:r w:rsidRPr="000A5298">
        <w:rPr>
          <w:rFonts w:hint="eastAsia"/>
        </w:rPr>
        <w:t>博物馆保护方式：可考虑建立博物馆来收藏整理地方物质与传统文化的资料，一些面临失传的传统文化应通过录音录像的方式保存下来，通过博物馆的展览、播放让人们认识了解这一文化现象与存在。</w:t>
      </w:r>
    </w:p>
    <w:p w:rsidR="00624509" w:rsidRPr="000A5298" w:rsidRDefault="00624509" w:rsidP="00624509">
      <w:pPr>
        <w:ind w:firstLine="640"/>
      </w:pPr>
      <w:r w:rsidRPr="000A5298">
        <w:rPr>
          <w:rFonts w:hint="eastAsia"/>
        </w:rPr>
        <w:t>家庭传承方式：一些个体技艺类的传统文化传承用家庭传承方式是最有效的，</w:t>
      </w:r>
      <w:proofErr w:type="gramStart"/>
      <w:r w:rsidRPr="000A5298">
        <w:rPr>
          <w:rFonts w:hint="eastAsia"/>
        </w:rPr>
        <w:t>文旅广体部门</w:t>
      </w:r>
      <w:proofErr w:type="gramEnd"/>
      <w:r w:rsidRPr="000A5298">
        <w:rPr>
          <w:rFonts w:hint="eastAsia"/>
        </w:rPr>
        <w:t>可采取生活补贴、收购收藏等方式进行鼓励，也可将一些手工艺术传统进行评定等级，以区别对待，有市场前景的手艺项目可以让其办班招生，使地方手工艺品走向市场、社会。</w:t>
      </w:r>
    </w:p>
    <w:p w:rsidR="00624509" w:rsidRPr="000A5298" w:rsidRDefault="00624509" w:rsidP="00624509">
      <w:pPr>
        <w:ind w:firstLine="640"/>
      </w:pPr>
      <w:r w:rsidRPr="000A5298">
        <w:rPr>
          <w:rFonts w:hint="eastAsia"/>
        </w:rPr>
        <w:t>长效保护机制方式：由政府部门对重要传统文化进行认定、统一编号的激励措施，并记录在案，公之于世。对传统</w:t>
      </w:r>
      <w:r w:rsidRPr="000A5298">
        <w:rPr>
          <w:rFonts w:hint="eastAsia"/>
        </w:rPr>
        <w:lastRenderedPageBreak/>
        <w:t>风貌建筑艺术而言，可举行传统民居艺术大赛，吸引国内外游客来参观，对被政府认定为保护单位的民居，政府可给予主人资助，</w:t>
      </w:r>
      <w:proofErr w:type="gramStart"/>
      <w:r w:rsidRPr="000A5298">
        <w:rPr>
          <w:rFonts w:hint="eastAsia"/>
        </w:rPr>
        <w:t>定期由</w:t>
      </w:r>
      <w:proofErr w:type="gramEnd"/>
      <w:r w:rsidRPr="000A5298">
        <w:rPr>
          <w:rFonts w:hint="eastAsia"/>
        </w:rPr>
        <w:t>专业技工指导修缮保护。</w:t>
      </w:r>
    </w:p>
    <w:p w:rsidR="00624509" w:rsidRPr="000A5298" w:rsidRDefault="00624509" w:rsidP="00624509">
      <w:pPr>
        <w:ind w:firstLine="640"/>
      </w:pPr>
      <w:r w:rsidRPr="000A5298">
        <w:rPr>
          <w:rFonts w:hint="eastAsia"/>
        </w:rPr>
        <w:t>整体人文生态保护：任何一种民间艺术形式都产生于一定的文化生态之中，活在一定地域里，保护某一艺术形式，要尽可能地保护与其相关的生态元素，使其成为地方文化遗产的一项代表作。</w:t>
      </w:r>
    </w:p>
    <w:p w:rsidR="00624509" w:rsidRPr="000A5298" w:rsidRDefault="00624509" w:rsidP="00624509">
      <w:pPr>
        <w:ind w:firstLine="640"/>
      </w:pPr>
      <w:r w:rsidRPr="000A5298">
        <w:rPr>
          <w:rFonts w:hint="eastAsia"/>
        </w:rPr>
        <w:t>数字化与网络传承方式：地方文化遗产除了博物馆展览与活态表演，以及教育等方式的传承，用数字化、网络化进行保护与传播是最有效的途径。无论是文字图片还是音乐影像都可以借助网络实现全球超越时间空间的资源共享。</w:t>
      </w:r>
    </w:p>
    <w:p w:rsidR="001278CB" w:rsidRPr="000A5298" w:rsidRDefault="007527BD">
      <w:pPr>
        <w:pStyle w:val="a8"/>
        <w:rPr>
          <w:rFonts w:ascii="Times New Roman" w:hAnsi="Times New Roman"/>
        </w:rPr>
      </w:pPr>
      <w:r w:rsidRPr="000A5298">
        <w:rPr>
          <w:rFonts w:ascii="Times New Roman" w:hAnsi="Times New Roman" w:hint="eastAsia"/>
        </w:rPr>
        <w:t>表</w:t>
      </w:r>
      <w:r w:rsidRPr="000A5298">
        <w:rPr>
          <w:rFonts w:ascii="Times New Roman" w:hAnsi="Times New Roman" w:hint="eastAsia"/>
        </w:rPr>
        <w:t xml:space="preserve">1 </w:t>
      </w:r>
      <w:r w:rsidRPr="000A5298">
        <w:rPr>
          <w:rFonts w:ascii="Times New Roman" w:hAnsi="Times New Roman" w:hint="eastAsia"/>
        </w:rPr>
        <w:t>罗洪镇镇</w:t>
      </w:r>
      <w:proofErr w:type="gramStart"/>
      <w:r w:rsidRPr="000A5298">
        <w:rPr>
          <w:rFonts w:ascii="Times New Roman" w:hAnsi="Times New Roman" w:hint="eastAsia"/>
        </w:rPr>
        <w:t>域保护</w:t>
      </w:r>
      <w:proofErr w:type="gramEnd"/>
      <w:r w:rsidRPr="000A5298">
        <w:rPr>
          <w:rFonts w:ascii="Times New Roman" w:hAnsi="Times New Roman" w:hint="eastAsia"/>
        </w:rPr>
        <w:t>要素一览表</w:t>
      </w:r>
    </w:p>
    <w:tbl>
      <w:tblPr>
        <w:tblStyle w:val="a6"/>
        <w:tblW w:w="0" w:type="auto"/>
        <w:tblBorders>
          <w:insideH w:val="single" w:sz="6" w:space="0" w:color="auto"/>
          <w:insideV w:val="single" w:sz="6" w:space="0" w:color="auto"/>
        </w:tblBorders>
        <w:tblLook w:val="04A0" w:firstRow="1" w:lastRow="0" w:firstColumn="1" w:lastColumn="0" w:noHBand="0" w:noVBand="1"/>
      </w:tblPr>
      <w:tblGrid>
        <w:gridCol w:w="817"/>
        <w:gridCol w:w="2126"/>
        <w:gridCol w:w="5579"/>
      </w:tblGrid>
      <w:tr w:rsidR="001278CB" w:rsidRPr="000A5298" w:rsidTr="000A5298">
        <w:trPr>
          <w:trHeight w:val="324"/>
          <w:tblHeader/>
        </w:trPr>
        <w:tc>
          <w:tcPr>
            <w:tcW w:w="2943" w:type="dxa"/>
            <w:gridSpan w:val="2"/>
            <w:noWrap/>
            <w:vAlign w:val="center"/>
          </w:tcPr>
          <w:p w:rsidR="001278CB" w:rsidRPr="000A5298" w:rsidRDefault="007527BD">
            <w:pPr>
              <w:pStyle w:val="aa"/>
              <w:rPr>
                <w:rFonts w:ascii="Times New Roman" w:hAnsi="Times New Roman" w:cs="Calibri"/>
              </w:rPr>
            </w:pPr>
            <w:r w:rsidRPr="000A5298">
              <w:rPr>
                <w:rFonts w:ascii="Times New Roman" w:hAnsi="Times New Roman" w:cs="Calibri" w:hint="eastAsia"/>
              </w:rPr>
              <w:t>资源类型</w:t>
            </w:r>
          </w:p>
        </w:tc>
        <w:tc>
          <w:tcPr>
            <w:tcW w:w="5579" w:type="dxa"/>
            <w:vAlign w:val="center"/>
          </w:tcPr>
          <w:p w:rsidR="001278CB" w:rsidRPr="000A5298" w:rsidRDefault="007527BD">
            <w:pPr>
              <w:pStyle w:val="aa"/>
              <w:rPr>
                <w:rFonts w:ascii="Times New Roman" w:hAnsi="Times New Roman" w:cs="Calibri"/>
              </w:rPr>
            </w:pPr>
            <w:r w:rsidRPr="000A5298">
              <w:rPr>
                <w:rFonts w:ascii="Times New Roman" w:hAnsi="Times New Roman" w:cs="Calibri" w:hint="eastAsia"/>
              </w:rPr>
              <w:t>名称</w:t>
            </w:r>
          </w:p>
        </w:tc>
      </w:tr>
      <w:tr w:rsidR="001278CB" w:rsidRPr="000A5298" w:rsidTr="000A5298">
        <w:trPr>
          <w:trHeight w:val="636"/>
        </w:trPr>
        <w:tc>
          <w:tcPr>
            <w:tcW w:w="817" w:type="dxa"/>
            <w:vMerge w:val="restar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自然环境要素</w:t>
            </w:r>
          </w:p>
        </w:tc>
        <w:tc>
          <w:tcPr>
            <w:tcW w:w="2126" w:type="dxa"/>
            <w:noWrap/>
          </w:tcPr>
          <w:p w:rsidR="001278CB" w:rsidRPr="000A5298" w:rsidRDefault="007527BD">
            <w:pPr>
              <w:pStyle w:val="aa"/>
              <w:rPr>
                <w:rFonts w:ascii="Times New Roman" w:hAnsi="Times New Roman" w:cs="Calibri"/>
              </w:rPr>
            </w:pPr>
            <w:r w:rsidRPr="000A5298">
              <w:rPr>
                <w:rFonts w:ascii="Times New Roman" w:hAnsi="Times New Roman" w:cs="Calibri" w:hint="eastAsia"/>
              </w:rPr>
              <w:t>地形地貌</w:t>
            </w:r>
          </w:p>
        </w:tc>
        <w:tc>
          <w:tcPr>
            <w:tcW w:w="5579" w:type="dxa"/>
          </w:tcPr>
          <w:p w:rsidR="001278CB" w:rsidRPr="000A5298" w:rsidRDefault="007527BD">
            <w:pPr>
              <w:pStyle w:val="aa"/>
              <w:rPr>
                <w:rFonts w:ascii="Times New Roman" w:hAnsi="Times New Roman" w:cs="Calibri"/>
              </w:rPr>
            </w:pPr>
            <w:r w:rsidRPr="000A5298">
              <w:rPr>
                <w:rFonts w:ascii="Times New Roman" w:hAnsi="Times New Roman" w:cs="Calibri" w:hint="eastAsia"/>
              </w:rPr>
              <w:t>镇域北部隆回县</w:t>
            </w:r>
            <w:r w:rsidRPr="000A5298">
              <w:rPr>
                <w:rFonts w:ascii="Times New Roman" w:hAnsi="Times New Roman" w:cs="Calibri" w:hint="eastAsia"/>
                <w:color w:val="000000"/>
              </w:rPr>
              <w:t>东北部望云山生态屏障</w:t>
            </w:r>
            <w:r w:rsidRPr="000A5298">
              <w:rPr>
                <w:rFonts w:ascii="Times New Roman" w:hAnsi="Times New Roman" w:cs="Calibri" w:hint="eastAsia"/>
              </w:rPr>
              <w:t>及周边的其他山体，熊掌山、后唐背山、杨子山等自然山体</w:t>
            </w:r>
          </w:p>
        </w:tc>
      </w:tr>
      <w:tr w:rsidR="001278CB" w:rsidRPr="000A5298" w:rsidTr="000A5298">
        <w:trPr>
          <w:trHeight w:val="324"/>
        </w:trPr>
        <w:tc>
          <w:tcPr>
            <w:tcW w:w="817" w:type="dxa"/>
            <w:vMerge/>
            <w:vAlign w:val="center"/>
          </w:tcPr>
          <w:p w:rsidR="001278CB" w:rsidRPr="000A5298" w:rsidRDefault="001278CB">
            <w:pPr>
              <w:pStyle w:val="aa"/>
              <w:rPr>
                <w:rFonts w:ascii="Times New Roman" w:hAnsi="Times New Roman" w:cs="Calibri"/>
                <w:szCs w:val="24"/>
              </w:rPr>
            </w:pPr>
          </w:p>
        </w:tc>
        <w:tc>
          <w:tcPr>
            <w:tcW w:w="2126" w:type="dxa"/>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河渠</w:t>
            </w:r>
          </w:p>
        </w:tc>
        <w:tc>
          <w:tcPr>
            <w:tcW w:w="5579" w:type="dxa"/>
          </w:tcPr>
          <w:p w:rsidR="001278CB" w:rsidRPr="000A5298" w:rsidRDefault="007527BD">
            <w:pPr>
              <w:pStyle w:val="aa"/>
              <w:rPr>
                <w:rFonts w:ascii="Times New Roman" w:hAnsi="Times New Roman" w:cs="Calibri"/>
              </w:rPr>
            </w:pPr>
            <w:r w:rsidRPr="000A5298">
              <w:rPr>
                <w:rFonts w:ascii="Times New Roman" w:hAnsi="Times New Roman" w:cs="Calibri" w:hint="eastAsia"/>
              </w:rPr>
              <w:t>春溪河、孟公河及罗洪渠河渠</w:t>
            </w:r>
          </w:p>
        </w:tc>
      </w:tr>
      <w:tr w:rsidR="001278CB" w:rsidRPr="000A5298" w:rsidTr="000A5298">
        <w:trPr>
          <w:trHeight w:val="324"/>
        </w:trPr>
        <w:tc>
          <w:tcPr>
            <w:tcW w:w="817" w:type="dxa"/>
            <w:vMerge/>
            <w:vAlign w:val="center"/>
          </w:tcPr>
          <w:p w:rsidR="001278CB" w:rsidRPr="000A5298" w:rsidRDefault="001278CB">
            <w:pPr>
              <w:pStyle w:val="aa"/>
              <w:rPr>
                <w:rFonts w:ascii="Times New Roman" w:hAnsi="Times New Roman" w:cs="Calibri"/>
                <w:szCs w:val="24"/>
              </w:rPr>
            </w:pPr>
          </w:p>
        </w:tc>
        <w:tc>
          <w:tcPr>
            <w:tcW w:w="2126" w:type="dxa"/>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植被</w:t>
            </w:r>
          </w:p>
        </w:tc>
        <w:tc>
          <w:tcPr>
            <w:tcW w:w="5579" w:type="dxa"/>
          </w:tcPr>
          <w:p w:rsidR="001278CB" w:rsidRPr="000A5298" w:rsidRDefault="007527BD">
            <w:pPr>
              <w:pStyle w:val="aa"/>
              <w:rPr>
                <w:rFonts w:ascii="Times New Roman" w:hAnsi="Times New Roman" w:cs="Calibri"/>
              </w:rPr>
            </w:pPr>
            <w:r w:rsidRPr="000A5298">
              <w:rPr>
                <w:rFonts w:ascii="Times New Roman" w:hAnsi="Times New Roman" w:cs="Calibri" w:hint="eastAsia"/>
              </w:rPr>
              <w:t>自然山林</w:t>
            </w:r>
          </w:p>
        </w:tc>
      </w:tr>
      <w:tr w:rsidR="001278CB" w:rsidRPr="000A5298" w:rsidTr="000A5298">
        <w:trPr>
          <w:trHeight w:val="324"/>
        </w:trPr>
        <w:tc>
          <w:tcPr>
            <w:tcW w:w="817" w:type="dxa"/>
            <w:vMerge/>
            <w:vAlign w:val="center"/>
          </w:tcPr>
          <w:p w:rsidR="001278CB" w:rsidRPr="000A5298" w:rsidRDefault="001278CB">
            <w:pPr>
              <w:pStyle w:val="aa"/>
              <w:rPr>
                <w:rFonts w:ascii="Times New Roman" w:hAnsi="Times New Roman" w:cs="Calibri"/>
                <w:szCs w:val="24"/>
              </w:rPr>
            </w:pPr>
          </w:p>
        </w:tc>
        <w:tc>
          <w:tcPr>
            <w:tcW w:w="2126" w:type="dxa"/>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保护格局</w:t>
            </w:r>
          </w:p>
        </w:tc>
        <w:tc>
          <w:tcPr>
            <w:tcW w:w="5579" w:type="dxa"/>
          </w:tcPr>
          <w:p w:rsidR="001278CB" w:rsidRPr="000A5298" w:rsidRDefault="007527BD">
            <w:pPr>
              <w:pStyle w:val="aa"/>
              <w:rPr>
                <w:rFonts w:ascii="Times New Roman" w:hAnsi="Times New Roman" w:cs="Calibri"/>
              </w:rPr>
            </w:pPr>
            <w:r w:rsidRPr="000A5298">
              <w:rPr>
                <w:rFonts w:ascii="Times New Roman" w:hAnsi="Times New Roman" w:cs="Calibri" w:hint="eastAsia"/>
              </w:rPr>
              <w:t>“一山、两河、一区、多点”</w:t>
            </w:r>
          </w:p>
        </w:tc>
      </w:tr>
      <w:tr w:rsidR="001278CB" w:rsidRPr="000A5298" w:rsidTr="000A5298">
        <w:trPr>
          <w:trHeight w:val="288"/>
        </w:trPr>
        <w:tc>
          <w:tcPr>
            <w:tcW w:w="817" w:type="dxa"/>
            <w:vMerge w:val="restart"/>
            <w:noWrap/>
          </w:tcPr>
          <w:p w:rsidR="001278CB" w:rsidRPr="000A5298" w:rsidRDefault="007527BD" w:rsidP="000A5298">
            <w:pPr>
              <w:pStyle w:val="aa"/>
              <w:rPr>
                <w:rFonts w:ascii="Times New Roman" w:hAnsi="Times New Roman"/>
              </w:rPr>
            </w:pPr>
            <w:r w:rsidRPr="000A5298">
              <w:rPr>
                <w:rFonts w:ascii="Times New Roman" w:hAnsi="Times New Roman" w:hint="eastAsia"/>
              </w:rPr>
              <w:t>人工环境要素</w:t>
            </w:r>
          </w:p>
        </w:tc>
        <w:tc>
          <w:tcPr>
            <w:tcW w:w="2126" w:type="dxa"/>
            <w:noWrap/>
          </w:tcPr>
          <w:p w:rsidR="001278CB" w:rsidRPr="000A5298" w:rsidRDefault="007527BD" w:rsidP="000A5298">
            <w:pPr>
              <w:pStyle w:val="aa"/>
              <w:rPr>
                <w:rFonts w:ascii="Times New Roman" w:hAnsi="Times New Roman"/>
              </w:rPr>
            </w:pPr>
            <w:r w:rsidRPr="000A5298">
              <w:rPr>
                <w:rFonts w:ascii="Times New Roman" w:hAnsi="Times New Roman" w:hint="eastAsia"/>
              </w:rPr>
              <w:t>文物保护单位</w:t>
            </w:r>
          </w:p>
        </w:tc>
        <w:tc>
          <w:tcPr>
            <w:tcW w:w="5579" w:type="dxa"/>
          </w:tcPr>
          <w:p w:rsidR="001278CB" w:rsidRPr="000A5298" w:rsidRDefault="007527BD" w:rsidP="000A5298">
            <w:pPr>
              <w:pStyle w:val="aa"/>
              <w:rPr>
                <w:rFonts w:ascii="Times New Roman" w:hAnsi="Times New Roman"/>
              </w:rPr>
            </w:pPr>
            <w:r w:rsidRPr="000A5298">
              <w:rPr>
                <w:rFonts w:ascii="Times New Roman" w:hAnsi="Times New Roman" w:hint="eastAsia"/>
              </w:rPr>
              <w:t>邹汉勋故居、袁吉六墓、邹门欧阳氏坊、邹代钧墓、东关桥、湘西</w:t>
            </w:r>
            <w:proofErr w:type="gramStart"/>
            <w:r w:rsidRPr="000A5298">
              <w:rPr>
                <w:rFonts w:ascii="Times New Roman" w:hAnsi="Times New Roman" w:hint="eastAsia"/>
              </w:rPr>
              <w:t>雪峰山</w:t>
            </w:r>
            <w:proofErr w:type="gramEnd"/>
            <w:r w:rsidRPr="000A5298">
              <w:rPr>
                <w:rFonts w:ascii="Times New Roman" w:hAnsi="Times New Roman" w:hint="eastAsia"/>
              </w:rPr>
              <w:t>会战旧址—</w:t>
            </w:r>
            <w:proofErr w:type="gramStart"/>
            <w:r w:rsidRPr="000A5298">
              <w:rPr>
                <w:rFonts w:ascii="Times New Roman" w:hAnsi="Times New Roman" w:hint="eastAsia"/>
              </w:rPr>
              <w:t>高祝峰</w:t>
            </w:r>
            <w:proofErr w:type="gramEnd"/>
            <w:r w:rsidRPr="000A5298">
              <w:rPr>
                <w:rFonts w:ascii="Times New Roman" w:hAnsi="Times New Roman" w:hint="eastAsia"/>
              </w:rPr>
              <w:t>抗日战壕</w:t>
            </w:r>
          </w:p>
        </w:tc>
      </w:tr>
      <w:tr w:rsidR="001278CB" w:rsidRPr="000A5298" w:rsidTr="000A5298">
        <w:trPr>
          <w:trHeight w:val="288"/>
        </w:trPr>
        <w:tc>
          <w:tcPr>
            <w:tcW w:w="817" w:type="dxa"/>
            <w:vMerge/>
            <w:vAlign w:val="center"/>
          </w:tcPr>
          <w:p w:rsidR="001278CB" w:rsidRPr="000A5298" w:rsidRDefault="001278CB" w:rsidP="000A5298">
            <w:pPr>
              <w:pStyle w:val="aa"/>
              <w:rPr>
                <w:rFonts w:ascii="Times New Roman" w:hAnsi="Times New Roman"/>
              </w:rPr>
            </w:pPr>
          </w:p>
        </w:tc>
        <w:tc>
          <w:tcPr>
            <w:tcW w:w="2126" w:type="dxa"/>
            <w:noWrap/>
          </w:tcPr>
          <w:p w:rsidR="001278CB" w:rsidRPr="000A5298" w:rsidRDefault="007527BD" w:rsidP="000A5298">
            <w:pPr>
              <w:pStyle w:val="aa"/>
              <w:rPr>
                <w:rFonts w:ascii="Times New Roman" w:hAnsi="Times New Roman"/>
              </w:rPr>
            </w:pPr>
            <w:r w:rsidRPr="000A5298">
              <w:rPr>
                <w:rFonts w:ascii="Times New Roman" w:hAnsi="Times New Roman" w:hint="eastAsia"/>
              </w:rPr>
              <w:t>文物保护点</w:t>
            </w:r>
          </w:p>
        </w:tc>
        <w:tc>
          <w:tcPr>
            <w:tcW w:w="5579" w:type="dxa"/>
          </w:tcPr>
          <w:p w:rsidR="001278CB" w:rsidRPr="000A5298" w:rsidRDefault="007527BD" w:rsidP="000A5298">
            <w:pPr>
              <w:pStyle w:val="aa"/>
              <w:rPr>
                <w:rFonts w:ascii="Times New Roman" w:hAnsi="Times New Roman"/>
              </w:rPr>
            </w:pPr>
            <w:proofErr w:type="gramStart"/>
            <w:r w:rsidRPr="000A5298">
              <w:rPr>
                <w:rFonts w:ascii="Times New Roman" w:hAnsi="Times New Roman" w:hint="eastAsia"/>
              </w:rPr>
              <w:t>铺仗山</w:t>
            </w:r>
            <w:proofErr w:type="gramEnd"/>
            <w:r w:rsidRPr="000A5298">
              <w:rPr>
                <w:rFonts w:ascii="Times New Roman" w:hAnsi="Times New Roman" w:hint="eastAsia"/>
              </w:rPr>
              <w:t>唐墓、老庙桥、寨</w:t>
            </w:r>
            <w:proofErr w:type="gramStart"/>
            <w:r w:rsidRPr="000A5298">
              <w:rPr>
                <w:rFonts w:ascii="Times New Roman" w:hAnsi="Times New Roman" w:hint="eastAsia"/>
              </w:rPr>
              <w:t>坳</w:t>
            </w:r>
            <w:proofErr w:type="gramEnd"/>
            <w:r w:rsidRPr="000A5298">
              <w:rPr>
                <w:rFonts w:ascii="Times New Roman" w:hAnsi="Times New Roman" w:hint="eastAsia"/>
              </w:rPr>
              <w:t>山唐墓、曾氏宗祠（建议）、下罗洪村古驿道（建议）</w:t>
            </w:r>
          </w:p>
        </w:tc>
      </w:tr>
      <w:tr w:rsidR="001278CB" w:rsidRPr="000A5298" w:rsidTr="000A5298">
        <w:trPr>
          <w:trHeight w:val="288"/>
        </w:trPr>
        <w:tc>
          <w:tcPr>
            <w:tcW w:w="817" w:type="dxa"/>
            <w:vMerge/>
            <w:vAlign w:val="center"/>
          </w:tcPr>
          <w:p w:rsidR="001278CB" w:rsidRPr="000A5298" w:rsidRDefault="001278CB" w:rsidP="000A5298">
            <w:pPr>
              <w:pStyle w:val="aa"/>
              <w:rPr>
                <w:rFonts w:ascii="Times New Roman" w:hAnsi="Times New Roman"/>
              </w:rPr>
            </w:pPr>
          </w:p>
        </w:tc>
        <w:tc>
          <w:tcPr>
            <w:tcW w:w="2126" w:type="dxa"/>
            <w:noWrap/>
          </w:tcPr>
          <w:p w:rsidR="001278CB" w:rsidRPr="000A5298" w:rsidRDefault="007527BD" w:rsidP="000A5298">
            <w:pPr>
              <w:pStyle w:val="aa"/>
              <w:rPr>
                <w:rFonts w:ascii="Times New Roman" w:hAnsi="Times New Roman"/>
              </w:rPr>
            </w:pPr>
            <w:r w:rsidRPr="000A5298">
              <w:rPr>
                <w:rFonts w:ascii="Times New Roman" w:hAnsi="Times New Roman" w:hint="eastAsia"/>
              </w:rPr>
              <w:t>建议文物保护点</w:t>
            </w:r>
          </w:p>
        </w:tc>
        <w:tc>
          <w:tcPr>
            <w:tcW w:w="5579" w:type="dxa"/>
          </w:tcPr>
          <w:p w:rsidR="001278CB" w:rsidRPr="000A5298" w:rsidRDefault="007527BD" w:rsidP="000A5298">
            <w:pPr>
              <w:pStyle w:val="aa"/>
              <w:rPr>
                <w:rFonts w:ascii="Times New Roman" w:hAnsi="Times New Roman"/>
              </w:rPr>
            </w:pPr>
            <w:r w:rsidRPr="000A5298">
              <w:rPr>
                <w:rFonts w:ascii="Times New Roman" w:hAnsi="Times New Roman" w:hint="eastAsia"/>
              </w:rPr>
              <w:t>曾氏宗祠、下罗洪村古驿道、</w:t>
            </w:r>
            <w:proofErr w:type="gramStart"/>
            <w:r w:rsidRPr="000A5298">
              <w:rPr>
                <w:rFonts w:ascii="Times New Roman" w:hAnsi="Times New Roman" w:hint="eastAsia"/>
              </w:rPr>
              <w:t>唐冲断塔</w:t>
            </w:r>
            <w:proofErr w:type="gramEnd"/>
          </w:p>
        </w:tc>
      </w:tr>
      <w:tr w:rsidR="001278CB" w:rsidRPr="000A5298" w:rsidTr="000A5298">
        <w:trPr>
          <w:trHeight w:val="300"/>
        </w:trPr>
        <w:tc>
          <w:tcPr>
            <w:tcW w:w="817" w:type="dxa"/>
            <w:vMerge/>
            <w:vAlign w:val="center"/>
          </w:tcPr>
          <w:p w:rsidR="001278CB" w:rsidRPr="000A5298" w:rsidRDefault="001278CB" w:rsidP="000A5298">
            <w:pPr>
              <w:pStyle w:val="aa"/>
              <w:rPr>
                <w:rFonts w:ascii="Times New Roman" w:hAnsi="Times New Roman"/>
              </w:rPr>
            </w:pPr>
          </w:p>
        </w:tc>
        <w:tc>
          <w:tcPr>
            <w:tcW w:w="2126" w:type="dxa"/>
            <w:noWrap/>
          </w:tcPr>
          <w:p w:rsidR="001278CB" w:rsidRPr="000A5298" w:rsidRDefault="007527BD" w:rsidP="000A5298">
            <w:pPr>
              <w:pStyle w:val="aa"/>
              <w:rPr>
                <w:rFonts w:ascii="Times New Roman" w:hAnsi="Times New Roman"/>
              </w:rPr>
            </w:pPr>
            <w:r w:rsidRPr="000A5298">
              <w:rPr>
                <w:rFonts w:ascii="Times New Roman" w:hAnsi="Times New Roman" w:hint="eastAsia"/>
              </w:rPr>
              <w:t>传统街巷</w:t>
            </w:r>
          </w:p>
        </w:tc>
        <w:tc>
          <w:tcPr>
            <w:tcW w:w="5579" w:type="dxa"/>
          </w:tcPr>
          <w:p w:rsidR="001278CB" w:rsidRPr="000A5298" w:rsidRDefault="007527BD" w:rsidP="000A5298">
            <w:pPr>
              <w:pStyle w:val="aa"/>
              <w:rPr>
                <w:rFonts w:ascii="Times New Roman" w:hAnsi="Times New Roman"/>
              </w:rPr>
            </w:pPr>
            <w:r w:rsidRPr="000A5298">
              <w:rPr>
                <w:rFonts w:ascii="Times New Roman" w:hAnsi="Times New Roman" w:hint="eastAsia"/>
              </w:rPr>
              <w:t>望云路、</w:t>
            </w:r>
            <w:proofErr w:type="gramStart"/>
            <w:r w:rsidRPr="000A5298">
              <w:rPr>
                <w:rFonts w:ascii="Times New Roman" w:hAnsi="Times New Roman" w:hint="eastAsia"/>
              </w:rPr>
              <w:t>汉勋路</w:t>
            </w:r>
            <w:proofErr w:type="gramEnd"/>
            <w:r w:rsidRPr="000A5298">
              <w:rPr>
                <w:rFonts w:ascii="Times New Roman" w:hAnsi="Times New Roman" w:hint="eastAsia"/>
              </w:rPr>
              <w:t>、谭冲街、</w:t>
            </w:r>
            <w:proofErr w:type="gramStart"/>
            <w:r w:rsidRPr="000A5298">
              <w:rPr>
                <w:rFonts w:ascii="Times New Roman" w:hAnsi="Times New Roman" w:hint="eastAsia"/>
              </w:rPr>
              <w:t>永固路</w:t>
            </w:r>
            <w:proofErr w:type="gramEnd"/>
          </w:p>
        </w:tc>
      </w:tr>
      <w:tr w:rsidR="001278CB" w:rsidRPr="000A5298" w:rsidTr="000A5298">
        <w:trPr>
          <w:trHeight w:val="300"/>
        </w:trPr>
        <w:tc>
          <w:tcPr>
            <w:tcW w:w="817" w:type="dxa"/>
            <w:vMerge/>
            <w:vAlign w:val="center"/>
          </w:tcPr>
          <w:p w:rsidR="001278CB" w:rsidRPr="000A5298" w:rsidRDefault="001278CB" w:rsidP="000A5298">
            <w:pPr>
              <w:pStyle w:val="aa"/>
              <w:rPr>
                <w:rFonts w:ascii="Times New Roman" w:hAnsi="Times New Roman"/>
              </w:rPr>
            </w:pPr>
          </w:p>
        </w:tc>
        <w:tc>
          <w:tcPr>
            <w:tcW w:w="2126" w:type="dxa"/>
            <w:noWrap/>
          </w:tcPr>
          <w:p w:rsidR="001278CB" w:rsidRPr="000A5298" w:rsidRDefault="007527BD" w:rsidP="000A5298">
            <w:pPr>
              <w:pStyle w:val="aa"/>
              <w:rPr>
                <w:rFonts w:ascii="Times New Roman" w:hAnsi="Times New Roman"/>
              </w:rPr>
            </w:pPr>
            <w:r w:rsidRPr="000A5298">
              <w:rPr>
                <w:rFonts w:ascii="Times New Roman" w:hAnsi="Times New Roman" w:hint="eastAsia"/>
              </w:rPr>
              <w:t>建议历史建筑</w:t>
            </w:r>
          </w:p>
        </w:tc>
        <w:tc>
          <w:tcPr>
            <w:tcW w:w="5579" w:type="dxa"/>
          </w:tcPr>
          <w:p w:rsidR="001278CB" w:rsidRPr="000A5298" w:rsidRDefault="007527BD" w:rsidP="000A5298">
            <w:pPr>
              <w:pStyle w:val="aa"/>
              <w:rPr>
                <w:rFonts w:ascii="Times New Roman" w:hAnsi="Times New Roman"/>
              </w:rPr>
            </w:pPr>
            <w:r w:rsidRPr="000A5298">
              <w:rPr>
                <w:rFonts w:ascii="Times New Roman" w:hAnsi="Times New Roman" w:hint="eastAsia"/>
              </w:rPr>
              <w:t>老屋宅院、梁家宅院、新道正堂、老道正堂、肖家宅院、双井宅院、田</w:t>
            </w:r>
            <w:proofErr w:type="gramStart"/>
            <w:r w:rsidRPr="000A5298">
              <w:rPr>
                <w:rFonts w:ascii="Times New Roman" w:hAnsi="Times New Roman" w:hint="eastAsia"/>
              </w:rPr>
              <w:t>凼</w:t>
            </w:r>
            <w:proofErr w:type="gramEnd"/>
            <w:r w:rsidRPr="000A5298">
              <w:rPr>
                <w:rFonts w:ascii="Times New Roman" w:hAnsi="Times New Roman" w:hint="eastAsia"/>
              </w:rPr>
              <w:t>宅院、木兰宅院、邹天亮老宅等</w:t>
            </w:r>
            <w:r w:rsidRPr="000A5298">
              <w:rPr>
                <w:rFonts w:ascii="Times New Roman" w:hAnsi="Times New Roman" w:hint="eastAsia"/>
              </w:rPr>
              <w:t>9</w:t>
            </w:r>
            <w:r w:rsidRPr="000A5298">
              <w:rPr>
                <w:rFonts w:ascii="Times New Roman" w:hAnsi="Times New Roman" w:hint="eastAsia"/>
              </w:rPr>
              <w:t>处宅院</w:t>
            </w:r>
          </w:p>
        </w:tc>
      </w:tr>
      <w:tr w:rsidR="001278CB" w:rsidRPr="000A5298" w:rsidTr="000A5298">
        <w:trPr>
          <w:trHeight w:val="288"/>
        </w:trPr>
        <w:tc>
          <w:tcPr>
            <w:tcW w:w="817" w:type="dxa"/>
            <w:vMerge/>
            <w:vAlign w:val="center"/>
          </w:tcPr>
          <w:p w:rsidR="001278CB" w:rsidRPr="000A5298" w:rsidRDefault="001278CB" w:rsidP="000A5298">
            <w:pPr>
              <w:pStyle w:val="aa"/>
              <w:rPr>
                <w:rFonts w:ascii="Times New Roman" w:hAnsi="Times New Roman"/>
              </w:rPr>
            </w:pPr>
          </w:p>
        </w:tc>
        <w:tc>
          <w:tcPr>
            <w:tcW w:w="2126" w:type="dxa"/>
            <w:noWrap/>
          </w:tcPr>
          <w:p w:rsidR="001278CB" w:rsidRPr="000A5298" w:rsidRDefault="007527BD" w:rsidP="000A5298">
            <w:pPr>
              <w:pStyle w:val="aa"/>
              <w:rPr>
                <w:rFonts w:ascii="Times New Roman" w:hAnsi="Times New Roman"/>
              </w:rPr>
            </w:pPr>
            <w:r w:rsidRPr="000A5298">
              <w:rPr>
                <w:rFonts w:ascii="Times New Roman" w:hAnsi="Times New Roman" w:hint="eastAsia"/>
              </w:rPr>
              <w:t>历史环境要素</w:t>
            </w:r>
          </w:p>
        </w:tc>
        <w:tc>
          <w:tcPr>
            <w:tcW w:w="5579" w:type="dxa"/>
          </w:tcPr>
          <w:p w:rsidR="001278CB" w:rsidRPr="000A5298" w:rsidRDefault="007527BD" w:rsidP="000A5298">
            <w:pPr>
              <w:pStyle w:val="aa"/>
              <w:rPr>
                <w:rFonts w:ascii="Times New Roman" w:hAnsi="Times New Roman"/>
              </w:rPr>
            </w:pPr>
            <w:proofErr w:type="gramStart"/>
            <w:r w:rsidRPr="000A5298">
              <w:rPr>
                <w:rFonts w:ascii="Times New Roman" w:hAnsi="Times New Roman" w:hint="eastAsia"/>
              </w:rPr>
              <w:t>关公庙楼牌</w:t>
            </w:r>
            <w:proofErr w:type="gramEnd"/>
            <w:r w:rsidRPr="000A5298">
              <w:rPr>
                <w:rFonts w:ascii="Times New Roman" w:hAnsi="Times New Roman" w:hint="eastAsia"/>
              </w:rPr>
              <w:t>、命书桥、古树名木</w:t>
            </w:r>
          </w:p>
        </w:tc>
      </w:tr>
      <w:tr w:rsidR="000A5298" w:rsidRPr="000A5298" w:rsidTr="000A5298">
        <w:trPr>
          <w:trHeight w:val="288"/>
        </w:trPr>
        <w:tc>
          <w:tcPr>
            <w:tcW w:w="817" w:type="dxa"/>
            <w:vMerge w:val="restart"/>
            <w:noWrap/>
          </w:tcPr>
          <w:p w:rsidR="000A5298" w:rsidRPr="000A5298" w:rsidRDefault="000A5298" w:rsidP="000A5298">
            <w:pPr>
              <w:pStyle w:val="aa"/>
              <w:rPr>
                <w:rFonts w:ascii="Times New Roman" w:hAnsi="Times New Roman"/>
              </w:rPr>
            </w:pPr>
            <w:r w:rsidRPr="000A5298">
              <w:rPr>
                <w:rFonts w:ascii="Times New Roman" w:hAnsi="Times New Roman" w:hint="eastAsia"/>
              </w:rPr>
              <w:t>人文环境要素</w:t>
            </w:r>
          </w:p>
        </w:tc>
        <w:tc>
          <w:tcPr>
            <w:tcW w:w="2126" w:type="dxa"/>
            <w:noWrap/>
          </w:tcPr>
          <w:p w:rsidR="000A5298" w:rsidRPr="000A5298" w:rsidRDefault="000A5298" w:rsidP="000A5298">
            <w:pPr>
              <w:pStyle w:val="aa"/>
              <w:rPr>
                <w:rFonts w:ascii="Times New Roman" w:hAnsi="Times New Roman"/>
              </w:rPr>
            </w:pPr>
            <w:r w:rsidRPr="000A5298">
              <w:rPr>
                <w:rFonts w:ascii="Times New Roman" w:hAnsi="Times New Roman" w:hint="eastAsia"/>
              </w:rPr>
              <w:t>传统文化</w:t>
            </w:r>
          </w:p>
        </w:tc>
        <w:tc>
          <w:tcPr>
            <w:tcW w:w="5579" w:type="dxa"/>
          </w:tcPr>
          <w:p w:rsidR="000A5298" w:rsidRPr="000A5298" w:rsidRDefault="000A5298" w:rsidP="000A5298">
            <w:pPr>
              <w:pStyle w:val="aa"/>
              <w:rPr>
                <w:rFonts w:ascii="Times New Roman" w:hAnsi="Times New Roman"/>
              </w:rPr>
            </w:pPr>
            <w:r w:rsidRPr="000A5298">
              <w:rPr>
                <w:rFonts w:ascii="Times New Roman" w:hAnsi="Times New Roman" w:hint="eastAsia"/>
              </w:rPr>
              <w:t>耕读文化、梅山文化</w:t>
            </w:r>
          </w:p>
        </w:tc>
      </w:tr>
      <w:tr w:rsidR="000A5298" w:rsidRPr="000A5298" w:rsidTr="000A5298">
        <w:trPr>
          <w:trHeight w:val="288"/>
        </w:trPr>
        <w:tc>
          <w:tcPr>
            <w:tcW w:w="817" w:type="dxa"/>
            <w:vMerge/>
            <w:vAlign w:val="center"/>
          </w:tcPr>
          <w:p w:rsidR="000A5298" w:rsidRPr="000A5298" w:rsidRDefault="000A5298" w:rsidP="000A5298">
            <w:pPr>
              <w:pStyle w:val="aa"/>
              <w:rPr>
                <w:rFonts w:ascii="Times New Roman" w:hAnsi="Times New Roman"/>
              </w:rPr>
            </w:pPr>
          </w:p>
        </w:tc>
        <w:tc>
          <w:tcPr>
            <w:tcW w:w="2126" w:type="dxa"/>
            <w:noWrap/>
          </w:tcPr>
          <w:p w:rsidR="000A5298" w:rsidRPr="000A5298" w:rsidRDefault="000A5298" w:rsidP="000A5298">
            <w:pPr>
              <w:pStyle w:val="aa"/>
              <w:rPr>
                <w:rFonts w:ascii="Times New Roman" w:hAnsi="Times New Roman"/>
              </w:rPr>
            </w:pPr>
            <w:r w:rsidRPr="000A5298">
              <w:rPr>
                <w:rFonts w:ascii="Times New Roman" w:hAnsi="Times New Roman" w:hint="eastAsia"/>
              </w:rPr>
              <w:t>民间技艺</w:t>
            </w:r>
          </w:p>
        </w:tc>
        <w:tc>
          <w:tcPr>
            <w:tcW w:w="5579" w:type="dxa"/>
          </w:tcPr>
          <w:p w:rsidR="000A5298" w:rsidRPr="000A5298" w:rsidRDefault="000A5298" w:rsidP="000A5298">
            <w:pPr>
              <w:pStyle w:val="aa"/>
              <w:rPr>
                <w:rFonts w:ascii="Times New Roman" w:hAnsi="Times New Roman"/>
              </w:rPr>
            </w:pPr>
            <w:proofErr w:type="gramStart"/>
            <w:r w:rsidRPr="000A5298">
              <w:rPr>
                <w:rFonts w:ascii="Times New Roman" w:hAnsi="Times New Roman" w:hint="eastAsia"/>
              </w:rPr>
              <w:t>罗洪水酒</w:t>
            </w:r>
            <w:proofErr w:type="gramEnd"/>
            <w:r w:rsidRPr="000A5298">
              <w:rPr>
                <w:rFonts w:ascii="Times New Roman" w:hAnsi="Times New Roman" w:hint="eastAsia"/>
              </w:rPr>
              <w:t>、百页书、罗洪豆腐、糯米灌肥肠、罗洪糯米糍粑、罗洪红心地瓜干、罗洪三合汤等</w:t>
            </w:r>
          </w:p>
        </w:tc>
      </w:tr>
    </w:tbl>
    <w:p w:rsidR="001278CB" w:rsidRPr="000A5298" w:rsidRDefault="007527BD">
      <w:pPr>
        <w:widowControl/>
        <w:spacing w:line="240" w:lineRule="auto"/>
        <w:ind w:firstLineChars="0" w:firstLine="0"/>
        <w:jc w:val="left"/>
        <w:rPr>
          <w:b/>
        </w:rPr>
      </w:pPr>
      <w:r w:rsidRPr="000A5298">
        <w:rPr>
          <w:b/>
        </w:rPr>
        <w:br w:type="page"/>
      </w:r>
    </w:p>
    <w:p w:rsidR="001278CB" w:rsidRPr="000A5298" w:rsidRDefault="001278CB">
      <w:pPr>
        <w:ind w:firstLine="640"/>
      </w:pPr>
    </w:p>
    <w:p w:rsidR="001278CB" w:rsidRPr="000A5298" w:rsidRDefault="007527BD" w:rsidP="000C0443">
      <w:pPr>
        <w:pStyle w:val="1"/>
      </w:pPr>
      <w:bookmarkStart w:id="34" w:name="_Toc170910702"/>
      <w:r w:rsidRPr="000A5298">
        <w:rPr>
          <w:rFonts w:hint="eastAsia"/>
        </w:rPr>
        <w:t>第四章 历史镇区保护区划</w:t>
      </w:r>
      <w:bookmarkEnd w:id="34"/>
    </w:p>
    <w:p w:rsidR="001278CB" w:rsidRPr="000A5298" w:rsidRDefault="007527BD">
      <w:pPr>
        <w:pStyle w:val="3"/>
      </w:pPr>
      <w:bookmarkStart w:id="35" w:name="_Toc169885232"/>
      <w:bookmarkStart w:id="36" w:name="_Toc170910703"/>
      <w:r w:rsidRPr="000A5298">
        <w:rPr>
          <w:rFonts w:hint="eastAsia"/>
        </w:rPr>
        <w:t>第十七条</w:t>
      </w:r>
      <w:r w:rsidRPr="000A5298">
        <w:rPr>
          <w:rFonts w:hint="eastAsia"/>
        </w:rPr>
        <w:t xml:space="preserve"> </w:t>
      </w:r>
      <w:r w:rsidRPr="000A5298">
        <w:rPr>
          <w:rFonts w:hint="eastAsia"/>
        </w:rPr>
        <w:t>保护区划原则</w:t>
      </w:r>
      <w:bookmarkEnd w:id="35"/>
      <w:bookmarkEnd w:id="36"/>
    </w:p>
    <w:p w:rsidR="001278CB" w:rsidRPr="000A5298" w:rsidRDefault="007527BD">
      <w:pPr>
        <w:ind w:firstLine="640"/>
      </w:pPr>
      <w:r w:rsidRPr="000A5298">
        <w:rPr>
          <w:rFonts w:hint="eastAsia"/>
        </w:rPr>
        <w:t>（一）保持历史文化遗产的真实性与完整性；</w:t>
      </w:r>
    </w:p>
    <w:p w:rsidR="001278CB" w:rsidRPr="000A5298" w:rsidRDefault="007527BD">
      <w:pPr>
        <w:ind w:firstLine="640"/>
      </w:pPr>
      <w:r w:rsidRPr="000A5298">
        <w:rPr>
          <w:rFonts w:hint="eastAsia"/>
        </w:rPr>
        <w:t>（二）保持历史文化遗产历史环境的真实性与完整性；</w:t>
      </w:r>
    </w:p>
    <w:p w:rsidR="001278CB" w:rsidRPr="000A5298" w:rsidRDefault="007527BD">
      <w:pPr>
        <w:ind w:firstLine="640"/>
      </w:pPr>
      <w:r w:rsidRPr="000A5298">
        <w:rPr>
          <w:rFonts w:hint="eastAsia"/>
        </w:rPr>
        <w:t>（三）满足历史文化遗产安全防护的要求；</w:t>
      </w:r>
    </w:p>
    <w:p w:rsidR="001278CB" w:rsidRPr="000A5298" w:rsidRDefault="007527BD">
      <w:pPr>
        <w:ind w:firstLine="640"/>
      </w:pPr>
      <w:r w:rsidRPr="000A5298">
        <w:rPr>
          <w:rFonts w:hint="eastAsia"/>
        </w:rPr>
        <w:t>（四）满足景观观赏和价值展示的要求；</w:t>
      </w:r>
    </w:p>
    <w:p w:rsidR="001278CB" w:rsidRPr="000A5298" w:rsidRDefault="007527BD">
      <w:pPr>
        <w:ind w:firstLine="640"/>
      </w:pPr>
      <w:r w:rsidRPr="000A5298">
        <w:rPr>
          <w:rFonts w:hint="eastAsia"/>
        </w:rPr>
        <w:t>（五）考虑可界定性和实施管理的需要，考虑产权归属及进行管理或调整的可能。</w:t>
      </w:r>
    </w:p>
    <w:p w:rsidR="001278CB" w:rsidRPr="000A5298" w:rsidRDefault="007527BD">
      <w:pPr>
        <w:pStyle w:val="3"/>
      </w:pPr>
      <w:bookmarkStart w:id="37" w:name="_Toc169885233"/>
      <w:bookmarkStart w:id="38" w:name="_Toc170910704"/>
      <w:r w:rsidRPr="000A5298">
        <w:rPr>
          <w:rFonts w:hint="eastAsia"/>
        </w:rPr>
        <w:t>第十八条</w:t>
      </w:r>
      <w:r w:rsidRPr="000A5298">
        <w:rPr>
          <w:rFonts w:hint="eastAsia"/>
        </w:rPr>
        <w:t xml:space="preserve"> </w:t>
      </w:r>
      <w:r w:rsidRPr="000A5298">
        <w:rPr>
          <w:rFonts w:hint="eastAsia"/>
        </w:rPr>
        <w:t>核心保护范围划定与管控措施</w:t>
      </w:r>
      <w:bookmarkEnd w:id="37"/>
      <w:bookmarkEnd w:id="38"/>
    </w:p>
    <w:p w:rsidR="001278CB" w:rsidRPr="000A5298" w:rsidRDefault="007527BD">
      <w:pPr>
        <w:ind w:firstLine="643"/>
        <w:rPr>
          <w:b/>
        </w:rPr>
      </w:pPr>
      <w:r w:rsidRPr="000A5298">
        <w:rPr>
          <w:rFonts w:hint="eastAsia"/>
          <w:b/>
        </w:rPr>
        <w:t>（一）范围划定</w:t>
      </w:r>
    </w:p>
    <w:p w:rsidR="001278CB" w:rsidRPr="000A5298" w:rsidRDefault="007527BD">
      <w:pPr>
        <w:ind w:firstLine="640"/>
        <w:rPr>
          <w:u w:val="single"/>
        </w:rPr>
      </w:pPr>
      <w:r w:rsidRPr="000A5298">
        <w:rPr>
          <w:rFonts w:hint="eastAsia"/>
          <w:u w:val="single"/>
        </w:rPr>
        <w:t>核心保护区范围为</w:t>
      </w:r>
      <w:proofErr w:type="gramStart"/>
      <w:r w:rsidRPr="000A5298">
        <w:rPr>
          <w:rFonts w:hint="eastAsia"/>
          <w:u w:val="single"/>
        </w:rPr>
        <w:t>汉勋路</w:t>
      </w:r>
      <w:proofErr w:type="gramEnd"/>
      <w:r w:rsidRPr="000A5298">
        <w:rPr>
          <w:rFonts w:hint="eastAsia"/>
          <w:u w:val="single"/>
        </w:rPr>
        <w:t>、望云路、永固街、谭冲街两侧历史遗产相对密集的片区，总面积</w:t>
      </w:r>
      <w:r w:rsidRPr="000A5298">
        <w:rPr>
          <w:rFonts w:cs="Times New Roman"/>
          <w:u w:val="single"/>
        </w:rPr>
        <w:t>6.23</w:t>
      </w:r>
      <w:r w:rsidRPr="000A5298">
        <w:rPr>
          <w:rFonts w:hint="eastAsia"/>
          <w:u w:val="single"/>
        </w:rPr>
        <w:t>公顷。</w:t>
      </w:r>
    </w:p>
    <w:p w:rsidR="001278CB" w:rsidRPr="000A5298" w:rsidRDefault="007527BD">
      <w:pPr>
        <w:ind w:firstLine="643"/>
      </w:pPr>
      <w:r w:rsidRPr="000A5298">
        <w:rPr>
          <w:rFonts w:hint="eastAsia"/>
          <w:b/>
        </w:rPr>
        <w:t>（二）保护要求</w:t>
      </w:r>
    </w:p>
    <w:p w:rsidR="00420EAE" w:rsidRDefault="00420EAE" w:rsidP="00420EAE">
      <w:pPr>
        <w:ind w:firstLine="640"/>
        <w:rPr>
          <w:u w:val="single"/>
        </w:rPr>
      </w:pPr>
      <w:bookmarkStart w:id="39" w:name="_Toc169885234"/>
      <w:r>
        <w:rPr>
          <w:rFonts w:ascii="仿宋_GB2312" w:hint="eastAsia"/>
          <w:u w:val="single"/>
        </w:rPr>
        <w:t>不得占用保护规划确定的绿地与开场空间用地、河湖水系、道路等建设永久性建筑；不得修建生产、储存爆炸性、易燃性、放射性毒害性、腐蚀性物品的工厂、仓库等。禁止在文物保护单位上刻画、涂污。对核心保护范围内的建筑物、构筑物，应采取分类保护措施。除必要的基础设施和公共服务设施外，不得进行新建、扩建活动。符合历史风貌特色的局部小地块更新应通过专家论证和相关程序。</w:t>
      </w:r>
    </w:p>
    <w:p w:rsidR="00420EAE" w:rsidRDefault="00420EAE" w:rsidP="00420EAE">
      <w:pPr>
        <w:ind w:firstLine="640"/>
        <w:rPr>
          <w:u w:val="single"/>
        </w:rPr>
      </w:pPr>
      <w:r>
        <w:rPr>
          <w:rFonts w:ascii="仿宋_GB2312" w:hint="eastAsia"/>
          <w:u w:val="single"/>
        </w:rPr>
        <w:lastRenderedPageBreak/>
        <w:t>新建、扩建的必要的基础设施和公共服务设施和局部小地块更新，应与历史风貌相协调，县自然资源主管部门核发建设工程规划许可证、乡村建设规划许可证前，应当征求同级住建、</w:t>
      </w:r>
      <w:proofErr w:type="gramStart"/>
      <w:r>
        <w:rPr>
          <w:rFonts w:ascii="仿宋_GB2312" w:hint="eastAsia"/>
          <w:u w:val="single"/>
        </w:rPr>
        <w:t>文旅广体部门</w:t>
      </w:r>
      <w:proofErr w:type="gramEnd"/>
      <w:r>
        <w:rPr>
          <w:rFonts w:ascii="仿宋_GB2312" w:hint="eastAsia"/>
          <w:u w:val="single"/>
        </w:rPr>
        <w:t>的意见。</w:t>
      </w:r>
    </w:p>
    <w:p w:rsidR="00420EAE" w:rsidRDefault="00420EAE" w:rsidP="00420EAE">
      <w:pPr>
        <w:ind w:firstLine="640"/>
        <w:rPr>
          <w:u w:val="single"/>
        </w:rPr>
      </w:pPr>
      <w:r>
        <w:rPr>
          <w:rFonts w:ascii="仿宋_GB2312" w:hint="eastAsia"/>
          <w:u w:val="single"/>
        </w:rPr>
        <w:t>拆除文物保护单位以外的建筑物、构筑物或者其他设施的，应当经县住建会同</w:t>
      </w:r>
      <w:proofErr w:type="gramStart"/>
      <w:r>
        <w:rPr>
          <w:rFonts w:ascii="仿宋_GB2312" w:hint="eastAsia"/>
          <w:u w:val="single"/>
        </w:rPr>
        <w:t>文旅广体部门</w:t>
      </w:r>
      <w:proofErr w:type="gramEnd"/>
      <w:r>
        <w:rPr>
          <w:rFonts w:ascii="仿宋_GB2312" w:hint="eastAsia"/>
          <w:u w:val="single"/>
        </w:rPr>
        <w:t>批准。</w:t>
      </w:r>
    </w:p>
    <w:p w:rsidR="001278CB" w:rsidRPr="000A5298" w:rsidRDefault="007527BD">
      <w:pPr>
        <w:pStyle w:val="3"/>
      </w:pPr>
      <w:bookmarkStart w:id="40" w:name="_Toc170910705"/>
      <w:r w:rsidRPr="000A5298">
        <w:rPr>
          <w:rFonts w:hint="eastAsia"/>
        </w:rPr>
        <w:t>第十九条</w:t>
      </w:r>
      <w:r w:rsidRPr="000A5298">
        <w:rPr>
          <w:rFonts w:hint="eastAsia"/>
        </w:rPr>
        <w:t xml:space="preserve"> </w:t>
      </w:r>
      <w:r w:rsidRPr="000A5298">
        <w:rPr>
          <w:rFonts w:hint="eastAsia"/>
        </w:rPr>
        <w:t>建设控制地带划定与管控措施</w:t>
      </w:r>
      <w:bookmarkEnd w:id="39"/>
      <w:bookmarkEnd w:id="40"/>
    </w:p>
    <w:p w:rsidR="001278CB" w:rsidRPr="000A5298" w:rsidRDefault="007527BD">
      <w:pPr>
        <w:ind w:firstLine="643"/>
        <w:rPr>
          <w:b/>
        </w:rPr>
      </w:pPr>
      <w:r w:rsidRPr="000A5298">
        <w:rPr>
          <w:rFonts w:hint="eastAsia"/>
          <w:b/>
        </w:rPr>
        <w:t>（一）范围划定</w:t>
      </w:r>
    </w:p>
    <w:p w:rsidR="001278CB" w:rsidRPr="000A5298" w:rsidRDefault="007527BD">
      <w:pPr>
        <w:ind w:firstLine="640"/>
        <w:rPr>
          <w:u w:val="single"/>
        </w:rPr>
      </w:pPr>
      <w:r w:rsidRPr="000A5298">
        <w:rPr>
          <w:rFonts w:hint="eastAsia"/>
          <w:u w:val="single"/>
        </w:rPr>
        <w:t>是指历史镇区范围内除核心</w:t>
      </w:r>
      <w:proofErr w:type="gramStart"/>
      <w:r w:rsidRPr="000A5298">
        <w:rPr>
          <w:rFonts w:hint="eastAsia"/>
          <w:u w:val="single"/>
        </w:rPr>
        <w:t>保范围</w:t>
      </w:r>
      <w:proofErr w:type="gramEnd"/>
      <w:r w:rsidRPr="000A5298">
        <w:rPr>
          <w:rFonts w:hint="eastAsia"/>
          <w:u w:val="single"/>
        </w:rPr>
        <w:t>的其他地区，面积为</w:t>
      </w:r>
      <w:r w:rsidRPr="000A5298">
        <w:rPr>
          <w:rFonts w:cs="Times New Roman"/>
          <w:u w:val="single"/>
        </w:rPr>
        <w:t>24.95</w:t>
      </w:r>
      <w:r w:rsidRPr="000A5298">
        <w:rPr>
          <w:rFonts w:hint="eastAsia"/>
          <w:u w:val="single"/>
        </w:rPr>
        <w:t>公顷。</w:t>
      </w:r>
    </w:p>
    <w:p w:rsidR="001278CB" w:rsidRPr="000A5298" w:rsidRDefault="007527BD">
      <w:pPr>
        <w:ind w:firstLine="643"/>
        <w:rPr>
          <w:b/>
        </w:rPr>
      </w:pPr>
      <w:r w:rsidRPr="000A5298">
        <w:rPr>
          <w:rFonts w:hint="eastAsia"/>
          <w:b/>
        </w:rPr>
        <w:t>（二）保护要求</w:t>
      </w:r>
    </w:p>
    <w:p w:rsidR="00420EAE" w:rsidRDefault="00420EAE" w:rsidP="00420EAE">
      <w:pPr>
        <w:ind w:firstLine="640"/>
        <w:rPr>
          <w:u w:val="single"/>
        </w:rPr>
      </w:pPr>
      <w:bookmarkStart w:id="41" w:name="_Toc169885235"/>
      <w:r>
        <w:rPr>
          <w:rFonts w:ascii="仿宋_GB2312" w:hint="eastAsia"/>
          <w:u w:val="single"/>
        </w:rPr>
        <w:t>新建、扩建、改建建筑的高度、体量、色彩、材质等应与核心</w:t>
      </w:r>
      <w:proofErr w:type="gramStart"/>
      <w:r>
        <w:rPr>
          <w:rFonts w:ascii="仿宋_GB2312" w:hint="eastAsia"/>
          <w:u w:val="single"/>
        </w:rPr>
        <w:t>保范围</w:t>
      </w:r>
      <w:proofErr w:type="gramEnd"/>
      <w:r>
        <w:rPr>
          <w:rFonts w:ascii="仿宋_GB2312" w:hint="eastAsia"/>
          <w:u w:val="single"/>
        </w:rPr>
        <w:t>相协调。新建设项目不得破坏原有格局与景观风貌。</w:t>
      </w:r>
    </w:p>
    <w:p w:rsidR="00420EAE" w:rsidRDefault="00420EAE" w:rsidP="00420EAE">
      <w:pPr>
        <w:ind w:firstLine="640"/>
        <w:rPr>
          <w:u w:val="single"/>
        </w:rPr>
      </w:pPr>
      <w:r>
        <w:rPr>
          <w:rFonts w:ascii="仿宋_GB2312" w:hint="eastAsia"/>
          <w:u w:val="single"/>
        </w:rPr>
        <w:t>各种修建性活动应在住建、文物、自然资源等有关部门指导并审批同意下才能进行。</w:t>
      </w:r>
    </w:p>
    <w:p w:rsidR="00420EAE" w:rsidRDefault="00420EAE" w:rsidP="00420EAE">
      <w:pPr>
        <w:ind w:firstLine="640"/>
      </w:pPr>
      <w:r>
        <w:rPr>
          <w:rFonts w:ascii="仿宋_GB2312" w:hint="eastAsia"/>
        </w:rPr>
        <w:t>格局风貌、街巷、建构筑物、院落、古树名木等保护措施应符合保护范围内专项保护控制要求。</w:t>
      </w:r>
    </w:p>
    <w:p w:rsidR="00420EAE" w:rsidRDefault="00420EAE" w:rsidP="00420EAE">
      <w:pPr>
        <w:ind w:firstLine="640"/>
      </w:pPr>
      <w:r>
        <w:rPr>
          <w:rFonts w:ascii="仿宋_GB2312" w:hint="eastAsia"/>
        </w:rPr>
        <w:t>建设控制地带内整治更新应有计划、分阶段进行，避免大拆大建。</w:t>
      </w:r>
    </w:p>
    <w:p w:rsidR="00420EAE" w:rsidRDefault="00420EAE" w:rsidP="00420EAE">
      <w:pPr>
        <w:ind w:firstLine="640"/>
      </w:pPr>
      <w:r>
        <w:rPr>
          <w:rFonts w:ascii="仿宋_GB2312" w:hint="eastAsia"/>
        </w:rPr>
        <w:t>建筑风貌的引导主要针对整治改造类和新建建筑类，此两类建筑风貌引导的要点应与周边建筑相协调，风格特色应</w:t>
      </w:r>
      <w:r>
        <w:rPr>
          <w:rFonts w:ascii="仿宋_GB2312" w:hint="eastAsia"/>
        </w:rPr>
        <w:lastRenderedPageBreak/>
        <w:t>遵循传统建筑的风貌特色。</w:t>
      </w:r>
    </w:p>
    <w:p w:rsidR="001278CB" w:rsidRPr="000A5298" w:rsidRDefault="007527BD">
      <w:pPr>
        <w:pStyle w:val="3"/>
      </w:pPr>
      <w:bookmarkStart w:id="42" w:name="_Toc170910706"/>
      <w:r w:rsidRPr="000A5298">
        <w:rPr>
          <w:rFonts w:hint="eastAsia"/>
        </w:rPr>
        <w:t>第二十条</w:t>
      </w:r>
      <w:r w:rsidRPr="000A5298">
        <w:rPr>
          <w:rFonts w:hint="eastAsia"/>
        </w:rPr>
        <w:t xml:space="preserve"> </w:t>
      </w:r>
      <w:r w:rsidRPr="000A5298">
        <w:rPr>
          <w:rFonts w:hint="eastAsia"/>
        </w:rPr>
        <w:t>环境协调</w:t>
      </w:r>
      <w:proofErr w:type="gramStart"/>
      <w:r w:rsidRPr="000A5298">
        <w:rPr>
          <w:rFonts w:hint="eastAsia"/>
        </w:rPr>
        <w:t>区划定</w:t>
      </w:r>
      <w:proofErr w:type="gramEnd"/>
      <w:r w:rsidRPr="000A5298">
        <w:rPr>
          <w:rFonts w:hint="eastAsia"/>
        </w:rPr>
        <w:t>与管控措施</w:t>
      </w:r>
      <w:bookmarkEnd w:id="41"/>
      <w:bookmarkEnd w:id="42"/>
    </w:p>
    <w:p w:rsidR="001278CB" w:rsidRPr="000A5298" w:rsidRDefault="007527BD">
      <w:pPr>
        <w:ind w:firstLine="643"/>
        <w:rPr>
          <w:b/>
        </w:rPr>
      </w:pPr>
      <w:r w:rsidRPr="000A5298">
        <w:rPr>
          <w:rFonts w:hint="eastAsia"/>
          <w:b/>
        </w:rPr>
        <w:t>（一）范围划定</w:t>
      </w:r>
    </w:p>
    <w:p w:rsidR="001278CB" w:rsidRPr="000A5298" w:rsidRDefault="007527BD">
      <w:pPr>
        <w:ind w:firstLine="640"/>
      </w:pPr>
      <w:r w:rsidRPr="000A5298">
        <w:rPr>
          <w:rFonts w:hint="eastAsia"/>
        </w:rPr>
        <w:t>为保护和协调历史镇区风貌环境的完整性，在建设控制地带之外划定环境协调区，着重保护与城镇发展密切的建设风貌及协调周边自然风貌及城镇建设风貌，面积为</w:t>
      </w:r>
      <w:r w:rsidRPr="000A5298">
        <w:rPr>
          <w:rFonts w:cs="Times New Roman"/>
          <w:szCs w:val="32"/>
          <w:lang w:bidi="ar"/>
        </w:rPr>
        <w:t>79.64</w:t>
      </w:r>
      <w:r w:rsidRPr="000A5298">
        <w:rPr>
          <w:rFonts w:hint="eastAsia"/>
        </w:rPr>
        <w:t>公顷。</w:t>
      </w:r>
    </w:p>
    <w:p w:rsidR="001278CB" w:rsidRPr="000A5298" w:rsidRDefault="007527BD">
      <w:pPr>
        <w:ind w:firstLine="643"/>
        <w:rPr>
          <w:b/>
        </w:rPr>
      </w:pPr>
      <w:r w:rsidRPr="000A5298">
        <w:rPr>
          <w:rFonts w:hint="eastAsia"/>
          <w:b/>
        </w:rPr>
        <w:t>（二）保护控制要求</w:t>
      </w:r>
    </w:p>
    <w:p w:rsidR="001278CB" w:rsidRPr="000A5298" w:rsidRDefault="007527BD">
      <w:pPr>
        <w:ind w:firstLine="640"/>
      </w:pPr>
      <w:bookmarkStart w:id="43" w:name="_Toc169885236"/>
      <w:r w:rsidRPr="000A5298">
        <w:rPr>
          <w:rFonts w:hint="eastAsia"/>
        </w:rPr>
        <w:t>保护熊掌山、后唐背山、杨子山等自然山体春溪河、罗洪渠等水体、农田的自然形态，不得改变，不得填埋；定期治理，改善周边环境，防止污染</w:t>
      </w:r>
      <w:r w:rsidR="00420EAE">
        <w:rPr>
          <w:rFonts w:hint="eastAsia"/>
        </w:rPr>
        <w:t>。</w:t>
      </w:r>
    </w:p>
    <w:p w:rsidR="001278CB" w:rsidRPr="000A5298" w:rsidRDefault="007527BD">
      <w:pPr>
        <w:ind w:firstLine="640"/>
        <w:rPr>
          <w:b/>
          <w:bCs/>
        </w:rPr>
      </w:pPr>
      <w:r w:rsidRPr="000A5298">
        <w:rPr>
          <w:rFonts w:hint="eastAsia"/>
        </w:rPr>
        <w:t>新建建筑应在尺度上与传统风貌一致，必须保持并延续肌理和空间格局。不得破坏原有传统风貌格局及自然水系的肌理，在建筑布局、高度、形式、结构、体量、风格色彩等方面应与传统风貌区建筑协调，并保证周边山体、农田视线通廊的通畅性。</w:t>
      </w:r>
    </w:p>
    <w:p w:rsidR="001278CB" w:rsidRPr="000A5298" w:rsidRDefault="007527BD">
      <w:pPr>
        <w:pStyle w:val="3"/>
      </w:pPr>
      <w:bookmarkStart w:id="44" w:name="_Toc169885237"/>
      <w:bookmarkStart w:id="45" w:name="_Toc170910707"/>
      <w:bookmarkEnd w:id="43"/>
      <w:r w:rsidRPr="000A5298">
        <w:rPr>
          <w:rFonts w:hint="eastAsia"/>
        </w:rPr>
        <w:t>第二十一条</w:t>
      </w:r>
      <w:r w:rsidRPr="000A5298">
        <w:rPr>
          <w:rFonts w:hint="eastAsia"/>
        </w:rPr>
        <w:t xml:space="preserve"> </w:t>
      </w:r>
      <w:r w:rsidRPr="000A5298">
        <w:rPr>
          <w:rFonts w:hint="eastAsia"/>
        </w:rPr>
        <w:t>建筑高度与风貌控制</w:t>
      </w:r>
      <w:bookmarkEnd w:id="44"/>
      <w:bookmarkEnd w:id="45"/>
    </w:p>
    <w:p w:rsidR="001278CB" w:rsidRPr="000A5298" w:rsidRDefault="007527BD">
      <w:pPr>
        <w:ind w:firstLine="640"/>
      </w:pPr>
      <w:bookmarkStart w:id="46" w:name="_Toc169885238"/>
      <w:r w:rsidRPr="000A5298">
        <w:rPr>
          <w:rFonts w:hint="eastAsia"/>
        </w:rPr>
        <w:t>对核心保护区、建设控制地带和环境协调区内新建、改建、扩建等建筑的</w:t>
      </w:r>
      <w:proofErr w:type="gramStart"/>
      <w:r w:rsidRPr="000A5298">
        <w:rPr>
          <w:rFonts w:hint="eastAsia"/>
        </w:rPr>
        <w:t>檐高度</w:t>
      </w:r>
      <w:proofErr w:type="gramEnd"/>
      <w:r w:rsidRPr="000A5298">
        <w:rPr>
          <w:rFonts w:hint="eastAsia"/>
        </w:rPr>
        <w:t>进行严格控制。</w:t>
      </w:r>
    </w:p>
    <w:p w:rsidR="001278CB" w:rsidRPr="000A5298" w:rsidRDefault="007527BD">
      <w:pPr>
        <w:ind w:firstLine="640"/>
        <w:rPr>
          <w:u w:val="single"/>
        </w:rPr>
      </w:pPr>
      <w:r w:rsidRPr="000A5298">
        <w:rPr>
          <w:rFonts w:hint="eastAsia"/>
          <w:u w:val="single"/>
        </w:rPr>
        <w:t>各级文物保护单位、尚未核定公布为文物保护单位的登记不可移动文物及</w:t>
      </w:r>
      <w:r w:rsidR="00266835" w:rsidRPr="000A5298">
        <w:rPr>
          <w:rFonts w:hint="eastAsia"/>
          <w:u w:val="single"/>
        </w:rPr>
        <w:t>建议</w:t>
      </w:r>
      <w:r w:rsidRPr="000A5298">
        <w:rPr>
          <w:rFonts w:hint="eastAsia"/>
          <w:u w:val="single"/>
        </w:rPr>
        <w:t>历史建筑保持其原有建筑高度不变。</w:t>
      </w:r>
    </w:p>
    <w:p w:rsidR="001278CB" w:rsidRPr="000A5298" w:rsidRDefault="007527BD">
      <w:pPr>
        <w:ind w:firstLine="640"/>
        <w:rPr>
          <w:u w:val="single"/>
        </w:rPr>
      </w:pPr>
      <w:r w:rsidRPr="000A5298">
        <w:rPr>
          <w:rFonts w:hint="eastAsia"/>
          <w:u w:val="single"/>
        </w:rPr>
        <w:t>核心保护区严格控制建筑高度，</w:t>
      </w:r>
      <w:proofErr w:type="gramStart"/>
      <w:r w:rsidRPr="000A5298">
        <w:rPr>
          <w:rFonts w:hint="eastAsia"/>
          <w:u w:val="single"/>
        </w:rPr>
        <w:t>汉勋路</w:t>
      </w:r>
      <w:proofErr w:type="gramEnd"/>
      <w:r w:rsidRPr="000A5298">
        <w:rPr>
          <w:rFonts w:hint="eastAsia"/>
          <w:u w:val="single"/>
        </w:rPr>
        <w:t>、望云路两侧新</w:t>
      </w:r>
      <w:r w:rsidRPr="000A5298">
        <w:rPr>
          <w:rFonts w:hint="eastAsia"/>
          <w:u w:val="single"/>
        </w:rPr>
        <w:lastRenderedPageBreak/>
        <w:t>建建筑限高</w:t>
      </w:r>
      <w:r w:rsidRPr="000A5298">
        <w:rPr>
          <w:rFonts w:hint="eastAsia"/>
          <w:u w:val="single"/>
        </w:rPr>
        <w:t>10</w:t>
      </w:r>
      <w:r w:rsidRPr="000A5298">
        <w:rPr>
          <w:rFonts w:hint="eastAsia"/>
          <w:u w:val="single"/>
        </w:rPr>
        <w:t>米，谭冲街、</w:t>
      </w:r>
      <w:proofErr w:type="gramStart"/>
      <w:r w:rsidRPr="000A5298">
        <w:rPr>
          <w:rFonts w:hint="eastAsia"/>
          <w:u w:val="single"/>
        </w:rPr>
        <w:t>永固路两侧</w:t>
      </w:r>
      <w:proofErr w:type="gramEnd"/>
      <w:r w:rsidRPr="000A5298">
        <w:rPr>
          <w:rFonts w:hint="eastAsia"/>
          <w:u w:val="single"/>
        </w:rPr>
        <w:t>新建建筑限高</w:t>
      </w:r>
      <w:r w:rsidRPr="000A5298">
        <w:rPr>
          <w:rFonts w:hint="eastAsia"/>
          <w:u w:val="single"/>
        </w:rPr>
        <w:t>14</w:t>
      </w:r>
      <w:r w:rsidRPr="000A5298">
        <w:rPr>
          <w:rFonts w:hint="eastAsia"/>
          <w:u w:val="single"/>
        </w:rPr>
        <w:t>米。</w:t>
      </w:r>
    </w:p>
    <w:p w:rsidR="001278CB" w:rsidRPr="000A5298" w:rsidRDefault="007527BD">
      <w:pPr>
        <w:ind w:firstLine="640"/>
        <w:rPr>
          <w:u w:val="single"/>
        </w:rPr>
      </w:pPr>
      <w:r w:rsidRPr="000A5298">
        <w:rPr>
          <w:rFonts w:hint="eastAsia"/>
          <w:u w:val="single"/>
        </w:rPr>
        <w:t>建设控制地带住宅新建建筑高度控制在</w:t>
      </w:r>
      <w:r w:rsidRPr="000A5298">
        <w:rPr>
          <w:rFonts w:hint="eastAsia"/>
          <w:u w:val="single"/>
        </w:rPr>
        <w:t>14</w:t>
      </w:r>
      <w:r w:rsidRPr="000A5298">
        <w:rPr>
          <w:rFonts w:hint="eastAsia"/>
          <w:u w:val="single"/>
        </w:rPr>
        <w:t>米以下，层数不超过</w:t>
      </w:r>
      <w:r w:rsidRPr="000A5298">
        <w:rPr>
          <w:rFonts w:hint="eastAsia"/>
          <w:u w:val="single"/>
        </w:rPr>
        <w:t>4</w:t>
      </w:r>
      <w:r w:rsidRPr="000A5298">
        <w:rPr>
          <w:rFonts w:hint="eastAsia"/>
          <w:u w:val="single"/>
        </w:rPr>
        <w:t>层；沿街商业用地等新建建筑高度控制在</w:t>
      </w:r>
      <w:r w:rsidRPr="000A5298">
        <w:rPr>
          <w:rFonts w:hint="eastAsia"/>
          <w:u w:val="single"/>
        </w:rPr>
        <w:t>10</w:t>
      </w:r>
      <w:r w:rsidRPr="000A5298">
        <w:rPr>
          <w:rFonts w:hint="eastAsia"/>
          <w:u w:val="single"/>
        </w:rPr>
        <w:t>米以下，层数不超过</w:t>
      </w:r>
      <w:r w:rsidRPr="000A5298">
        <w:rPr>
          <w:rFonts w:hint="eastAsia"/>
          <w:u w:val="single"/>
        </w:rPr>
        <w:t>3</w:t>
      </w:r>
      <w:r w:rsidRPr="000A5298">
        <w:rPr>
          <w:rFonts w:hint="eastAsia"/>
          <w:u w:val="single"/>
        </w:rPr>
        <w:t>层；文化用地、体育用地、中小学用地建筑高度控制在</w:t>
      </w:r>
      <w:r w:rsidRPr="000A5298">
        <w:rPr>
          <w:rFonts w:hint="eastAsia"/>
          <w:u w:val="single"/>
        </w:rPr>
        <w:t>10</w:t>
      </w:r>
      <w:r w:rsidRPr="000A5298">
        <w:rPr>
          <w:rFonts w:hint="eastAsia"/>
          <w:u w:val="single"/>
        </w:rPr>
        <w:t>米以下，不超过</w:t>
      </w:r>
      <w:r w:rsidRPr="000A5298">
        <w:rPr>
          <w:rFonts w:hint="eastAsia"/>
          <w:u w:val="single"/>
        </w:rPr>
        <w:t>3</w:t>
      </w:r>
      <w:r w:rsidRPr="000A5298">
        <w:rPr>
          <w:rFonts w:hint="eastAsia"/>
          <w:u w:val="single"/>
        </w:rPr>
        <w:t>层。</w:t>
      </w:r>
    </w:p>
    <w:p w:rsidR="001278CB" w:rsidRPr="000A5298" w:rsidRDefault="007527BD">
      <w:pPr>
        <w:ind w:firstLine="640"/>
        <w:rPr>
          <w:b/>
          <w:bCs/>
        </w:rPr>
      </w:pPr>
      <w:r w:rsidRPr="000A5298">
        <w:rPr>
          <w:rFonts w:hint="eastAsia"/>
        </w:rPr>
        <w:t>环境协调区新建建筑高度以罗洪镇开发边界内详细规划为依据，建筑高度控制主要考虑视线景观影响和整体风貌协调。</w:t>
      </w:r>
    </w:p>
    <w:p w:rsidR="001278CB" w:rsidRPr="000A5298" w:rsidRDefault="007527BD">
      <w:pPr>
        <w:pStyle w:val="3"/>
      </w:pPr>
      <w:bookmarkStart w:id="47" w:name="_Toc170910708"/>
      <w:r w:rsidRPr="000A5298">
        <w:rPr>
          <w:rFonts w:hint="eastAsia"/>
        </w:rPr>
        <w:t>第二十二条</w:t>
      </w:r>
      <w:r w:rsidRPr="000A5298">
        <w:rPr>
          <w:rFonts w:hint="eastAsia"/>
        </w:rPr>
        <w:t xml:space="preserve"> </w:t>
      </w:r>
      <w:r w:rsidRPr="000A5298">
        <w:rPr>
          <w:rFonts w:hint="eastAsia"/>
        </w:rPr>
        <w:t>建筑分类保护与整治</w:t>
      </w:r>
      <w:bookmarkEnd w:id="46"/>
      <w:bookmarkEnd w:id="47"/>
    </w:p>
    <w:p w:rsidR="001278CB" w:rsidRPr="000A5298" w:rsidRDefault="007527BD">
      <w:pPr>
        <w:ind w:firstLine="640"/>
      </w:pPr>
      <w:r w:rsidRPr="000A5298">
        <w:rPr>
          <w:rFonts w:hint="eastAsia"/>
        </w:rPr>
        <w:t>保护与整治措施包括保护、修缮、改善、保留和整治改造五类。</w:t>
      </w:r>
    </w:p>
    <w:p w:rsidR="001278CB" w:rsidRPr="000A5298" w:rsidRDefault="007527BD">
      <w:pPr>
        <w:ind w:firstLine="643"/>
        <w:rPr>
          <w:b/>
        </w:rPr>
      </w:pPr>
      <w:r w:rsidRPr="000A5298">
        <w:rPr>
          <w:rFonts w:hint="eastAsia"/>
          <w:b/>
        </w:rPr>
        <w:t>（一）保护</w:t>
      </w:r>
    </w:p>
    <w:p w:rsidR="0033215C" w:rsidRDefault="0033215C" w:rsidP="0033215C">
      <w:pPr>
        <w:ind w:firstLine="640"/>
        <w:rPr>
          <w:u w:val="single"/>
        </w:rPr>
      </w:pPr>
      <w:r>
        <w:rPr>
          <w:rFonts w:ascii="仿宋_GB2312" w:hint="eastAsia"/>
          <w:u w:val="single"/>
        </w:rPr>
        <w:t>对已公布为文物保护单位的建筑和已登记尚未核定公布为文物保护单位的不可移动文物的建筑，依据文物保护法严格保护。对建筑残缺损坏的部分进行修缮，对建筑整体进行日常的维护保养，防护加固。</w:t>
      </w:r>
    </w:p>
    <w:p w:rsidR="001278CB" w:rsidRPr="000A5298" w:rsidRDefault="007527BD">
      <w:pPr>
        <w:ind w:firstLine="640"/>
      </w:pPr>
      <w:r w:rsidRPr="000A5298">
        <w:rPr>
          <w:rFonts w:hint="eastAsia"/>
        </w:rPr>
        <w:t>措施</w:t>
      </w:r>
      <w:proofErr w:type="gramStart"/>
      <w:r w:rsidRPr="000A5298">
        <w:rPr>
          <w:rFonts w:hint="eastAsia"/>
        </w:rPr>
        <w:t>一</w:t>
      </w:r>
      <w:proofErr w:type="gramEnd"/>
      <w:r w:rsidRPr="000A5298">
        <w:rPr>
          <w:rFonts w:hint="eastAsia"/>
        </w:rPr>
        <w:t>：完全保持原状</w:t>
      </w:r>
      <w:r w:rsidR="0033215C">
        <w:rPr>
          <w:rFonts w:hint="eastAsia"/>
        </w:rPr>
        <w:t>；</w:t>
      </w:r>
    </w:p>
    <w:p w:rsidR="001278CB" w:rsidRPr="000A5298" w:rsidRDefault="007527BD">
      <w:pPr>
        <w:ind w:firstLine="640"/>
      </w:pPr>
      <w:r w:rsidRPr="000A5298">
        <w:rPr>
          <w:rFonts w:hint="eastAsia"/>
        </w:rPr>
        <w:t>措施二：略加修缮，包括清洗、粉刷、增设保护设施等措施。</w:t>
      </w:r>
    </w:p>
    <w:p w:rsidR="001278CB" w:rsidRPr="000A5298" w:rsidRDefault="007527BD">
      <w:pPr>
        <w:ind w:firstLine="643"/>
        <w:rPr>
          <w:b/>
        </w:rPr>
      </w:pPr>
      <w:r w:rsidRPr="000A5298">
        <w:rPr>
          <w:rFonts w:hint="eastAsia"/>
          <w:b/>
        </w:rPr>
        <w:t>（二）修缮</w:t>
      </w:r>
    </w:p>
    <w:p w:rsidR="001278CB" w:rsidRPr="000A5298" w:rsidRDefault="007527BD">
      <w:pPr>
        <w:ind w:firstLine="640"/>
      </w:pPr>
      <w:r w:rsidRPr="000A5298">
        <w:rPr>
          <w:rFonts w:hint="eastAsia"/>
        </w:rPr>
        <w:t>对建议历史建筑进行修缮。</w:t>
      </w:r>
    </w:p>
    <w:p w:rsidR="001278CB" w:rsidRPr="000A5298" w:rsidRDefault="007527BD">
      <w:pPr>
        <w:ind w:firstLine="640"/>
      </w:pPr>
      <w:r w:rsidRPr="000A5298">
        <w:rPr>
          <w:rFonts w:hint="eastAsia"/>
        </w:rPr>
        <w:t>措施</w:t>
      </w:r>
      <w:proofErr w:type="gramStart"/>
      <w:r w:rsidRPr="000A5298">
        <w:rPr>
          <w:rFonts w:hint="eastAsia"/>
        </w:rPr>
        <w:t>一</w:t>
      </w:r>
      <w:proofErr w:type="gramEnd"/>
      <w:r w:rsidRPr="000A5298">
        <w:rPr>
          <w:rFonts w:hint="eastAsia"/>
        </w:rPr>
        <w:t>：对建筑残缺损坏的部分进行修缮，对建筑整体</w:t>
      </w:r>
      <w:r w:rsidRPr="000A5298">
        <w:rPr>
          <w:rFonts w:hint="eastAsia"/>
        </w:rPr>
        <w:lastRenderedPageBreak/>
        <w:t>进行日常的维护保养，防护加固。</w:t>
      </w:r>
    </w:p>
    <w:p w:rsidR="001278CB" w:rsidRPr="000A5298" w:rsidRDefault="007527BD">
      <w:pPr>
        <w:ind w:firstLine="640"/>
      </w:pPr>
      <w:r w:rsidRPr="000A5298">
        <w:rPr>
          <w:rFonts w:hint="eastAsia"/>
        </w:rPr>
        <w:t>措施二：拆除建筑院落中的搭建或违章新建部分，恢复其历史格局。原则是“只修不建，修旧如故”。</w:t>
      </w:r>
    </w:p>
    <w:p w:rsidR="001278CB" w:rsidRPr="000A5298" w:rsidRDefault="007527BD">
      <w:pPr>
        <w:ind w:firstLine="643"/>
        <w:rPr>
          <w:b/>
        </w:rPr>
      </w:pPr>
      <w:r w:rsidRPr="000A5298">
        <w:rPr>
          <w:rFonts w:hint="eastAsia"/>
          <w:b/>
        </w:rPr>
        <w:t>（三）改善</w:t>
      </w:r>
    </w:p>
    <w:p w:rsidR="001278CB" w:rsidRPr="000A5298" w:rsidRDefault="007527BD">
      <w:pPr>
        <w:ind w:firstLine="640"/>
      </w:pPr>
      <w:r w:rsidRPr="000A5298">
        <w:rPr>
          <w:rFonts w:hint="eastAsia"/>
        </w:rPr>
        <w:t>对于传统风貌建筑，应保持和修缮外观风貌特征，特别是保护具有历史文化价值的细部构件或装饰物，其内部允许进行改善和更新，以改善居住、使用条件，适应现代的生活方式。</w:t>
      </w:r>
    </w:p>
    <w:p w:rsidR="001278CB" w:rsidRPr="000A5298" w:rsidRDefault="007527BD">
      <w:pPr>
        <w:ind w:firstLine="640"/>
      </w:pPr>
      <w:r w:rsidRPr="000A5298">
        <w:rPr>
          <w:rFonts w:hint="eastAsia"/>
        </w:rPr>
        <w:t>措施</w:t>
      </w:r>
      <w:proofErr w:type="gramStart"/>
      <w:r w:rsidRPr="000A5298">
        <w:rPr>
          <w:rFonts w:hint="eastAsia"/>
        </w:rPr>
        <w:t>一</w:t>
      </w:r>
      <w:proofErr w:type="gramEnd"/>
      <w:r w:rsidRPr="000A5298">
        <w:rPr>
          <w:rFonts w:hint="eastAsia"/>
        </w:rPr>
        <w:t>：进行修整，恢复损毁的部分，修补残缺的部分。修整的原则是修旧如旧、只修不建，尽量修复到早期原貌。包括外立面修补，结构、屋顶、墙体维修等。</w:t>
      </w:r>
    </w:p>
    <w:p w:rsidR="001278CB" w:rsidRPr="000A5298" w:rsidRDefault="007527BD">
      <w:pPr>
        <w:ind w:firstLine="640"/>
      </w:pPr>
      <w:r w:rsidRPr="000A5298">
        <w:rPr>
          <w:rFonts w:hint="eastAsia"/>
        </w:rPr>
        <w:t>措施二：修复重建，利用原有建筑框架，参考周围传统建筑形式，根据整体风貌协调要求，对建筑立面、内部进行全面修缮、设计。包括内部改善、增加立面细部装饰等。</w:t>
      </w:r>
    </w:p>
    <w:p w:rsidR="001278CB" w:rsidRPr="000A5298" w:rsidRDefault="007527BD">
      <w:pPr>
        <w:ind w:firstLine="643"/>
        <w:rPr>
          <w:b/>
        </w:rPr>
      </w:pPr>
      <w:r w:rsidRPr="000A5298">
        <w:rPr>
          <w:rFonts w:hint="eastAsia"/>
          <w:b/>
        </w:rPr>
        <w:t>（四）保留</w:t>
      </w:r>
    </w:p>
    <w:p w:rsidR="001278CB" w:rsidRPr="000A5298" w:rsidRDefault="007527BD">
      <w:pPr>
        <w:ind w:firstLine="640"/>
      </w:pPr>
      <w:r w:rsidRPr="000A5298">
        <w:rPr>
          <w:rFonts w:hint="eastAsia"/>
        </w:rPr>
        <w:t>对于与保护区传统风貌协调的其他建筑，其建筑质量评定为“好”的，可以作为保留类建筑。</w:t>
      </w:r>
    </w:p>
    <w:p w:rsidR="001278CB" w:rsidRPr="000A5298" w:rsidRDefault="007527BD">
      <w:pPr>
        <w:ind w:firstLine="640"/>
      </w:pPr>
      <w:r w:rsidRPr="000A5298">
        <w:rPr>
          <w:rFonts w:hint="eastAsia"/>
        </w:rPr>
        <w:t>措施：对保留建筑优化其内部结构使用功能，对风貌的优化要与传统风貌建筑或</w:t>
      </w:r>
      <w:r w:rsidR="00266835" w:rsidRPr="000A5298">
        <w:rPr>
          <w:rFonts w:hint="eastAsia"/>
        </w:rPr>
        <w:t>建议历史建筑</w:t>
      </w:r>
      <w:r w:rsidRPr="000A5298">
        <w:rPr>
          <w:rFonts w:hint="eastAsia"/>
        </w:rPr>
        <w:t>风貌相协调。</w:t>
      </w:r>
    </w:p>
    <w:p w:rsidR="001278CB" w:rsidRPr="000A5298" w:rsidRDefault="007527BD">
      <w:pPr>
        <w:ind w:firstLine="643"/>
        <w:rPr>
          <w:b/>
        </w:rPr>
      </w:pPr>
      <w:r w:rsidRPr="000A5298">
        <w:rPr>
          <w:rFonts w:hint="eastAsia"/>
          <w:b/>
        </w:rPr>
        <w:t>（五）整治改造</w:t>
      </w:r>
    </w:p>
    <w:p w:rsidR="001278CB" w:rsidRPr="000A5298" w:rsidRDefault="007527BD">
      <w:pPr>
        <w:ind w:firstLine="640"/>
      </w:pPr>
      <w:r w:rsidRPr="000A5298">
        <w:rPr>
          <w:rFonts w:hint="eastAsia"/>
        </w:rPr>
        <w:t>对那些与传统风貌不协调或质量很差的其他建筑，可以采取整治、改造等措施，使其符合历史风貌要求。</w:t>
      </w:r>
    </w:p>
    <w:p w:rsidR="001278CB" w:rsidRPr="000A5298" w:rsidRDefault="007527BD">
      <w:pPr>
        <w:ind w:firstLine="640"/>
      </w:pPr>
      <w:r w:rsidRPr="000A5298">
        <w:rPr>
          <w:rFonts w:hint="eastAsia"/>
        </w:rPr>
        <w:lastRenderedPageBreak/>
        <w:t>措施</w:t>
      </w:r>
      <w:proofErr w:type="gramStart"/>
      <w:r w:rsidRPr="000A5298">
        <w:rPr>
          <w:rFonts w:hint="eastAsia"/>
        </w:rPr>
        <w:t>一</w:t>
      </w:r>
      <w:proofErr w:type="gramEnd"/>
      <w:r w:rsidRPr="000A5298">
        <w:rPr>
          <w:rFonts w:hint="eastAsia"/>
        </w:rPr>
        <w:t>：对其屋顶、立面、构建进行整治，使其与传统风貌相协调。</w:t>
      </w:r>
    </w:p>
    <w:p w:rsidR="001278CB" w:rsidRPr="000A5298" w:rsidRDefault="007527BD">
      <w:pPr>
        <w:ind w:firstLine="640"/>
      </w:pPr>
      <w:r w:rsidRPr="000A5298">
        <w:rPr>
          <w:rFonts w:hint="eastAsia"/>
        </w:rPr>
        <w:t>措施二：改建的建筑色彩不宜过于鲜艳和突出，提取传统建筑的典型色彩类型。材料上选择地方乡土材料等。</w:t>
      </w:r>
    </w:p>
    <w:p w:rsidR="001278CB" w:rsidRPr="000A5298" w:rsidRDefault="007527BD">
      <w:pPr>
        <w:ind w:firstLine="640"/>
      </w:pPr>
      <w:r w:rsidRPr="000A5298">
        <w:rPr>
          <w:rFonts w:hint="eastAsia"/>
        </w:rPr>
        <w:t>具体建筑的保护与整治方式详见说明书附表</w:t>
      </w:r>
      <w:r w:rsidRPr="000A5298">
        <w:rPr>
          <w:rFonts w:hint="eastAsia"/>
        </w:rPr>
        <w:t>1</w:t>
      </w:r>
      <w:r w:rsidRPr="000A5298">
        <w:rPr>
          <w:rFonts w:hint="eastAsia"/>
        </w:rPr>
        <w:t>。</w:t>
      </w:r>
    </w:p>
    <w:p w:rsidR="001278CB" w:rsidRPr="000A5298" w:rsidRDefault="007527BD">
      <w:pPr>
        <w:pStyle w:val="3"/>
      </w:pPr>
      <w:bookmarkStart w:id="48" w:name="_Toc169885239"/>
      <w:bookmarkStart w:id="49" w:name="_Toc170910709"/>
      <w:r w:rsidRPr="000A5298">
        <w:rPr>
          <w:rFonts w:hint="eastAsia"/>
        </w:rPr>
        <w:t>第二十三条</w:t>
      </w:r>
      <w:r w:rsidRPr="000A5298">
        <w:rPr>
          <w:rFonts w:hint="eastAsia"/>
        </w:rPr>
        <w:t xml:space="preserve"> </w:t>
      </w:r>
      <w:r w:rsidRPr="000A5298">
        <w:rPr>
          <w:rFonts w:hint="eastAsia"/>
        </w:rPr>
        <w:t>重点地段整治</w:t>
      </w:r>
      <w:bookmarkEnd w:id="48"/>
      <w:bookmarkEnd w:id="49"/>
    </w:p>
    <w:p w:rsidR="001278CB" w:rsidRPr="000A5298" w:rsidRDefault="007527BD">
      <w:pPr>
        <w:ind w:firstLine="640"/>
      </w:pPr>
      <w:r w:rsidRPr="0033215C">
        <w:rPr>
          <w:rFonts w:hint="eastAsia"/>
          <w:u w:val="single"/>
        </w:rPr>
        <w:t>将罗洪老街片区、</w:t>
      </w:r>
      <w:proofErr w:type="gramStart"/>
      <w:r w:rsidRPr="0033215C">
        <w:rPr>
          <w:rFonts w:hint="eastAsia"/>
          <w:u w:val="single"/>
        </w:rPr>
        <w:t>汉勋路两厢</w:t>
      </w:r>
      <w:proofErr w:type="gramEnd"/>
      <w:r w:rsidRPr="0033215C">
        <w:rPr>
          <w:rFonts w:hint="eastAsia"/>
          <w:u w:val="single"/>
        </w:rPr>
        <w:t>2</w:t>
      </w:r>
      <w:r w:rsidRPr="0033215C">
        <w:rPr>
          <w:rFonts w:hint="eastAsia"/>
          <w:u w:val="single"/>
        </w:rPr>
        <w:t>处具有代表性的传统街巷片区作为重点地段，完善整治规划设计。</w:t>
      </w:r>
      <w:r w:rsidRPr="000A5298">
        <w:rPr>
          <w:rFonts w:hint="eastAsia"/>
        </w:rPr>
        <w:t>重点地段的整治关注于形成传统街巷整体风貌的各种因素如：沿街建筑立面、石板路面、建筑空间等，以及其相互之间的协调关系，改善视觉景观质量，调整部分建筑的功能关系，以完整的保存历史文化名镇的原有风貌。</w:t>
      </w:r>
    </w:p>
    <w:p w:rsidR="001278CB" w:rsidRPr="000A5298" w:rsidRDefault="007527BD">
      <w:pPr>
        <w:ind w:firstLine="643"/>
        <w:rPr>
          <w:b/>
        </w:rPr>
      </w:pPr>
      <w:r w:rsidRPr="000A5298">
        <w:rPr>
          <w:rFonts w:hint="eastAsia"/>
          <w:b/>
        </w:rPr>
        <w:t>（一）</w:t>
      </w:r>
      <w:proofErr w:type="gramStart"/>
      <w:r w:rsidRPr="000A5298">
        <w:rPr>
          <w:rFonts w:hint="eastAsia"/>
          <w:b/>
        </w:rPr>
        <w:t>汉勋路两厢</w:t>
      </w:r>
      <w:proofErr w:type="gramEnd"/>
    </w:p>
    <w:p w:rsidR="001278CB" w:rsidRPr="000A5298" w:rsidRDefault="007527BD">
      <w:pPr>
        <w:ind w:firstLine="640"/>
      </w:pPr>
      <w:r w:rsidRPr="000A5298">
        <w:rPr>
          <w:rFonts w:hint="eastAsia"/>
        </w:rPr>
        <w:t>以传统建筑风格为基调，沿街建筑立面体现出简洁和古朴的特征，修缮传统风貌建筑，对其他建筑进行立面改造；保持现有街巷的线性、宽度，利用空隙地段进行绿化，增加庭院绿化，优化人居环境，鼓励居民种植花卉、植物；对邹汉勋故居进行修缮和环境整治，利用邹汉勋故居作为“中国舆地世家”陈列馆；将邹汉勋故居后的菜地</w:t>
      </w:r>
      <w:proofErr w:type="gramStart"/>
      <w:r w:rsidRPr="000A5298">
        <w:rPr>
          <w:rFonts w:hint="eastAsia"/>
        </w:rPr>
        <w:t>进造成</w:t>
      </w:r>
      <w:proofErr w:type="gramEnd"/>
      <w:r w:rsidRPr="000A5298">
        <w:rPr>
          <w:rFonts w:hint="eastAsia"/>
        </w:rPr>
        <w:t>为耕读文化园；利用现有传统风貌建筑建设</w:t>
      </w:r>
      <w:proofErr w:type="gramStart"/>
      <w:r w:rsidRPr="000A5298">
        <w:rPr>
          <w:rFonts w:hint="eastAsia"/>
        </w:rPr>
        <w:t>罗洪水酒</w:t>
      </w:r>
      <w:proofErr w:type="gramEnd"/>
      <w:r w:rsidRPr="000A5298">
        <w:rPr>
          <w:rFonts w:hint="eastAsia"/>
        </w:rPr>
        <w:t>（地窖酒）工艺展示点、传统美食工艺点、竹制品工艺展示点、沿街建筑可做零售、文化体验等商业</w:t>
      </w:r>
      <w:proofErr w:type="gramStart"/>
      <w:r w:rsidRPr="000A5298">
        <w:rPr>
          <w:rFonts w:hint="eastAsia"/>
        </w:rPr>
        <w:t>业</w:t>
      </w:r>
      <w:proofErr w:type="gramEnd"/>
      <w:r w:rsidRPr="000A5298">
        <w:rPr>
          <w:rFonts w:hint="eastAsia"/>
        </w:rPr>
        <w:t>态。店铺室内设计或陈设也遵循</w:t>
      </w:r>
      <w:r w:rsidRPr="000A5298">
        <w:rPr>
          <w:rFonts w:hint="eastAsia"/>
        </w:rPr>
        <w:lastRenderedPageBreak/>
        <w:t>传统方式，沿街建筑外立面富有装饰性。</w:t>
      </w:r>
    </w:p>
    <w:p w:rsidR="001278CB" w:rsidRPr="000A5298" w:rsidRDefault="007527BD">
      <w:pPr>
        <w:ind w:firstLine="643"/>
        <w:rPr>
          <w:b/>
        </w:rPr>
      </w:pPr>
      <w:r w:rsidRPr="000A5298">
        <w:rPr>
          <w:rFonts w:hint="eastAsia"/>
          <w:b/>
        </w:rPr>
        <w:t>（二）罗洪老街片区</w:t>
      </w:r>
    </w:p>
    <w:p w:rsidR="001278CB" w:rsidRPr="000A5298" w:rsidRDefault="007527BD">
      <w:pPr>
        <w:ind w:firstLine="640"/>
      </w:pPr>
      <w:r w:rsidRPr="000A5298">
        <w:rPr>
          <w:rFonts w:hint="eastAsia"/>
        </w:rPr>
        <w:t>罗洪老街片区现存大量的传统风貌建筑，保留了较好的传统格局和历史风貌，具有保护和整治的意义。</w:t>
      </w:r>
    </w:p>
    <w:p w:rsidR="001278CB" w:rsidRPr="000A5298" w:rsidRDefault="007527BD">
      <w:pPr>
        <w:ind w:firstLine="640"/>
      </w:pPr>
      <w:r w:rsidRPr="000A5298">
        <w:rPr>
          <w:rFonts w:hint="eastAsia"/>
        </w:rPr>
        <w:t>以传统建筑风格为基调，沿街建筑立面体现出简洁和古朴的特征，修缮老屋宅院、肖家宅院、双井宅院等传统风貌建筑，对其他建筑进行立面改造；保持现有街巷的线形、宽度，更换水泥路面，重新铺设不规则青石板；拆除临时搭建的房屋，利用空隙地段进行绿化，增加庭院绿化，优化人居环境，鼓励居民种植花卉、植物；利用现有传统风貌建筑建设罗芳水酒（地窖酒）工艺展示点、梅山文化展示馆、耕读文化展示馆；拆除严重影响交通通行</w:t>
      </w:r>
      <w:r w:rsidR="0033215C">
        <w:rPr>
          <w:rFonts w:hint="eastAsia"/>
        </w:rPr>
        <w:t>和</w:t>
      </w:r>
      <w:r w:rsidRPr="000A5298">
        <w:rPr>
          <w:rFonts w:hint="eastAsia"/>
        </w:rPr>
        <w:t>古镇风貌的建筑。沿街建筑可做零售、休闲娱乐、茶室、小吃、文化体验等商业活动。店铺室内设计或陈设也遵循传统方式，沿街建筑外立面富有装饰性。</w:t>
      </w:r>
    </w:p>
    <w:p w:rsidR="001278CB" w:rsidRPr="000A5298" w:rsidRDefault="001278CB">
      <w:pPr>
        <w:ind w:firstLine="640"/>
      </w:pPr>
    </w:p>
    <w:p w:rsidR="001278CB" w:rsidRPr="000A5298" w:rsidRDefault="007527BD">
      <w:pPr>
        <w:widowControl/>
        <w:spacing w:line="240" w:lineRule="auto"/>
        <w:ind w:firstLineChars="0" w:firstLine="0"/>
        <w:jc w:val="left"/>
      </w:pPr>
      <w:r w:rsidRPr="000A5298">
        <w:br w:type="page"/>
      </w:r>
    </w:p>
    <w:p w:rsidR="001278CB" w:rsidRPr="000A5298" w:rsidRDefault="001278CB">
      <w:pPr>
        <w:ind w:firstLine="640"/>
      </w:pPr>
    </w:p>
    <w:p w:rsidR="001278CB" w:rsidRPr="000A5298" w:rsidRDefault="007527BD" w:rsidP="000C0443">
      <w:pPr>
        <w:pStyle w:val="1"/>
      </w:pPr>
      <w:bookmarkStart w:id="50" w:name="_Toc170910710"/>
      <w:r w:rsidRPr="000A5298">
        <w:rPr>
          <w:rFonts w:hint="eastAsia"/>
        </w:rPr>
        <w:t>第五章 历史镇区设施及环境改善规划</w:t>
      </w:r>
      <w:bookmarkEnd w:id="50"/>
    </w:p>
    <w:p w:rsidR="001278CB" w:rsidRPr="000A5298" w:rsidRDefault="007527BD">
      <w:pPr>
        <w:pStyle w:val="3"/>
      </w:pPr>
      <w:bookmarkStart w:id="51" w:name="_Toc169885241"/>
      <w:bookmarkStart w:id="52" w:name="_Toc170910711"/>
      <w:r w:rsidRPr="000A5298">
        <w:rPr>
          <w:rFonts w:hint="eastAsia"/>
        </w:rPr>
        <w:t>第二十四条</w:t>
      </w:r>
      <w:r w:rsidRPr="000A5298">
        <w:rPr>
          <w:rFonts w:hint="eastAsia"/>
        </w:rPr>
        <w:t xml:space="preserve"> </w:t>
      </w:r>
      <w:r w:rsidRPr="000A5298">
        <w:rPr>
          <w:rFonts w:hint="eastAsia"/>
        </w:rPr>
        <w:t>用地布局优化建议</w:t>
      </w:r>
      <w:bookmarkEnd w:id="51"/>
      <w:bookmarkEnd w:id="52"/>
    </w:p>
    <w:p w:rsidR="001278CB" w:rsidRPr="000A5298" w:rsidRDefault="007527BD">
      <w:pPr>
        <w:ind w:firstLine="640"/>
      </w:pPr>
      <w:r w:rsidRPr="000A5298">
        <w:rPr>
          <w:rFonts w:hint="eastAsia"/>
        </w:rPr>
        <w:t>（一）建议将罗洪镇人民政府迁至罗洪中学，解决镇政府办公用房紧缺和停车空间不足的问题，新的镇政府兼具有游客集散接待功能。将现在罗洪镇人民政府用房置换为政府工作人员宿舍。</w:t>
      </w:r>
    </w:p>
    <w:p w:rsidR="001278CB" w:rsidRPr="000A5298" w:rsidRDefault="007527BD">
      <w:pPr>
        <w:ind w:firstLine="640"/>
      </w:pPr>
      <w:r w:rsidRPr="000A5298">
        <w:rPr>
          <w:rFonts w:hint="eastAsia"/>
        </w:rPr>
        <w:t>（二）建议通过场地</w:t>
      </w:r>
      <w:proofErr w:type="gramStart"/>
      <w:r w:rsidRPr="000A5298">
        <w:rPr>
          <w:rFonts w:hint="eastAsia"/>
        </w:rPr>
        <w:t>微改造</w:t>
      </w:r>
      <w:proofErr w:type="gramEnd"/>
      <w:r w:rsidRPr="000A5298">
        <w:rPr>
          <w:rFonts w:hint="eastAsia"/>
        </w:rPr>
        <w:t>的方式，对破旧房屋、杂屋和菜地进行整治，插入式增加绿地和开场空间用地。</w:t>
      </w:r>
    </w:p>
    <w:p w:rsidR="001278CB" w:rsidRPr="000A5298" w:rsidRDefault="007527BD">
      <w:pPr>
        <w:ind w:firstLine="640"/>
      </w:pPr>
      <w:r w:rsidRPr="000A5298">
        <w:rPr>
          <w:rFonts w:hint="eastAsia"/>
        </w:rPr>
        <w:t>（三）建议将</w:t>
      </w:r>
      <w:proofErr w:type="gramStart"/>
      <w:r w:rsidRPr="000A5298">
        <w:rPr>
          <w:rFonts w:hint="eastAsia"/>
        </w:rPr>
        <w:t>永固路与</w:t>
      </w:r>
      <w:proofErr w:type="gramEnd"/>
      <w:r w:rsidRPr="000A5298">
        <w:rPr>
          <w:rFonts w:hint="eastAsia"/>
        </w:rPr>
        <w:t>望云路交叉口东北角地块改为广场用地，用作罗洪文化广场，展示罗洪的历史文化。</w:t>
      </w:r>
    </w:p>
    <w:p w:rsidR="001278CB" w:rsidRPr="000A5298" w:rsidRDefault="007527BD">
      <w:pPr>
        <w:ind w:firstLine="640"/>
      </w:pPr>
      <w:r w:rsidRPr="000A5298">
        <w:rPr>
          <w:rFonts w:hint="eastAsia"/>
        </w:rPr>
        <w:t>（四）建议将邹汉勋故居后的菜地改造成为耕读文化园，展现罗洪颇具影响的耕读文化</w:t>
      </w:r>
    </w:p>
    <w:p w:rsidR="001278CB" w:rsidRPr="000A5298" w:rsidRDefault="007527BD">
      <w:pPr>
        <w:ind w:firstLine="640"/>
        <w:rPr>
          <w:b/>
        </w:rPr>
      </w:pPr>
      <w:r w:rsidRPr="000A5298">
        <w:rPr>
          <w:rFonts w:hint="eastAsia"/>
        </w:rPr>
        <w:t>（五）建议将永固路、望云路及谭冲路两侧的居住用地置换为文化用地，适应罗洪镇未来文化遗产的保护传承与旅游业的发展。</w:t>
      </w:r>
    </w:p>
    <w:p w:rsidR="001278CB" w:rsidRPr="000A5298" w:rsidRDefault="007527BD">
      <w:pPr>
        <w:pStyle w:val="3"/>
      </w:pPr>
      <w:bookmarkStart w:id="53" w:name="_Toc169885242"/>
      <w:bookmarkStart w:id="54" w:name="_Toc170910712"/>
      <w:r w:rsidRPr="000A5298">
        <w:rPr>
          <w:rFonts w:hint="eastAsia"/>
        </w:rPr>
        <w:t>第二十五条</w:t>
      </w:r>
      <w:r w:rsidRPr="000A5298">
        <w:rPr>
          <w:rFonts w:hint="eastAsia"/>
        </w:rPr>
        <w:t xml:space="preserve"> </w:t>
      </w:r>
      <w:r w:rsidRPr="000A5298">
        <w:rPr>
          <w:rFonts w:hint="eastAsia"/>
        </w:rPr>
        <w:t>公共服务设施规划建议</w:t>
      </w:r>
      <w:bookmarkEnd w:id="53"/>
      <w:bookmarkEnd w:id="54"/>
    </w:p>
    <w:p w:rsidR="001278CB" w:rsidRPr="000A5298" w:rsidRDefault="007527BD">
      <w:pPr>
        <w:ind w:firstLine="640"/>
      </w:pPr>
      <w:bookmarkStart w:id="55" w:name="_Toc169885243"/>
      <w:r w:rsidRPr="000A5298">
        <w:rPr>
          <w:rFonts w:hint="eastAsia"/>
        </w:rPr>
        <w:t>（一）将</w:t>
      </w:r>
      <w:proofErr w:type="gramStart"/>
      <w:r w:rsidRPr="000A5298">
        <w:rPr>
          <w:rFonts w:hint="eastAsia"/>
        </w:rPr>
        <w:t>永固路与</w:t>
      </w:r>
      <w:proofErr w:type="gramEnd"/>
      <w:r w:rsidRPr="000A5298">
        <w:rPr>
          <w:rFonts w:hint="eastAsia"/>
        </w:rPr>
        <w:t>望云路交叉口东北角地块改为广场用地，用作罗洪文化广场，展示罗洪的历史文化。</w:t>
      </w:r>
    </w:p>
    <w:p w:rsidR="001278CB" w:rsidRPr="000A5298" w:rsidRDefault="007527BD">
      <w:pPr>
        <w:ind w:firstLine="640"/>
      </w:pPr>
      <w:r w:rsidRPr="000A5298">
        <w:rPr>
          <w:rFonts w:hint="eastAsia"/>
        </w:rPr>
        <w:t>（二）将邹汉勋故居后的菜地进行改造成为耕读文化园，展现罗洪颇具影响的耕读文化。</w:t>
      </w:r>
    </w:p>
    <w:p w:rsidR="001278CB" w:rsidRPr="000A5298" w:rsidRDefault="007527BD">
      <w:pPr>
        <w:ind w:firstLine="640"/>
      </w:pPr>
      <w:r w:rsidRPr="000A5298">
        <w:rPr>
          <w:rFonts w:hint="eastAsia"/>
        </w:rPr>
        <w:lastRenderedPageBreak/>
        <w:t>（三）建议将罗洪镇人民政府迁至罗洪中学，解决镇政府办公用房紧缺和停车空间不足的问题，新的镇政府兼具有游客集散接待功能。</w:t>
      </w:r>
    </w:p>
    <w:p w:rsidR="001278CB" w:rsidRPr="000A5298" w:rsidRDefault="007527BD">
      <w:pPr>
        <w:ind w:firstLine="640"/>
      </w:pPr>
      <w:r w:rsidRPr="000A5298">
        <w:rPr>
          <w:rFonts w:hint="eastAsia"/>
        </w:rPr>
        <w:t>（四）建议在邹汉勋故居西南侧规划一处游客集散中心，提升罗洪的游客接待能力。</w:t>
      </w:r>
    </w:p>
    <w:p w:rsidR="001278CB" w:rsidRPr="000A5298" w:rsidRDefault="007527BD">
      <w:pPr>
        <w:ind w:firstLine="640"/>
      </w:pPr>
      <w:r w:rsidRPr="000A5298">
        <w:rPr>
          <w:rFonts w:hint="eastAsia"/>
        </w:rPr>
        <w:t>（五）</w:t>
      </w:r>
      <w:r w:rsidRPr="000A5298">
        <w:t>规划建议在</w:t>
      </w:r>
      <w:r w:rsidRPr="000A5298">
        <w:rPr>
          <w:rFonts w:hint="eastAsia"/>
        </w:rPr>
        <w:t>望云路、谭冲街、永固路、</w:t>
      </w:r>
      <w:proofErr w:type="gramStart"/>
      <w:r w:rsidRPr="000A5298">
        <w:rPr>
          <w:rFonts w:hint="eastAsia"/>
        </w:rPr>
        <w:t>汉勋路</w:t>
      </w:r>
      <w:r w:rsidRPr="000A5298">
        <w:t>据</w:t>
      </w:r>
      <w:proofErr w:type="gramEnd"/>
      <w:r w:rsidRPr="000A5298">
        <w:t>罗洪镇</w:t>
      </w:r>
      <w:proofErr w:type="gramStart"/>
      <w:r w:rsidRPr="000A5298">
        <w:t>文旅产业额</w:t>
      </w:r>
      <w:proofErr w:type="gramEnd"/>
      <w:r w:rsidRPr="000A5298">
        <w:t>发展</w:t>
      </w:r>
      <w:r w:rsidRPr="000A5298">
        <w:rPr>
          <w:rFonts w:hint="eastAsia"/>
        </w:rPr>
        <w:t>，</w:t>
      </w:r>
      <w:r w:rsidRPr="000A5298">
        <w:t>适当增加文化创意类的文化设施以及旅游餐饮</w:t>
      </w:r>
      <w:r w:rsidRPr="000A5298">
        <w:rPr>
          <w:rFonts w:hint="eastAsia"/>
        </w:rPr>
        <w:t>、</w:t>
      </w:r>
      <w:r w:rsidRPr="000A5298">
        <w:t>旅游住宿</w:t>
      </w:r>
      <w:r w:rsidRPr="000A5298">
        <w:rPr>
          <w:rFonts w:hint="eastAsia"/>
        </w:rPr>
        <w:t>、</w:t>
      </w:r>
      <w:r w:rsidRPr="000A5298">
        <w:t>旅游购物等设施</w:t>
      </w:r>
      <w:r w:rsidRPr="000A5298">
        <w:rPr>
          <w:rFonts w:hint="eastAsia"/>
        </w:rPr>
        <w:t>。</w:t>
      </w:r>
    </w:p>
    <w:p w:rsidR="001278CB" w:rsidRPr="000A5298" w:rsidRDefault="007527BD">
      <w:pPr>
        <w:pStyle w:val="3"/>
      </w:pPr>
      <w:bookmarkStart w:id="56" w:name="_Toc170910713"/>
      <w:r w:rsidRPr="000A5298">
        <w:rPr>
          <w:rFonts w:hint="eastAsia"/>
        </w:rPr>
        <w:t>第二十六条</w:t>
      </w:r>
      <w:r w:rsidRPr="000A5298">
        <w:rPr>
          <w:rFonts w:hint="eastAsia"/>
        </w:rPr>
        <w:t xml:space="preserve"> </w:t>
      </w:r>
      <w:r w:rsidRPr="000A5298">
        <w:rPr>
          <w:rFonts w:hint="eastAsia"/>
        </w:rPr>
        <w:t>公用设施规划</w:t>
      </w:r>
      <w:bookmarkEnd w:id="55"/>
      <w:bookmarkEnd w:id="56"/>
    </w:p>
    <w:p w:rsidR="001278CB" w:rsidRPr="000A5298" w:rsidRDefault="007527BD">
      <w:pPr>
        <w:ind w:firstLine="640"/>
      </w:pPr>
      <w:r w:rsidRPr="000A5298">
        <w:rPr>
          <w:rFonts w:hint="eastAsia"/>
        </w:rPr>
        <w:t>（一）规划结合罗洪镇人民政府驻地远期水厂的建设，对供水管网进行改造，提高供水水压，保障用水安全。</w:t>
      </w:r>
    </w:p>
    <w:p w:rsidR="001278CB" w:rsidRPr="000A5298" w:rsidRDefault="007527BD">
      <w:pPr>
        <w:ind w:firstLine="640"/>
      </w:pPr>
      <w:r w:rsidRPr="000A5298">
        <w:rPr>
          <w:rFonts w:hint="eastAsia"/>
        </w:rPr>
        <w:t>（二）规划结合罗洪文化旅游产业的发展，建议对</w:t>
      </w:r>
      <w:proofErr w:type="gramStart"/>
      <w:r w:rsidRPr="000A5298">
        <w:rPr>
          <w:rFonts w:hint="eastAsia"/>
        </w:rPr>
        <w:t>汉勋路两厢</w:t>
      </w:r>
      <w:proofErr w:type="gramEnd"/>
      <w:r w:rsidRPr="000A5298">
        <w:rPr>
          <w:rFonts w:hint="eastAsia"/>
        </w:rPr>
        <w:t>、谭家冲等区域排水系统进行改造，疏通下水道，提升古镇的环境容量。</w:t>
      </w:r>
    </w:p>
    <w:p w:rsidR="001278CB" w:rsidRPr="000A5298" w:rsidRDefault="007527BD">
      <w:pPr>
        <w:ind w:firstLine="640"/>
      </w:pPr>
      <w:r w:rsidRPr="000A5298">
        <w:rPr>
          <w:rFonts w:hint="eastAsia"/>
        </w:rPr>
        <w:t>（三）规划</w:t>
      </w:r>
      <w:proofErr w:type="gramStart"/>
      <w:r w:rsidRPr="000A5298">
        <w:rPr>
          <w:rFonts w:hint="eastAsia"/>
        </w:rPr>
        <w:t>期结合</w:t>
      </w:r>
      <w:proofErr w:type="gramEnd"/>
      <w:r w:rsidRPr="000A5298">
        <w:rPr>
          <w:rFonts w:hint="eastAsia"/>
        </w:rPr>
        <w:t>产业发展和居民生活条件，适当提升有关变压器容量，增加光交接箱数量。条件成熟时，将架空电力</w:t>
      </w:r>
      <w:proofErr w:type="gramStart"/>
      <w:r w:rsidRPr="000A5298">
        <w:rPr>
          <w:rFonts w:hint="eastAsia"/>
        </w:rPr>
        <w:t>通信线埋地</w:t>
      </w:r>
      <w:proofErr w:type="gramEnd"/>
      <w:r w:rsidRPr="000A5298">
        <w:rPr>
          <w:rFonts w:hint="eastAsia"/>
        </w:rPr>
        <w:t>。</w:t>
      </w:r>
    </w:p>
    <w:p w:rsidR="001278CB" w:rsidRPr="000A5298" w:rsidRDefault="007527BD">
      <w:pPr>
        <w:ind w:firstLine="640"/>
      </w:pPr>
      <w:r w:rsidRPr="000A5298">
        <w:rPr>
          <w:rFonts w:hint="eastAsia"/>
        </w:rPr>
        <w:t>（四）建议到规划期末历史镇区实现天然气供热，气源为天然气，气化率达到</w:t>
      </w:r>
      <w:r w:rsidRPr="000A5298">
        <w:rPr>
          <w:rFonts w:hint="eastAsia"/>
        </w:rPr>
        <w:t>90%</w:t>
      </w:r>
      <w:r w:rsidRPr="000A5298">
        <w:rPr>
          <w:rFonts w:hint="eastAsia"/>
        </w:rPr>
        <w:t>以上。</w:t>
      </w:r>
    </w:p>
    <w:p w:rsidR="001278CB" w:rsidRPr="000A5298" w:rsidRDefault="007527BD">
      <w:pPr>
        <w:ind w:firstLine="640"/>
      </w:pPr>
      <w:r w:rsidRPr="000A5298">
        <w:rPr>
          <w:rFonts w:hint="eastAsia"/>
        </w:rPr>
        <w:t>（五）规划建议根据</w:t>
      </w:r>
      <w:r w:rsidRPr="000A5298">
        <w:rPr>
          <w:rFonts w:hint="eastAsia"/>
        </w:rPr>
        <w:t>150</w:t>
      </w:r>
      <w:r w:rsidRPr="000A5298">
        <w:rPr>
          <w:rFonts w:hint="eastAsia"/>
        </w:rPr>
        <w:t>米服务半径新增公共厕所</w:t>
      </w:r>
      <w:r w:rsidRPr="000A5298">
        <w:rPr>
          <w:rFonts w:hint="eastAsia"/>
        </w:rPr>
        <w:t>6</w:t>
      </w:r>
      <w:r w:rsidRPr="000A5298">
        <w:rPr>
          <w:rFonts w:hint="eastAsia"/>
        </w:rPr>
        <w:t>座，</w:t>
      </w:r>
      <w:r w:rsidRPr="000A5298">
        <w:rPr>
          <w:rFonts w:hint="eastAsia"/>
        </w:rPr>
        <w:t>6</w:t>
      </w:r>
      <w:r w:rsidRPr="000A5298">
        <w:rPr>
          <w:rFonts w:hint="eastAsia"/>
        </w:rPr>
        <w:t>座公共厕所分别位于规划耕读文化园、罗洪广场、双井宅院、老屋宅院、老道正堂、新道正堂、在历史镇区配备一台</w:t>
      </w:r>
      <w:r w:rsidRPr="000A5298">
        <w:rPr>
          <w:rFonts w:hint="eastAsia"/>
        </w:rPr>
        <w:lastRenderedPageBreak/>
        <w:t>小型垃圾清运车，日收集一次。根据具体需要，优化垃圾收集点的布局。</w:t>
      </w:r>
    </w:p>
    <w:p w:rsidR="001278CB" w:rsidRPr="000A5298" w:rsidRDefault="007527BD">
      <w:pPr>
        <w:pStyle w:val="3"/>
      </w:pPr>
      <w:bookmarkStart w:id="57" w:name="_Toc169885244"/>
      <w:bookmarkStart w:id="58" w:name="_Toc170910714"/>
      <w:r w:rsidRPr="000A5298">
        <w:rPr>
          <w:rFonts w:hint="eastAsia"/>
        </w:rPr>
        <w:t>第二十七条</w:t>
      </w:r>
      <w:r w:rsidRPr="000A5298">
        <w:rPr>
          <w:rFonts w:hint="eastAsia"/>
        </w:rPr>
        <w:t xml:space="preserve"> </w:t>
      </w:r>
      <w:r w:rsidRPr="000A5298">
        <w:rPr>
          <w:rFonts w:hint="eastAsia"/>
        </w:rPr>
        <w:t>综合交通规划</w:t>
      </w:r>
      <w:bookmarkEnd w:id="57"/>
      <w:bookmarkEnd w:id="58"/>
    </w:p>
    <w:p w:rsidR="001278CB" w:rsidRPr="000A5298" w:rsidRDefault="007527BD">
      <w:pPr>
        <w:ind w:firstLine="640"/>
      </w:pPr>
      <w:r w:rsidRPr="000A5298">
        <w:rPr>
          <w:rFonts w:hint="eastAsia"/>
        </w:rPr>
        <w:t>（一）保护好永固路、谭冲路、</w:t>
      </w:r>
      <w:proofErr w:type="gramStart"/>
      <w:r w:rsidRPr="000A5298">
        <w:rPr>
          <w:rFonts w:hint="eastAsia"/>
        </w:rPr>
        <w:t>汉勋路现有</w:t>
      </w:r>
      <w:proofErr w:type="gramEnd"/>
      <w:r w:rsidRPr="000A5298">
        <w:rPr>
          <w:rFonts w:hint="eastAsia"/>
        </w:rPr>
        <w:t>的线型及路幅宽度，对其进行沥青路面铺设改造，对望云路铺设青石板路面。对一些泥泞破旧的小巷道进行块石铺筑。</w:t>
      </w:r>
    </w:p>
    <w:p w:rsidR="001278CB" w:rsidRPr="000A5298" w:rsidRDefault="007527BD">
      <w:pPr>
        <w:ind w:firstLine="640"/>
      </w:pPr>
      <w:r w:rsidRPr="000A5298">
        <w:rPr>
          <w:rFonts w:hint="eastAsia"/>
        </w:rPr>
        <w:t>（二）对核心保护区内</w:t>
      </w:r>
      <w:r w:rsidR="00C70EED">
        <w:rPr>
          <w:rFonts w:hint="eastAsia"/>
        </w:rPr>
        <w:t>石阶铺地</w:t>
      </w:r>
      <w:r w:rsidRPr="000A5298">
        <w:rPr>
          <w:rFonts w:hint="eastAsia"/>
        </w:rPr>
        <w:t>缺失的街、</w:t>
      </w:r>
      <w:proofErr w:type="gramStart"/>
      <w:r w:rsidRPr="000A5298">
        <w:rPr>
          <w:rFonts w:hint="eastAsia"/>
        </w:rPr>
        <w:t>巷根据</w:t>
      </w:r>
      <w:proofErr w:type="gramEnd"/>
      <w:r w:rsidRPr="000A5298">
        <w:rPr>
          <w:rFonts w:hint="eastAsia"/>
        </w:rPr>
        <w:t>原有铺装的材料及方式铺砌补齐。规划保留街道曲折和多变的线形，保护街巷中的古树、小广场等节点，保持其整体景观风貌特色。</w:t>
      </w:r>
    </w:p>
    <w:p w:rsidR="001278CB" w:rsidRPr="000A5298" w:rsidRDefault="007527BD">
      <w:pPr>
        <w:ind w:firstLine="640"/>
      </w:pPr>
      <w:r w:rsidRPr="000A5298">
        <w:rPr>
          <w:rFonts w:hint="eastAsia"/>
        </w:rPr>
        <w:t>（三）建议在规划镇人民政府游客接待中心规划集中停车场面积为</w:t>
      </w:r>
      <w:r w:rsidRPr="000A5298">
        <w:rPr>
          <w:rFonts w:hint="eastAsia"/>
        </w:rPr>
        <w:t>4500</w:t>
      </w:r>
      <w:r w:rsidRPr="000A5298">
        <w:rPr>
          <w:rFonts w:hint="eastAsia"/>
        </w:rPr>
        <w:t>平米，容纳</w:t>
      </w:r>
      <w:r w:rsidRPr="000A5298">
        <w:rPr>
          <w:rFonts w:hint="eastAsia"/>
        </w:rPr>
        <w:t>150</w:t>
      </w:r>
      <w:r w:rsidRPr="000A5298">
        <w:rPr>
          <w:rFonts w:hint="eastAsia"/>
        </w:rPr>
        <w:t>当量小汽车，在邹汉勋故居西南侧结合游客服务中心规划</w:t>
      </w:r>
      <w:r w:rsidRPr="000A5298">
        <w:rPr>
          <w:rFonts w:hint="eastAsia"/>
        </w:rPr>
        <w:t>1000</w:t>
      </w:r>
      <w:r w:rsidRPr="000A5298">
        <w:rPr>
          <w:rFonts w:hint="eastAsia"/>
        </w:rPr>
        <w:t>平米停车空间，解决历史镇区现状停车难的问题，提升罗洪镇旅游接待能力。</w:t>
      </w:r>
    </w:p>
    <w:p w:rsidR="001278CB" w:rsidRPr="000A5298" w:rsidRDefault="007527BD">
      <w:pPr>
        <w:pStyle w:val="3"/>
      </w:pPr>
      <w:bookmarkStart w:id="59" w:name="_Toc169885245"/>
      <w:bookmarkStart w:id="60" w:name="_Toc170910715"/>
      <w:r w:rsidRPr="000A5298">
        <w:rPr>
          <w:rFonts w:hint="eastAsia"/>
        </w:rPr>
        <w:t>第二十八条</w:t>
      </w:r>
      <w:r w:rsidRPr="000A5298">
        <w:rPr>
          <w:rFonts w:hint="eastAsia"/>
        </w:rPr>
        <w:t xml:space="preserve"> </w:t>
      </w:r>
      <w:r w:rsidRPr="000A5298">
        <w:rPr>
          <w:rFonts w:hint="eastAsia"/>
        </w:rPr>
        <w:t>标识系统规划</w:t>
      </w:r>
      <w:bookmarkEnd w:id="59"/>
      <w:bookmarkEnd w:id="60"/>
    </w:p>
    <w:p w:rsidR="001278CB" w:rsidRPr="000A5298" w:rsidRDefault="007527BD">
      <w:pPr>
        <w:ind w:firstLine="640"/>
      </w:pPr>
      <w:r w:rsidRPr="000A5298">
        <w:rPr>
          <w:rFonts w:hint="eastAsia"/>
        </w:rPr>
        <w:t>（一）规范历史镇区的路名、路牌、路标，建筑物名称、门牌号等定位标示系统；</w:t>
      </w:r>
    </w:p>
    <w:p w:rsidR="001278CB" w:rsidRPr="000A5298" w:rsidRDefault="007527BD">
      <w:pPr>
        <w:ind w:firstLine="640"/>
      </w:pPr>
      <w:r w:rsidRPr="000A5298">
        <w:rPr>
          <w:rFonts w:hint="eastAsia"/>
        </w:rPr>
        <w:t>（二）设置清晰、明确的交通指示系统；</w:t>
      </w:r>
    </w:p>
    <w:p w:rsidR="00C70EED" w:rsidRDefault="007527BD" w:rsidP="00C70EED">
      <w:pPr>
        <w:ind w:firstLine="640"/>
      </w:pPr>
      <w:r w:rsidRPr="000A5298">
        <w:rPr>
          <w:rFonts w:hint="eastAsia"/>
        </w:rPr>
        <w:t>（三）</w:t>
      </w:r>
      <w:r w:rsidR="00C70EED">
        <w:rPr>
          <w:rFonts w:ascii="仿宋_GB2312" w:hint="eastAsia"/>
        </w:rPr>
        <w:t>文明提示系统分为二级。一级文明提示系统提示人们需要遵守的行为规范、政府公告、政务信息等内容。二级文明提示系统是对街区居民的行为规范、街区信息等内容进行标识。</w:t>
      </w:r>
    </w:p>
    <w:p w:rsidR="001278CB" w:rsidRPr="000A5298" w:rsidRDefault="007527BD">
      <w:pPr>
        <w:ind w:firstLine="640"/>
      </w:pPr>
      <w:r w:rsidRPr="000A5298">
        <w:rPr>
          <w:rFonts w:hint="eastAsia"/>
        </w:rPr>
        <w:lastRenderedPageBreak/>
        <w:t>（四）户外广告的设置位置和形式应与建筑物外立面、城镇景观密切相关。户外广告应符合罗洪镇有关管理要求，与建筑和周围环境和谐统一，兼顾白天美化、夜间亮化的视觉效果，并满足安全要求。</w:t>
      </w:r>
    </w:p>
    <w:p w:rsidR="001278CB" w:rsidRPr="000A5298" w:rsidRDefault="007527BD">
      <w:pPr>
        <w:pStyle w:val="3"/>
      </w:pPr>
      <w:bookmarkStart w:id="61" w:name="_Toc169885246"/>
      <w:bookmarkStart w:id="62" w:name="_Toc170910716"/>
      <w:r w:rsidRPr="000A5298">
        <w:rPr>
          <w:rFonts w:hint="eastAsia"/>
        </w:rPr>
        <w:t>第二十九条</w:t>
      </w:r>
      <w:r w:rsidRPr="000A5298">
        <w:rPr>
          <w:rFonts w:hint="eastAsia"/>
        </w:rPr>
        <w:t xml:space="preserve"> </w:t>
      </w:r>
      <w:r w:rsidRPr="000A5298">
        <w:rPr>
          <w:rFonts w:hint="eastAsia"/>
        </w:rPr>
        <w:t>消防规划</w:t>
      </w:r>
      <w:bookmarkEnd w:id="61"/>
      <w:bookmarkEnd w:id="62"/>
    </w:p>
    <w:p w:rsidR="00C70EED" w:rsidRDefault="00C70EED" w:rsidP="00C70EED">
      <w:pPr>
        <w:ind w:firstLine="643"/>
        <w:rPr>
          <w:b/>
        </w:rPr>
      </w:pPr>
      <w:bookmarkStart w:id="63" w:name="_Toc169885247"/>
      <w:r>
        <w:rPr>
          <w:rFonts w:ascii="仿宋_GB2312" w:hint="eastAsia"/>
          <w:b/>
        </w:rPr>
        <w:t>（一）划定防火分区，明确重点防火单位</w:t>
      </w:r>
    </w:p>
    <w:p w:rsidR="00C70EED" w:rsidRDefault="00C70EED" w:rsidP="00C70EED">
      <w:pPr>
        <w:ind w:firstLine="640"/>
      </w:pPr>
      <w:r>
        <w:rPr>
          <w:rFonts w:ascii="仿宋_GB2312" w:hint="eastAsia"/>
          <w:u w:val="single"/>
        </w:rPr>
        <w:t>将历史镇区核心保护范围划定为一级防火区，其他区域划定为二级防火区。</w:t>
      </w:r>
      <w:r>
        <w:rPr>
          <w:rFonts w:ascii="仿宋_GB2312" w:hint="eastAsia"/>
        </w:rPr>
        <w:t>一级防火区内的木结构或砖木结构建筑在更新改造过程中，首先应该考虑防火问题，尽可能采用防火建筑装饰材料或对建材进行防火阻燃处理，提高建筑物防火、耐火等级。重点防火单位安装室内防火报警器，完善防火技术设施。</w:t>
      </w:r>
    </w:p>
    <w:p w:rsidR="00C70EED" w:rsidRDefault="00C70EED" w:rsidP="00C70EED">
      <w:pPr>
        <w:ind w:firstLine="643"/>
        <w:rPr>
          <w:b/>
        </w:rPr>
      </w:pPr>
      <w:r>
        <w:rPr>
          <w:rFonts w:ascii="仿宋_GB2312" w:hint="eastAsia"/>
          <w:b/>
        </w:rPr>
        <w:t>（二）设置应急避难场所</w:t>
      </w:r>
    </w:p>
    <w:p w:rsidR="00C70EED" w:rsidRDefault="00C70EED" w:rsidP="00C70EED">
      <w:pPr>
        <w:ind w:firstLine="640"/>
      </w:pPr>
      <w:r>
        <w:rPr>
          <w:rFonts w:ascii="仿宋_GB2312" w:hint="eastAsia"/>
          <w:u w:val="single"/>
        </w:rPr>
        <w:t>在历史镇区结合规划绿地、广场等开敞空间设置应急避难场所，</w:t>
      </w:r>
      <w:r>
        <w:rPr>
          <w:rFonts w:ascii="仿宋_GB2312" w:hint="eastAsia"/>
        </w:rPr>
        <w:t>应急避难场所应保证全天候开放，且不得堆放杂物或改作他用。在巷道设置指示路牌，以便火灾时游客迅速、顺利疏散。</w:t>
      </w:r>
    </w:p>
    <w:p w:rsidR="00C70EED" w:rsidRDefault="00C70EED" w:rsidP="00C70EED">
      <w:pPr>
        <w:ind w:firstLine="643"/>
        <w:rPr>
          <w:b/>
        </w:rPr>
      </w:pPr>
      <w:r>
        <w:rPr>
          <w:rFonts w:ascii="仿宋_GB2312" w:hint="eastAsia"/>
          <w:b/>
        </w:rPr>
        <w:t>（三）增加消防设施</w:t>
      </w:r>
    </w:p>
    <w:p w:rsidR="00C70EED" w:rsidRDefault="00C70EED" w:rsidP="00C70EED">
      <w:pPr>
        <w:ind w:firstLine="640"/>
      </w:pPr>
      <w:r>
        <w:rPr>
          <w:rFonts w:ascii="仿宋_GB2312" w:hint="eastAsia"/>
          <w:u w:val="single"/>
        </w:rPr>
        <w:t>在不能满足消防通道要求的巷道和传统砖木结构建筑集中的地段，设置干粉灭火器和其他消防设施。</w:t>
      </w:r>
      <w:r>
        <w:rPr>
          <w:rFonts w:ascii="仿宋_GB2312" w:hint="eastAsia"/>
        </w:rPr>
        <w:t>同时把历史镇区内部古井、蓄水池和周围水系作为发生火灾时的临时取水点。</w:t>
      </w:r>
    </w:p>
    <w:p w:rsidR="00C70EED" w:rsidRDefault="00C70EED" w:rsidP="00C70EED">
      <w:pPr>
        <w:ind w:firstLine="643"/>
        <w:rPr>
          <w:b/>
        </w:rPr>
      </w:pPr>
      <w:r>
        <w:rPr>
          <w:rFonts w:ascii="仿宋_GB2312" w:hint="eastAsia"/>
          <w:b/>
        </w:rPr>
        <w:lastRenderedPageBreak/>
        <w:t>（四）设置消防设施和设备</w:t>
      </w:r>
    </w:p>
    <w:p w:rsidR="00C70EED" w:rsidRDefault="00C70EED" w:rsidP="00C70EED">
      <w:pPr>
        <w:ind w:firstLine="640"/>
      </w:pPr>
      <w:r>
        <w:rPr>
          <w:rFonts w:ascii="仿宋_GB2312" w:hint="eastAsia"/>
        </w:rPr>
        <w:t>在村民家中推广“独立火灾感应探测报警器”，提高村民</w:t>
      </w:r>
      <w:proofErr w:type="gramStart"/>
      <w:r>
        <w:rPr>
          <w:rFonts w:ascii="仿宋_GB2312" w:hint="eastAsia"/>
        </w:rPr>
        <w:t>自救自</w:t>
      </w:r>
      <w:proofErr w:type="gramEnd"/>
      <w:r>
        <w:rPr>
          <w:rFonts w:ascii="仿宋_GB2312" w:hint="eastAsia"/>
        </w:rPr>
        <w:t>防意识。近期规划区内根据实际情况采取分散布点、重点消防的措施，设置水池、水缸和灭火器材等消防设施和设备。</w:t>
      </w:r>
    </w:p>
    <w:p w:rsidR="00C70EED" w:rsidRDefault="00C70EED" w:rsidP="00C70EED">
      <w:pPr>
        <w:ind w:firstLine="640"/>
      </w:pPr>
      <w:r>
        <w:rPr>
          <w:rFonts w:ascii="仿宋_GB2312" w:hint="eastAsia"/>
          <w:u w:val="single"/>
        </w:rPr>
        <w:t>沿道路系统布置消防管网</w:t>
      </w:r>
      <w:proofErr w:type="gramStart"/>
      <w:r>
        <w:rPr>
          <w:rFonts w:ascii="仿宋_GB2312" w:hint="eastAsia"/>
          <w:u w:val="single"/>
        </w:rPr>
        <w:t>及设置</w:t>
      </w:r>
      <w:proofErr w:type="gramEnd"/>
      <w:r>
        <w:rPr>
          <w:rFonts w:ascii="仿宋_GB2312" w:hint="eastAsia"/>
          <w:u w:val="single"/>
        </w:rPr>
        <w:t>室外消火栓。</w:t>
      </w:r>
      <w:r>
        <w:rPr>
          <w:rFonts w:ascii="仿宋_GB2312" w:hint="eastAsia"/>
        </w:rPr>
        <w:t>考虑景观要求，室外消火栓采用地下式，间距</w:t>
      </w:r>
      <w:r>
        <w:rPr>
          <w:rFonts w:hint="eastAsia"/>
        </w:rPr>
        <w:t>120</w:t>
      </w:r>
      <w:r>
        <w:rPr>
          <w:rFonts w:ascii="仿宋_GB2312" w:hint="eastAsia"/>
        </w:rPr>
        <w:t>米，室外消火栓设置明显标志，便于消防人员使用。考虑对的重要建筑和消防车扑救有困难的局部地带，消火栓加密，间距为</w:t>
      </w:r>
      <w:r>
        <w:rPr>
          <w:rFonts w:hint="eastAsia"/>
        </w:rPr>
        <w:t>60</w:t>
      </w:r>
      <w:r>
        <w:rPr>
          <w:rFonts w:ascii="仿宋_GB2312" w:hint="eastAsia"/>
        </w:rPr>
        <w:t>米。</w:t>
      </w:r>
    </w:p>
    <w:p w:rsidR="00C70EED" w:rsidRDefault="00C70EED" w:rsidP="00C70EED">
      <w:pPr>
        <w:ind w:firstLine="640"/>
      </w:pPr>
      <w:r>
        <w:rPr>
          <w:rFonts w:ascii="仿宋_GB2312" w:hint="eastAsia"/>
        </w:rPr>
        <w:t>保护范围内的所有建筑必须全部配置手提式灭火器。灭火器为磷酸铵盐干粉，灭火器为</w:t>
      </w:r>
      <w:r>
        <w:rPr>
          <w:rFonts w:hint="eastAsia"/>
        </w:rPr>
        <w:t>2</w:t>
      </w:r>
      <w:r>
        <w:rPr>
          <w:rFonts w:ascii="仿宋_GB2312" w:hint="eastAsia"/>
        </w:rPr>
        <w:t>公斤</w:t>
      </w:r>
      <w:r>
        <w:rPr>
          <w:rFonts w:hint="eastAsia"/>
        </w:rPr>
        <w:t>/</w:t>
      </w:r>
      <w:r>
        <w:rPr>
          <w:rFonts w:ascii="仿宋_GB2312" w:hint="eastAsia"/>
        </w:rPr>
        <w:t>具，两具一组，每组灭火器的保护半径为</w:t>
      </w:r>
      <w:r>
        <w:rPr>
          <w:rFonts w:hint="eastAsia"/>
        </w:rPr>
        <w:t>10</w:t>
      </w:r>
      <w:r>
        <w:rPr>
          <w:rFonts w:ascii="仿宋_GB2312" w:hint="eastAsia"/>
        </w:rPr>
        <w:t>米；建筑内的厨房等使用明火处应加设水缸，沙堆等紧急灭火设施。</w:t>
      </w:r>
    </w:p>
    <w:p w:rsidR="00C70EED" w:rsidRDefault="00C70EED" w:rsidP="00C70EED">
      <w:pPr>
        <w:ind w:firstLine="643"/>
        <w:rPr>
          <w:b/>
        </w:rPr>
      </w:pPr>
      <w:r>
        <w:rPr>
          <w:rFonts w:ascii="仿宋_GB2312" w:hint="eastAsia"/>
          <w:b/>
        </w:rPr>
        <w:t>（五）普及消防安全</w:t>
      </w:r>
    </w:p>
    <w:p w:rsidR="00C70EED" w:rsidRDefault="00C70EED" w:rsidP="00C70EED">
      <w:pPr>
        <w:ind w:firstLine="640"/>
      </w:pPr>
      <w:r>
        <w:rPr>
          <w:rFonts w:ascii="仿宋_GB2312" w:hint="eastAsia"/>
        </w:rPr>
        <w:t>对于重点消防地区，充分发动当地居民进行自防自救，定期进行</w:t>
      </w:r>
      <w:proofErr w:type="gramStart"/>
      <w:r>
        <w:rPr>
          <w:rFonts w:ascii="仿宋_GB2312" w:hint="eastAsia"/>
        </w:rPr>
        <w:t>居民消防</w:t>
      </w:r>
      <w:proofErr w:type="gramEnd"/>
      <w:r>
        <w:rPr>
          <w:rFonts w:ascii="仿宋_GB2312" w:hint="eastAsia"/>
        </w:rPr>
        <w:t>意识教育与消防知识培训，每户应配备小型灭火器等灵活有效的灭火装置，坚决清除私拉电线、室内不合理布局等一切火灾隐患。建立村一级的义务消防队，完善消防设施的配置，组织培训村内护林防火人员兼任村庄防火安全员，实行村内防火管理责任制。</w:t>
      </w:r>
    </w:p>
    <w:p w:rsidR="00C70EED" w:rsidRDefault="00C70EED" w:rsidP="00C70EED">
      <w:pPr>
        <w:ind w:firstLine="643"/>
        <w:rPr>
          <w:b/>
        </w:rPr>
      </w:pPr>
      <w:r>
        <w:rPr>
          <w:rFonts w:ascii="仿宋_GB2312" w:hint="eastAsia"/>
          <w:b/>
        </w:rPr>
        <w:t>（六）加强消防安全管理</w:t>
      </w:r>
    </w:p>
    <w:p w:rsidR="00C70EED" w:rsidRDefault="00C70EED" w:rsidP="00C70EED">
      <w:pPr>
        <w:ind w:firstLine="640"/>
      </w:pPr>
      <w:r>
        <w:rPr>
          <w:rFonts w:ascii="仿宋_GB2312" w:hint="eastAsia"/>
        </w:rPr>
        <w:t>在重要害场所设置“禁止烟火”标志。在指定地点进行</w:t>
      </w:r>
      <w:r>
        <w:rPr>
          <w:rFonts w:ascii="仿宋_GB2312" w:hint="eastAsia"/>
        </w:rPr>
        <w:lastRenderedPageBreak/>
        <w:t>点灯、烧纸、焚香等宗教活动，配备灭火设施，并设专人看管或采取值班巡查措施。在保护建筑内安装电灯或其他电器设备，必须经文物管理部门和公安消防部门批准，并严格执行电气安全技术规程。定期组织防火安全检查，及时排除火灾隐患。安排古建筑保护所需要的兼职消防安全员。</w:t>
      </w:r>
    </w:p>
    <w:p w:rsidR="001278CB" w:rsidRPr="000A5298" w:rsidRDefault="007527BD">
      <w:pPr>
        <w:pStyle w:val="3"/>
      </w:pPr>
      <w:bookmarkStart w:id="64" w:name="_Toc170910717"/>
      <w:r w:rsidRPr="000A5298">
        <w:rPr>
          <w:rFonts w:hint="eastAsia"/>
        </w:rPr>
        <w:t>第三十条</w:t>
      </w:r>
      <w:r w:rsidRPr="000A5298">
        <w:rPr>
          <w:rFonts w:hint="eastAsia"/>
        </w:rPr>
        <w:t xml:space="preserve"> </w:t>
      </w:r>
      <w:r w:rsidRPr="000A5298">
        <w:rPr>
          <w:rFonts w:hint="eastAsia"/>
        </w:rPr>
        <w:t>防洪规划</w:t>
      </w:r>
      <w:bookmarkEnd w:id="63"/>
      <w:bookmarkEnd w:id="64"/>
    </w:p>
    <w:p w:rsidR="001278CB" w:rsidRPr="000A5298" w:rsidRDefault="007527BD">
      <w:pPr>
        <w:ind w:firstLine="640"/>
      </w:pPr>
      <w:r w:rsidRPr="000A5298">
        <w:rPr>
          <w:rFonts w:hint="eastAsia"/>
        </w:rPr>
        <w:t>历</w:t>
      </w:r>
      <w:r w:rsidRPr="00C70EED">
        <w:rPr>
          <w:rFonts w:hint="eastAsia"/>
          <w:u w:val="single"/>
        </w:rPr>
        <w:t>史镇区防洪规划主要针对春溪河与罗洪渠。加强防洪堤的建设，使之满足</w:t>
      </w:r>
      <w:r w:rsidRPr="00C70EED">
        <w:rPr>
          <w:rFonts w:hint="eastAsia"/>
          <w:u w:val="single"/>
        </w:rPr>
        <w:t>20</w:t>
      </w:r>
      <w:r w:rsidRPr="00C70EED">
        <w:rPr>
          <w:rFonts w:hint="eastAsia"/>
          <w:u w:val="single"/>
        </w:rPr>
        <w:t>年一遇洪水标准。</w:t>
      </w:r>
      <w:r w:rsidRPr="000A5298">
        <w:rPr>
          <w:rFonts w:hint="eastAsia"/>
        </w:rPr>
        <w:t>同时对河渠进行整治，增加其排水、蓄水能力，减少洪水危害。规划在历史镇区主次干道两侧设置明排水沟，以保持排水的畅通。加强水土流失治理，减小熊掌山、后唐背山、杨子山山洪灾害的发生，削减暴雨时洪峰流量。同时要保持泄洪系统的畅通，防止暴雨时外围水系大规模涌入历史镇区内部。</w:t>
      </w:r>
    </w:p>
    <w:p w:rsidR="001278CB" w:rsidRPr="000A5298" w:rsidRDefault="007527BD">
      <w:pPr>
        <w:pStyle w:val="3"/>
      </w:pPr>
      <w:bookmarkStart w:id="65" w:name="_Toc169885248"/>
      <w:bookmarkStart w:id="66" w:name="_Toc170910718"/>
      <w:r w:rsidRPr="000A5298">
        <w:rPr>
          <w:rFonts w:hint="eastAsia"/>
        </w:rPr>
        <w:t>第三十一条</w:t>
      </w:r>
      <w:r w:rsidRPr="000A5298">
        <w:rPr>
          <w:rFonts w:hint="eastAsia"/>
        </w:rPr>
        <w:t xml:space="preserve"> </w:t>
      </w:r>
      <w:r w:rsidRPr="000A5298">
        <w:rPr>
          <w:rFonts w:hint="eastAsia"/>
        </w:rPr>
        <w:t>地质灾害防治规划</w:t>
      </w:r>
      <w:bookmarkEnd w:id="65"/>
      <w:bookmarkEnd w:id="66"/>
    </w:p>
    <w:p w:rsidR="001278CB" w:rsidRPr="000A5298" w:rsidRDefault="007527BD">
      <w:pPr>
        <w:ind w:firstLine="640"/>
      </w:pPr>
      <w:r w:rsidRPr="000A5298">
        <w:rPr>
          <w:rFonts w:hint="eastAsia"/>
        </w:rPr>
        <w:t>应避开可能发生的各类地质灾</w:t>
      </w:r>
      <w:r w:rsidR="00C70EED">
        <w:rPr>
          <w:rFonts w:hint="eastAsia"/>
        </w:rPr>
        <w:t>害区进行建设。在工程地质评价专项研究的结论上对山脚地带进行建设</w:t>
      </w:r>
      <w:r w:rsidRPr="000A5298">
        <w:rPr>
          <w:rFonts w:hint="eastAsia"/>
        </w:rPr>
        <w:t>避让。</w:t>
      </w:r>
    </w:p>
    <w:p w:rsidR="001278CB" w:rsidRPr="000A5298" w:rsidRDefault="007527BD">
      <w:pPr>
        <w:pStyle w:val="3"/>
      </w:pPr>
      <w:bookmarkStart w:id="67" w:name="_Toc169885249"/>
      <w:bookmarkStart w:id="68" w:name="_Toc170910719"/>
      <w:r w:rsidRPr="000A5298">
        <w:rPr>
          <w:rFonts w:hint="eastAsia"/>
        </w:rPr>
        <w:t>第三十二条</w:t>
      </w:r>
      <w:r w:rsidRPr="000A5298">
        <w:rPr>
          <w:rFonts w:hint="eastAsia"/>
        </w:rPr>
        <w:t xml:space="preserve"> </w:t>
      </w:r>
      <w:r w:rsidRPr="000A5298">
        <w:rPr>
          <w:rFonts w:hint="eastAsia"/>
        </w:rPr>
        <w:t>抗震规划</w:t>
      </w:r>
      <w:bookmarkEnd w:id="67"/>
      <w:bookmarkEnd w:id="68"/>
    </w:p>
    <w:p w:rsidR="001278CB" w:rsidRPr="000A5298" w:rsidRDefault="007527BD">
      <w:pPr>
        <w:ind w:firstLine="640"/>
      </w:pPr>
      <w:r w:rsidRPr="000A5298">
        <w:rPr>
          <w:rFonts w:hint="eastAsia"/>
        </w:rPr>
        <w:t>重大建设工程和可能发生严重次生灾害的建设工程应按照《防震减灾法》的相关规定进行地震安全性评价，并按照经审定的地震安全性评价报告所确定的抗震设防要求进行抗震设防。城镇、人口集中居住区、学校、医院、风景名</w:t>
      </w:r>
      <w:r w:rsidRPr="000A5298">
        <w:rPr>
          <w:rFonts w:hint="eastAsia"/>
        </w:rPr>
        <w:lastRenderedPageBreak/>
        <w:t>胜区、文保单位和基础设施作为地质灾害的防护重点。</w:t>
      </w:r>
    </w:p>
    <w:p w:rsidR="001278CB" w:rsidRPr="000A5298" w:rsidRDefault="007527BD">
      <w:pPr>
        <w:widowControl/>
        <w:spacing w:line="240" w:lineRule="auto"/>
        <w:ind w:firstLineChars="0" w:firstLine="0"/>
        <w:jc w:val="left"/>
      </w:pPr>
      <w:r w:rsidRPr="000A5298">
        <w:br w:type="page"/>
      </w:r>
    </w:p>
    <w:p w:rsidR="00CB64DA" w:rsidRDefault="00CB64DA" w:rsidP="00CB64DA">
      <w:pPr>
        <w:ind w:firstLine="640"/>
      </w:pPr>
    </w:p>
    <w:p w:rsidR="001278CB" w:rsidRPr="000A5298" w:rsidRDefault="007527BD" w:rsidP="000C0443">
      <w:pPr>
        <w:pStyle w:val="1"/>
      </w:pPr>
      <w:bookmarkStart w:id="69" w:name="_Toc170910720"/>
      <w:r w:rsidRPr="000A5298">
        <w:rPr>
          <w:rFonts w:hint="eastAsia"/>
        </w:rPr>
        <w:t>第六章 历史文化展示与利用规划</w:t>
      </w:r>
      <w:bookmarkEnd w:id="69"/>
    </w:p>
    <w:p w:rsidR="001278CB" w:rsidRPr="000A5298" w:rsidRDefault="007527BD">
      <w:pPr>
        <w:pStyle w:val="3"/>
      </w:pPr>
      <w:bookmarkStart w:id="70" w:name="_Toc169885251"/>
      <w:bookmarkStart w:id="71" w:name="_Toc170910721"/>
      <w:r w:rsidRPr="000A5298">
        <w:rPr>
          <w:rFonts w:hint="eastAsia"/>
        </w:rPr>
        <w:t>第三十三条</w:t>
      </w:r>
      <w:r w:rsidRPr="000A5298">
        <w:rPr>
          <w:rFonts w:hint="eastAsia"/>
        </w:rPr>
        <w:t xml:space="preserve"> </w:t>
      </w:r>
      <w:r w:rsidRPr="000A5298">
        <w:rPr>
          <w:rFonts w:hint="eastAsia"/>
        </w:rPr>
        <w:t>展示与利用目标</w:t>
      </w:r>
      <w:bookmarkEnd w:id="70"/>
      <w:bookmarkEnd w:id="71"/>
    </w:p>
    <w:p w:rsidR="001278CB" w:rsidRPr="000A5298" w:rsidRDefault="007527BD">
      <w:pPr>
        <w:ind w:firstLine="640"/>
      </w:pPr>
      <w:r w:rsidRPr="000A5298">
        <w:rPr>
          <w:rFonts w:hint="eastAsia"/>
        </w:rPr>
        <w:t>合理利用罗洪镇历史文化资源，系统展示现有的历史文化价值和内涵，使罗洪镇文化特色在新的建设中得以传承，提升人居环境质量。处理好历史文化遗产保护与城镇社会经济发展的关系，通过历史文化名镇保护来提升城镇的文化内涵和品质，为罗洪镇的旅游发展提供支撑，带动罗洪镇社会、经济、环境的可持续发展。</w:t>
      </w:r>
    </w:p>
    <w:p w:rsidR="001278CB" w:rsidRPr="000A5298" w:rsidRDefault="007527BD">
      <w:pPr>
        <w:pStyle w:val="3"/>
      </w:pPr>
      <w:bookmarkStart w:id="72" w:name="_Toc169885252"/>
      <w:bookmarkStart w:id="73" w:name="_Toc170910722"/>
      <w:r w:rsidRPr="000A5298">
        <w:rPr>
          <w:rFonts w:hint="eastAsia"/>
        </w:rPr>
        <w:t>第三十四条</w:t>
      </w:r>
      <w:r w:rsidRPr="000A5298">
        <w:rPr>
          <w:rFonts w:hint="eastAsia"/>
        </w:rPr>
        <w:t xml:space="preserve"> </w:t>
      </w:r>
      <w:r w:rsidRPr="000A5298">
        <w:rPr>
          <w:rFonts w:hint="eastAsia"/>
        </w:rPr>
        <w:t>展示利用结构</w:t>
      </w:r>
      <w:bookmarkEnd w:id="72"/>
      <w:bookmarkEnd w:id="73"/>
    </w:p>
    <w:p w:rsidR="001278CB" w:rsidRPr="000A5298" w:rsidRDefault="007527BD">
      <w:pPr>
        <w:ind w:firstLine="640"/>
      </w:pPr>
      <w:r w:rsidRPr="000A5298">
        <w:rPr>
          <w:rFonts w:hint="eastAsia"/>
        </w:rPr>
        <w:t>历史镇区形成</w:t>
      </w:r>
      <w:bookmarkStart w:id="74" w:name="_Toc169885253"/>
      <w:r w:rsidRPr="000A5298">
        <w:rPr>
          <w:rFonts w:hint="eastAsia"/>
        </w:rPr>
        <w:t>“一心一带两片区”的展示利用结构。</w:t>
      </w:r>
    </w:p>
    <w:p w:rsidR="001278CB" w:rsidRPr="000A5298" w:rsidRDefault="007527BD">
      <w:pPr>
        <w:ind w:firstLine="643"/>
      </w:pPr>
      <w:r w:rsidRPr="000A5298">
        <w:rPr>
          <w:rFonts w:hint="eastAsia"/>
          <w:b/>
        </w:rPr>
        <w:t>一心：</w:t>
      </w:r>
      <w:r w:rsidRPr="000A5298">
        <w:rPr>
          <w:rFonts w:hint="eastAsia"/>
        </w:rPr>
        <w:t>即罗洪古镇综合展示中心。包括永固路、望云街、谭冲街等围合成的罗洪老街片区。</w:t>
      </w:r>
    </w:p>
    <w:p w:rsidR="001278CB" w:rsidRPr="000A5298" w:rsidRDefault="007527BD">
      <w:pPr>
        <w:ind w:firstLine="643"/>
      </w:pPr>
      <w:r w:rsidRPr="000A5298">
        <w:rPr>
          <w:rFonts w:hint="eastAsia"/>
          <w:b/>
        </w:rPr>
        <w:t>一带：</w:t>
      </w:r>
      <w:proofErr w:type="gramStart"/>
      <w:r w:rsidRPr="000A5298">
        <w:rPr>
          <w:rFonts w:hint="eastAsia"/>
        </w:rPr>
        <w:t>即春溪</w:t>
      </w:r>
      <w:proofErr w:type="gramEnd"/>
      <w:r w:rsidRPr="000A5298">
        <w:rPr>
          <w:rFonts w:hint="eastAsia"/>
        </w:rPr>
        <w:t>河景观展示带。</w:t>
      </w:r>
      <w:bookmarkStart w:id="75" w:name="_Toc162859695"/>
      <w:r w:rsidRPr="000A5298">
        <w:rPr>
          <w:rFonts w:hint="eastAsia"/>
        </w:rPr>
        <w:t>春溪河景观展示带是展示</w:t>
      </w:r>
      <w:proofErr w:type="gramStart"/>
      <w:r w:rsidRPr="000A5298">
        <w:rPr>
          <w:rFonts w:hint="eastAsia"/>
        </w:rPr>
        <w:t>罗洪水域</w:t>
      </w:r>
      <w:proofErr w:type="gramEnd"/>
      <w:r w:rsidRPr="000A5298">
        <w:rPr>
          <w:rFonts w:hint="eastAsia"/>
        </w:rPr>
        <w:t>风光和生活风貌的重要窗口。</w:t>
      </w:r>
    </w:p>
    <w:p w:rsidR="001278CB" w:rsidRPr="000A5298" w:rsidRDefault="007527BD">
      <w:pPr>
        <w:ind w:firstLine="643"/>
      </w:pPr>
      <w:r w:rsidRPr="000A5298">
        <w:rPr>
          <w:rFonts w:hint="eastAsia"/>
          <w:b/>
        </w:rPr>
        <w:t>两片区：</w:t>
      </w:r>
      <w:r w:rsidRPr="000A5298">
        <w:rPr>
          <w:rFonts w:hint="eastAsia"/>
        </w:rPr>
        <w:t>即舆地耕读文化展示区和宅院风貌展示区。舆地耕读文化展示区以邹汉勋故居和耕读文化园为核心，展示罗洪镇辉煌灿烂的舆地文化和历史悠久耕读文化。宅院风貌展示区充分利用老屋宅院、梁家宅院、新道正堂、老道正堂、肖家宅院、双井宅院、田</w:t>
      </w:r>
      <w:proofErr w:type="gramStart"/>
      <w:r w:rsidRPr="000A5298">
        <w:rPr>
          <w:rFonts w:hint="eastAsia"/>
        </w:rPr>
        <w:t>凼</w:t>
      </w:r>
      <w:proofErr w:type="gramEnd"/>
      <w:r w:rsidRPr="000A5298">
        <w:rPr>
          <w:rFonts w:hint="eastAsia"/>
        </w:rPr>
        <w:t>宅院、田</w:t>
      </w:r>
      <w:proofErr w:type="gramStart"/>
      <w:r w:rsidRPr="000A5298">
        <w:rPr>
          <w:rFonts w:hint="eastAsia"/>
        </w:rPr>
        <w:t>凼</w:t>
      </w:r>
      <w:proofErr w:type="gramEnd"/>
      <w:r w:rsidRPr="000A5298">
        <w:rPr>
          <w:rFonts w:hint="eastAsia"/>
        </w:rPr>
        <w:t>宅院等传统院落，植入梅山文化、酿酒文化、耕读文化等传统要素，对建筑风貌</w:t>
      </w:r>
      <w:r w:rsidRPr="000A5298">
        <w:rPr>
          <w:rFonts w:hint="eastAsia"/>
        </w:rPr>
        <w:lastRenderedPageBreak/>
        <w:t>进行改造，再现农耕社会罗洪和谐宏大的宅院文化。</w:t>
      </w:r>
    </w:p>
    <w:p w:rsidR="001278CB" w:rsidRPr="000A5298" w:rsidRDefault="007527BD">
      <w:pPr>
        <w:pStyle w:val="3"/>
      </w:pPr>
      <w:bookmarkStart w:id="76" w:name="_Toc170910723"/>
      <w:bookmarkEnd w:id="75"/>
      <w:r w:rsidRPr="000A5298">
        <w:rPr>
          <w:rFonts w:hint="eastAsia"/>
        </w:rPr>
        <w:t>第三十五条</w:t>
      </w:r>
      <w:r w:rsidRPr="000A5298">
        <w:rPr>
          <w:rFonts w:hint="eastAsia"/>
        </w:rPr>
        <w:t xml:space="preserve"> </w:t>
      </w:r>
      <w:r w:rsidRPr="000A5298">
        <w:rPr>
          <w:rFonts w:hint="eastAsia"/>
        </w:rPr>
        <w:t>旅游服务设施规划建议</w:t>
      </w:r>
      <w:bookmarkEnd w:id="74"/>
      <w:bookmarkEnd w:id="76"/>
    </w:p>
    <w:p w:rsidR="001278CB" w:rsidRPr="000A5298" w:rsidRDefault="007527BD">
      <w:pPr>
        <w:ind w:firstLine="640"/>
      </w:pPr>
      <w:r w:rsidRPr="000A5298">
        <w:rPr>
          <w:rFonts w:hint="eastAsia"/>
        </w:rPr>
        <w:t>（一）在邹汉勋故居东南侧规划游客服务中心。</w:t>
      </w:r>
    </w:p>
    <w:p w:rsidR="001278CB" w:rsidRPr="000A5298" w:rsidRDefault="007527BD">
      <w:pPr>
        <w:ind w:firstLine="640"/>
        <w:rPr>
          <w:rFonts w:cs="仿宋_GB2312"/>
        </w:rPr>
      </w:pPr>
      <w:r w:rsidRPr="000A5298">
        <w:rPr>
          <w:rFonts w:hint="eastAsia"/>
        </w:rPr>
        <w:t>（二）</w:t>
      </w:r>
      <w:r w:rsidR="005F2045">
        <w:rPr>
          <w:rFonts w:hint="eastAsia"/>
        </w:rPr>
        <w:t>在</w:t>
      </w:r>
      <w:r w:rsidRPr="000A5298">
        <w:rPr>
          <w:rFonts w:hint="eastAsia"/>
        </w:rPr>
        <w:t>永固路、谭冲</w:t>
      </w:r>
      <w:proofErr w:type="gramStart"/>
      <w:r w:rsidRPr="000A5298">
        <w:rPr>
          <w:rFonts w:hint="eastAsia"/>
        </w:rPr>
        <w:t>路</w:t>
      </w:r>
      <w:r w:rsidR="005F2045">
        <w:rPr>
          <w:rFonts w:cs="仿宋_GB2312" w:hint="eastAsia"/>
        </w:rPr>
        <w:t>传统</w:t>
      </w:r>
      <w:proofErr w:type="gramEnd"/>
      <w:r w:rsidR="005F2045">
        <w:rPr>
          <w:rFonts w:cs="仿宋_GB2312" w:hint="eastAsia"/>
        </w:rPr>
        <w:t>商业街</w:t>
      </w:r>
      <w:r w:rsidRPr="000A5298">
        <w:rPr>
          <w:rFonts w:cs="仿宋_GB2312" w:hint="eastAsia"/>
        </w:rPr>
        <w:t>为游客提供具有地方特色的餐饮住宿购物娱乐购物设施。</w:t>
      </w:r>
    </w:p>
    <w:p w:rsidR="001278CB" w:rsidRPr="000A5298" w:rsidRDefault="007527BD">
      <w:pPr>
        <w:ind w:firstLine="640"/>
      </w:pPr>
      <w:r w:rsidRPr="000A5298">
        <w:rPr>
          <w:rFonts w:hint="eastAsia"/>
        </w:rPr>
        <w:t>（三）</w:t>
      </w:r>
      <w:r w:rsidR="005F2045" w:rsidRPr="000A5298">
        <w:rPr>
          <w:rFonts w:hint="eastAsia"/>
        </w:rPr>
        <w:t>恢复</w:t>
      </w:r>
      <w:r w:rsidRPr="000A5298">
        <w:rPr>
          <w:rFonts w:hint="eastAsia"/>
        </w:rPr>
        <w:t>望云路罗洪老街</w:t>
      </w:r>
      <w:r w:rsidRPr="000A5298">
        <w:rPr>
          <w:rFonts w:cs="仿宋_GB2312" w:hint="eastAsia"/>
        </w:rPr>
        <w:t>沿</w:t>
      </w:r>
      <w:r w:rsidRPr="000A5298">
        <w:rPr>
          <w:rFonts w:hint="eastAsia"/>
        </w:rPr>
        <w:t>线历史上的一些老字号店铺，并鼓励发展小规模的特色餐饮和家庭客栈及文化创意设计制作等。旅游商品应反映地方文化特色，在档次上要高中低结合，设计精益求精。</w:t>
      </w:r>
    </w:p>
    <w:p w:rsidR="001278CB" w:rsidRPr="000A5298" w:rsidRDefault="007527BD">
      <w:pPr>
        <w:ind w:firstLine="640"/>
      </w:pPr>
      <w:r w:rsidRPr="000A5298">
        <w:rPr>
          <w:rFonts w:hint="eastAsia"/>
        </w:rPr>
        <w:t>（四）结合用地调整、游览线路、景区分布，合理安排公厕、垃圾箱、指示牌等旅游基础设施。</w:t>
      </w:r>
    </w:p>
    <w:p w:rsidR="001278CB" w:rsidRPr="000A5298" w:rsidRDefault="007527BD">
      <w:pPr>
        <w:ind w:firstLine="640"/>
      </w:pPr>
      <w:r w:rsidRPr="000A5298">
        <w:br w:type="page"/>
      </w:r>
    </w:p>
    <w:p w:rsidR="001278CB" w:rsidRPr="000A5298" w:rsidRDefault="007527BD">
      <w:pPr>
        <w:ind w:firstLine="640"/>
      </w:pPr>
      <w:r w:rsidRPr="000A5298">
        <w:lastRenderedPageBreak/>
        <w:t xml:space="preserve"> </w:t>
      </w:r>
    </w:p>
    <w:p w:rsidR="001278CB" w:rsidRPr="000A5298" w:rsidRDefault="007527BD" w:rsidP="000C0443">
      <w:pPr>
        <w:pStyle w:val="1"/>
      </w:pPr>
      <w:bookmarkStart w:id="77" w:name="_Toc170910724"/>
      <w:r w:rsidRPr="000A5298">
        <w:rPr>
          <w:rFonts w:hint="eastAsia"/>
        </w:rPr>
        <w:t>第七章 分期实施规划</w:t>
      </w:r>
      <w:bookmarkEnd w:id="77"/>
    </w:p>
    <w:p w:rsidR="001278CB" w:rsidRPr="000A5298" w:rsidRDefault="007527BD">
      <w:pPr>
        <w:pStyle w:val="3"/>
      </w:pPr>
      <w:bookmarkStart w:id="78" w:name="_Toc169885255"/>
      <w:bookmarkStart w:id="79" w:name="_Toc170910725"/>
      <w:r w:rsidRPr="000A5298">
        <w:rPr>
          <w:rFonts w:hint="eastAsia"/>
        </w:rPr>
        <w:t>第三十六条</w:t>
      </w:r>
      <w:r w:rsidRPr="000A5298">
        <w:rPr>
          <w:rFonts w:hint="eastAsia"/>
        </w:rPr>
        <w:t xml:space="preserve"> </w:t>
      </w:r>
      <w:r w:rsidRPr="000A5298">
        <w:rPr>
          <w:rFonts w:hint="eastAsia"/>
        </w:rPr>
        <w:t>近期建设期限</w:t>
      </w:r>
      <w:bookmarkEnd w:id="78"/>
      <w:bookmarkEnd w:id="79"/>
    </w:p>
    <w:p w:rsidR="001278CB" w:rsidRPr="000A5298" w:rsidRDefault="007527BD">
      <w:pPr>
        <w:ind w:firstLine="640"/>
      </w:pPr>
      <w:r w:rsidRPr="000A5298">
        <w:rPr>
          <w:rFonts w:hint="eastAsia"/>
        </w:rPr>
        <w:t>近期</w:t>
      </w:r>
      <w:r w:rsidR="005F2045" w:rsidRPr="000A5298">
        <w:rPr>
          <w:rFonts w:hint="eastAsia"/>
        </w:rPr>
        <w:t>规划</w:t>
      </w:r>
      <w:r w:rsidRPr="000A5298">
        <w:rPr>
          <w:rFonts w:hint="eastAsia"/>
        </w:rPr>
        <w:t>期限为</w:t>
      </w:r>
      <w:r w:rsidRPr="000A5298">
        <w:rPr>
          <w:rFonts w:hint="eastAsia"/>
        </w:rPr>
        <w:t>2023</w:t>
      </w:r>
      <w:r w:rsidRPr="000A5298">
        <w:rPr>
          <w:rFonts w:hint="eastAsia"/>
        </w:rPr>
        <w:t>年至</w:t>
      </w:r>
      <w:r w:rsidRPr="000A5298">
        <w:rPr>
          <w:rFonts w:hint="eastAsia"/>
        </w:rPr>
        <w:t>2028</w:t>
      </w:r>
      <w:r w:rsidRPr="000A5298">
        <w:rPr>
          <w:rFonts w:hint="eastAsia"/>
        </w:rPr>
        <w:t>年。</w:t>
      </w:r>
    </w:p>
    <w:p w:rsidR="001278CB" w:rsidRPr="000A5298" w:rsidRDefault="007527BD">
      <w:pPr>
        <w:pStyle w:val="3"/>
      </w:pPr>
      <w:bookmarkStart w:id="80" w:name="_Toc169885256"/>
      <w:bookmarkStart w:id="81" w:name="_Toc170910726"/>
      <w:r w:rsidRPr="000A5298">
        <w:rPr>
          <w:rFonts w:hint="eastAsia"/>
        </w:rPr>
        <w:t>第三十七条</w:t>
      </w:r>
      <w:r w:rsidRPr="000A5298">
        <w:rPr>
          <w:rFonts w:hint="eastAsia"/>
        </w:rPr>
        <w:t xml:space="preserve"> </w:t>
      </w:r>
      <w:r w:rsidRPr="000A5298">
        <w:rPr>
          <w:rFonts w:hint="eastAsia"/>
        </w:rPr>
        <w:t>近期保护与建设内容</w:t>
      </w:r>
      <w:bookmarkEnd w:id="80"/>
      <w:bookmarkEnd w:id="81"/>
    </w:p>
    <w:p w:rsidR="001278CB" w:rsidRPr="000A5298" w:rsidRDefault="007527BD">
      <w:pPr>
        <w:ind w:firstLine="640"/>
      </w:pPr>
      <w:r w:rsidRPr="000A5298">
        <w:rPr>
          <w:rFonts w:hint="eastAsia"/>
        </w:rPr>
        <w:t>（一）</w:t>
      </w:r>
      <w:r w:rsidR="005F2045">
        <w:rPr>
          <w:rFonts w:hint="eastAsia"/>
        </w:rPr>
        <w:t>物质文化遗产保护</w:t>
      </w:r>
    </w:p>
    <w:p w:rsidR="001278CB" w:rsidRPr="000A5298" w:rsidRDefault="007527BD">
      <w:pPr>
        <w:ind w:firstLine="640"/>
      </w:pPr>
      <w:r w:rsidRPr="000A5298">
        <w:rPr>
          <w:rFonts w:hint="eastAsia"/>
        </w:rPr>
        <w:t>对文物保护单位、传统风貌建筑、传统街巷进行改善、对其他建筑进行整治改造及对风貌冲突特别严重的其他建筑进行拆除搬迁；加强传统街巷、牌坊门楼、古井、古树名木等历史环境要素的维护修缮，保持良好的历史镇区的风貌环境。</w:t>
      </w:r>
    </w:p>
    <w:p w:rsidR="001278CB" w:rsidRPr="000A5298" w:rsidRDefault="005F2045">
      <w:pPr>
        <w:ind w:firstLine="640"/>
      </w:pPr>
      <w:r>
        <w:rPr>
          <w:rFonts w:hint="eastAsia"/>
        </w:rPr>
        <w:t>（二）非物质文化遗产保护</w:t>
      </w:r>
    </w:p>
    <w:p w:rsidR="001278CB" w:rsidRPr="000A5298" w:rsidRDefault="007527BD">
      <w:pPr>
        <w:ind w:firstLine="640"/>
      </w:pPr>
      <w:r w:rsidRPr="000A5298">
        <w:rPr>
          <w:rFonts w:hint="eastAsia"/>
        </w:rPr>
        <w:t>收集流散于民间的零散文物及各类图片、文字史料，整理出版全面介绍罗洪历史文化的学术专著和介绍性小册子</w:t>
      </w:r>
      <w:r w:rsidR="005F2045">
        <w:rPr>
          <w:rFonts w:hint="eastAsia"/>
        </w:rPr>
        <w:t>，</w:t>
      </w:r>
      <w:r w:rsidRPr="000A5298">
        <w:rPr>
          <w:rFonts w:hint="eastAsia"/>
        </w:rPr>
        <w:t>寻访了解名镇相关历史的老人，收集口头流传的有关名村历史的资料，并把这些编写成文字资料，建立档案。</w:t>
      </w:r>
    </w:p>
    <w:p w:rsidR="001278CB" w:rsidRPr="000A5298" w:rsidRDefault="007527BD">
      <w:pPr>
        <w:ind w:firstLine="640"/>
      </w:pPr>
      <w:r w:rsidRPr="000A5298">
        <w:rPr>
          <w:rFonts w:hint="eastAsia"/>
        </w:rPr>
        <w:t>（三）近期主要建设项目</w:t>
      </w:r>
    </w:p>
    <w:p w:rsidR="001278CB" w:rsidRPr="000A5298" w:rsidRDefault="007527BD">
      <w:pPr>
        <w:ind w:firstLine="640"/>
      </w:pPr>
      <w:r w:rsidRPr="000A5298">
        <w:rPr>
          <w:rFonts w:hint="eastAsia"/>
        </w:rPr>
        <w:t>包括对永固路、</w:t>
      </w:r>
      <w:proofErr w:type="gramStart"/>
      <w:r w:rsidRPr="000A5298">
        <w:rPr>
          <w:rFonts w:hint="eastAsia"/>
        </w:rPr>
        <w:t>汉勋路</w:t>
      </w:r>
      <w:proofErr w:type="gramEnd"/>
      <w:r w:rsidRPr="000A5298">
        <w:rPr>
          <w:rFonts w:hint="eastAsia"/>
        </w:rPr>
        <w:t>、谭冲路进行白改黑建设；望云路改造；游客服务中心建设；邹汉勋故居修缮；耕读文化园建设；建议历史建筑的修缮与认定挂牌；绿地开敞空间植入等。</w:t>
      </w:r>
    </w:p>
    <w:p w:rsidR="001278CB" w:rsidRPr="000A5298" w:rsidRDefault="005F2045">
      <w:pPr>
        <w:pStyle w:val="3"/>
      </w:pPr>
      <w:bookmarkStart w:id="82" w:name="_Toc169885257"/>
      <w:bookmarkStart w:id="83" w:name="_Toc170910727"/>
      <w:r>
        <w:rPr>
          <w:rFonts w:hint="eastAsia"/>
        </w:rPr>
        <w:lastRenderedPageBreak/>
        <w:t>第三十八条</w:t>
      </w:r>
      <w:r w:rsidR="007527BD" w:rsidRPr="000A5298">
        <w:rPr>
          <w:rFonts w:hint="eastAsia"/>
        </w:rPr>
        <w:t xml:space="preserve"> </w:t>
      </w:r>
      <w:r w:rsidR="007527BD" w:rsidRPr="000A5298">
        <w:rPr>
          <w:rFonts w:hint="eastAsia"/>
        </w:rPr>
        <w:t>近期建设资金估算</w:t>
      </w:r>
      <w:bookmarkEnd w:id="82"/>
      <w:bookmarkEnd w:id="83"/>
    </w:p>
    <w:p w:rsidR="001278CB" w:rsidRPr="000A5298" w:rsidRDefault="007527BD">
      <w:pPr>
        <w:ind w:firstLine="640"/>
        <w:rPr>
          <w:rFonts w:cs="Arial"/>
          <w:sz w:val="24"/>
          <w:szCs w:val="24"/>
        </w:rPr>
      </w:pPr>
      <w:r w:rsidRPr="000A5298">
        <w:rPr>
          <w:rFonts w:hint="eastAsia"/>
        </w:rPr>
        <w:t>近期建设项目分为公共与基础设施建设、建筑保护与更新、公共场地建设及环境修复整理四大类，总投资估算</w:t>
      </w:r>
      <w:r w:rsidRPr="000A5298">
        <w:rPr>
          <w:rFonts w:hint="eastAsia"/>
        </w:rPr>
        <w:t>1013.8..</w:t>
      </w:r>
      <w:r w:rsidRPr="000A5298">
        <w:rPr>
          <w:rFonts w:hint="eastAsia"/>
        </w:rPr>
        <w:t>万元。</w:t>
      </w:r>
    </w:p>
    <w:p w:rsidR="001278CB" w:rsidRPr="000A5298" w:rsidRDefault="007527BD">
      <w:pPr>
        <w:pStyle w:val="3"/>
      </w:pPr>
      <w:bookmarkStart w:id="84" w:name="_Toc169885258"/>
      <w:bookmarkStart w:id="85" w:name="_Toc170910728"/>
      <w:r w:rsidRPr="000A5298">
        <w:rPr>
          <w:rFonts w:hint="eastAsia"/>
        </w:rPr>
        <w:t>第三十九条</w:t>
      </w:r>
      <w:r w:rsidRPr="000A5298">
        <w:rPr>
          <w:rFonts w:hint="eastAsia"/>
        </w:rPr>
        <w:t xml:space="preserve"> </w:t>
      </w:r>
      <w:r w:rsidRPr="000A5298">
        <w:rPr>
          <w:rFonts w:hint="eastAsia"/>
        </w:rPr>
        <w:t>远期实施规划</w:t>
      </w:r>
      <w:bookmarkEnd w:id="84"/>
      <w:bookmarkEnd w:id="85"/>
    </w:p>
    <w:p w:rsidR="001278CB" w:rsidRPr="000A5298" w:rsidRDefault="007527BD">
      <w:pPr>
        <w:ind w:firstLine="640"/>
      </w:pPr>
      <w:r w:rsidRPr="000A5298">
        <w:rPr>
          <w:rFonts w:hint="eastAsia"/>
        </w:rPr>
        <w:t>远期规划年限为</w:t>
      </w:r>
      <w:r w:rsidRPr="000A5298">
        <w:rPr>
          <w:rFonts w:hint="eastAsia"/>
        </w:rPr>
        <w:t>2029-2035</w:t>
      </w:r>
      <w:r w:rsidRPr="000A5298">
        <w:rPr>
          <w:rFonts w:hint="eastAsia"/>
        </w:rPr>
        <w:t>年。全面修复历史镇区核心保护区所有传统风貌</w:t>
      </w:r>
      <w:proofErr w:type="gramStart"/>
      <w:r w:rsidRPr="000A5298">
        <w:rPr>
          <w:rFonts w:hint="eastAsia"/>
        </w:rPr>
        <w:t>貌</w:t>
      </w:r>
      <w:proofErr w:type="gramEnd"/>
      <w:r w:rsidRPr="000A5298">
        <w:rPr>
          <w:rFonts w:hint="eastAsia"/>
        </w:rPr>
        <w:t>建筑和历史环境，完成历史镇区内部环境整治，基础设施和安防设施基本完成建设并投入使用；历史镇区旅游线路及旅游服务设施建设基本完成并投入运营</w:t>
      </w:r>
    </w:p>
    <w:p w:rsidR="001278CB" w:rsidRPr="000A5298" w:rsidRDefault="007527BD">
      <w:pPr>
        <w:ind w:firstLine="640"/>
      </w:pPr>
      <w:r w:rsidRPr="000A5298">
        <w:br w:type="page"/>
      </w:r>
    </w:p>
    <w:p w:rsidR="001278CB" w:rsidRPr="000A5298" w:rsidRDefault="007527BD">
      <w:pPr>
        <w:ind w:firstLine="640"/>
      </w:pPr>
      <w:r w:rsidRPr="000A5298">
        <w:lastRenderedPageBreak/>
        <w:t xml:space="preserve"> </w:t>
      </w:r>
    </w:p>
    <w:p w:rsidR="001278CB" w:rsidRPr="000A5298" w:rsidRDefault="007527BD" w:rsidP="000C0443">
      <w:pPr>
        <w:pStyle w:val="1"/>
      </w:pPr>
      <w:bookmarkStart w:id="86" w:name="_Toc170910729"/>
      <w:r w:rsidRPr="000A5298">
        <w:rPr>
          <w:rFonts w:hint="eastAsia"/>
        </w:rPr>
        <w:t>第八章 规划实施与管理建议</w:t>
      </w:r>
      <w:bookmarkEnd w:id="86"/>
    </w:p>
    <w:p w:rsidR="001278CB" w:rsidRPr="000A5298" w:rsidRDefault="007527BD">
      <w:pPr>
        <w:pStyle w:val="3"/>
      </w:pPr>
      <w:bookmarkStart w:id="87" w:name="_Toc169885260"/>
      <w:bookmarkStart w:id="88" w:name="_Toc170910730"/>
      <w:r w:rsidRPr="000A5298">
        <w:rPr>
          <w:rFonts w:hint="eastAsia"/>
        </w:rPr>
        <w:t>第四十条</w:t>
      </w:r>
      <w:r w:rsidRPr="000A5298">
        <w:rPr>
          <w:rFonts w:hint="eastAsia"/>
        </w:rPr>
        <w:t xml:space="preserve"> </w:t>
      </w:r>
      <w:r w:rsidRPr="000A5298">
        <w:rPr>
          <w:rFonts w:hint="eastAsia"/>
        </w:rPr>
        <w:t>建立健全名镇保护规章制度</w:t>
      </w:r>
      <w:bookmarkEnd w:id="87"/>
      <w:bookmarkEnd w:id="88"/>
    </w:p>
    <w:p w:rsidR="001278CB" w:rsidRPr="000A5298" w:rsidRDefault="007527BD">
      <w:pPr>
        <w:ind w:firstLine="640"/>
      </w:pPr>
      <w:r w:rsidRPr="000A5298">
        <w:rPr>
          <w:rFonts w:hint="eastAsia"/>
        </w:rPr>
        <w:t>（一）以规划文本为依据，发布符合罗洪名镇保护特点的保护管理办法等规章制度，对名镇进行严格科学管理，加大行政执法力度。</w:t>
      </w:r>
    </w:p>
    <w:p w:rsidR="001278CB" w:rsidRPr="000A5298" w:rsidRDefault="007527BD">
      <w:pPr>
        <w:ind w:firstLine="640"/>
      </w:pPr>
      <w:r w:rsidRPr="000A5298">
        <w:rPr>
          <w:rFonts w:hint="eastAsia"/>
        </w:rPr>
        <w:t>（二）建立有效的监控制度，及时反映和听取社会各阶层的意见和建议，及时掌握并预测保护发展的各种动态，监控名镇保护及发展进程。</w:t>
      </w:r>
    </w:p>
    <w:p w:rsidR="001278CB" w:rsidRPr="000A5298" w:rsidRDefault="007527BD">
      <w:pPr>
        <w:ind w:firstLine="640"/>
      </w:pPr>
      <w:r w:rsidRPr="000A5298">
        <w:rPr>
          <w:rFonts w:hint="eastAsia"/>
        </w:rPr>
        <w:t>（三）制定政府管理政策和各项信息公开制度，在名镇人居环境建设、拆迁改造等重大事项决策时，实行公示和听证制度。</w:t>
      </w:r>
    </w:p>
    <w:p w:rsidR="001278CB" w:rsidRPr="000A5298" w:rsidRDefault="007527BD">
      <w:pPr>
        <w:pStyle w:val="3"/>
      </w:pPr>
      <w:bookmarkStart w:id="89" w:name="_Toc169885261"/>
      <w:bookmarkStart w:id="90" w:name="_Toc170910731"/>
      <w:r w:rsidRPr="000A5298">
        <w:rPr>
          <w:rFonts w:hint="eastAsia"/>
        </w:rPr>
        <w:t>第四十一条</w:t>
      </w:r>
      <w:r w:rsidRPr="000A5298">
        <w:rPr>
          <w:rFonts w:hint="eastAsia"/>
        </w:rPr>
        <w:t xml:space="preserve"> </w:t>
      </w:r>
      <w:r w:rsidRPr="000A5298">
        <w:rPr>
          <w:rFonts w:hint="eastAsia"/>
        </w:rPr>
        <w:t>加强名镇保护的领导机制</w:t>
      </w:r>
      <w:bookmarkEnd w:id="89"/>
      <w:bookmarkEnd w:id="90"/>
    </w:p>
    <w:p w:rsidR="001278CB" w:rsidRPr="000A5298" w:rsidRDefault="007527BD">
      <w:pPr>
        <w:ind w:firstLine="640"/>
      </w:pPr>
      <w:r w:rsidRPr="000A5298">
        <w:rPr>
          <w:rFonts w:hint="eastAsia"/>
        </w:rPr>
        <w:t>（一）建立名镇保护委员会，请罗洪镇</w:t>
      </w:r>
      <w:r w:rsidR="005F2045">
        <w:rPr>
          <w:rFonts w:hint="eastAsia"/>
        </w:rPr>
        <w:t>党委</w:t>
      </w:r>
      <w:r w:rsidRPr="000A5298">
        <w:rPr>
          <w:rFonts w:hint="eastAsia"/>
        </w:rPr>
        <w:t>书记或镇长担任主任，配备稳定、能力强的管理队伍，将名镇保护作为政府的重要工作，重点抓，经常抓。</w:t>
      </w:r>
    </w:p>
    <w:p w:rsidR="001278CB" w:rsidRPr="000A5298" w:rsidRDefault="007527BD">
      <w:pPr>
        <w:ind w:firstLine="640"/>
      </w:pPr>
      <w:r w:rsidRPr="000A5298">
        <w:rPr>
          <w:rFonts w:hint="eastAsia"/>
        </w:rPr>
        <w:t>（二）建立名镇保护开发公司，理顺体制，大胆创新，走“政府强势主导与市场有效运作相结合”的路子。</w:t>
      </w:r>
    </w:p>
    <w:p w:rsidR="001278CB" w:rsidRPr="000A5298" w:rsidRDefault="007527BD">
      <w:pPr>
        <w:pStyle w:val="3"/>
      </w:pPr>
      <w:bookmarkStart w:id="91" w:name="_Toc169885262"/>
      <w:bookmarkStart w:id="92" w:name="_Toc170910732"/>
      <w:r w:rsidRPr="000A5298">
        <w:rPr>
          <w:rFonts w:hint="eastAsia"/>
        </w:rPr>
        <w:t>第四十二条</w:t>
      </w:r>
      <w:r w:rsidRPr="000A5298">
        <w:rPr>
          <w:rFonts w:hint="eastAsia"/>
        </w:rPr>
        <w:t xml:space="preserve"> </w:t>
      </w:r>
      <w:r w:rsidRPr="000A5298">
        <w:rPr>
          <w:rFonts w:hint="eastAsia"/>
        </w:rPr>
        <w:t>强化群众参与的保护机制</w:t>
      </w:r>
      <w:bookmarkEnd w:id="91"/>
      <w:bookmarkEnd w:id="92"/>
    </w:p>
    <w:p w:rsidR="001278CB" w:rsidRPr="000A5298" w:rsidRDefault="007527BD">
      <w:pPr>
        <w:ind w:firstLine="640"/>
      </w:pPr>
      <w:r w:rsidRPr="000A5298">
        <w:rPr>
          <w:rFonts w:hint="eastAsia"/>
        </w:rPr>
        <w:t>（一）强调原住民是名镇保护的主体，尊重和听取当地群众对名镇保护和利用的建议和意见。探索群</w:t>
      </w:r>
      <w:r w:rsidR="00B54D67">
        <w:rPr>
          <w:rFonts w:hint="eastAsia"/>
        </w:rPr>
        <w:t>众</w:t>
      </w:r>
      <w:r w:rsidRPr="000A5298">
        <w:rPr>
          <w:rFonts w:hint="eastAsia"/>
        </w:rPr>
        <w:t>及全社会共</w:t>
      </w:r>
      <w:r w:rsidRPr="000A5298">
        <w:rPr>
          <w:rFonts w:hint="eastAsia"/>
        </w:rPr>
        <w:lastRenderedPageBreak/>
        <w:t>同参与名镇保护和民居修缮利用的新机制，引导和鼓励群众参与名镇保护投入，改变政府独家唱戏、独立支撑的状况。</w:t>
      </w:r>
    </w:p>
    <w:p w:rsidR="001278CB" w:rsidRPr="000A5298" w:rsidRDefault="007527BD">
      <w:pPr>
        <w:ind w:firstLine="640"/>
      </w:pPr>
      <w:r w:rsidRPr="000A5298">
        <w:rPr>
          <w:rFonts w:hint="eastAsia"/>
        </w:rPr>
        <w:t>（二）增强名镇居民的地方文化认同，强化群众对名镇价值的自豪感和名镇保护的责任感，引发自觉的名镇保护行为，形成群众自律约束、相互监督的良好局面，促进名镇历史文化的可持续发展。</w:t>
      </w:r>
    </w:p>
    <w:p w:rsidR="001278CB" w:rsidRPr="000A5298" w:rsidRDefault="007527BD">
      <w:pPr>
        <w:ind w:firstLine="640"/>
      </w:pPr>
      <w:r w:rsidRPr="000A5298">
        <w:rPr>
          <w:rFonts w:hint="eastAsia"/>
        </w:rPr>
        <w:t>（三）加强与居民的沟通交流，完善基础设施建设，尽量改善群众生活水平。可通过财政补贴等方式鼓励群众按名镇风貌自行修缮住房。</w:t>
      </w:r>
    </w:p>
    <w:p w:rsidR="001278CB" w:rsidRPr="000A5298" w:rsidRDefault="007527BD">
      <w:pPr>
        <w:ind w:firstLine="640"/>
      </w:pPr>
      <w:r w:rsidRPr="000A5298">
        <w:rPr>
          <w:rFonts w:hint="eastAsia"/>
        </w:rPr>
        <w:t>（四）积极引导名镇群众参与旅游发展，适当增加名镇群众在旅游发展中的份额，让他们在名镇保护中获得机会、得到实惠，认识到名镇保护与开发与自己的生活密切相关，增强名镇保护的积极性和主动性。</w:t>
      </w:r>
    </w:p>
    <w:p w:rsidR="001278CB" w:rsidRPr="000A5298" w:rsidRDefault="007527BD">
      <w:pPr>
        <w:pStyle w:val="3"/>
      </w:pPr>
      <w:bookmarkStart w:id="93" w:name="_Toc169885263"/>
      <w:bookmarkStart w:id="94" w:name="_Toc170910733"/>
      <w:r w:rsidRPr="000A5298">
        <w:rPr>
          <w:rFonts w:hint="eastAsia"/>
        </w:rPr>
        <w:t>第四十三条</w:t>
      </w:r>
      <w:r w:rsidRPr="000A5298">
        <w:rPr>
          <w:rFonts w:hint="eastAsia"/>
        </w:rPr>
        <w:t xml:space="preserve"> </w:t>
      </w:r>
      <w:r w:rsidRPr="000A5298">
        <w:rPr>
          <w:rFonts w:hint="eastAsia"/>
        </w:rPr>
        <w:t>保护和开发相结合、适度开发旅游</w:t>
      </w:r>
      <w:bookmarkEnd w:id="93"/>
      <w:bookmarkEnd w:id="94"/>
    </w:p>
    <w:p w:rsidR="001278CB" w:rsidRPr="000A5298" w:rsidRDefault="007527BD">
      <w:pPr>
        <w:ind w:firstLine="640"/>
      </w:pPr>
      <w:r w:rsidRPr="000A5298">
        <w:rPr>
          <w:rFonts w:hint="eastAsia"/>
        </w:rPr>
        <w:t>名镇的保护开发及资金筹集工作要推向市场，吸引社会各界参与名镇保护。利用罗洪特有的人文资源发展旅游产业，促使文化资本、社会资本和经济资本有机融合，带动经济结构调整，实现脱贫致富。但应该注意的是，旅游经济的适度发展应是在保护名镇的前提下，在合理的环境容量范围内，避免对名镇造成不可挽回的破坏。</w:t>
      </w:r>
    </w:p>
    <w:p w:rsidR="001278CB" w:rsidRPr="000A5298" w:rsidRDefault="007527BD" w:rsidP="00AB0438">
      <w:pPr>
        <w:ind w:firstLine="640"/>
      </w:pPr>
      <w:r w:rsidRPr="000A5298">
        <w:rPr>
          <w:rFonts w:hint="eastAsia"/>
        </w:rPr>
        <w:br w:type="page"/>
      </w:r>
    </w:p>
    <w:p w:rsidR="00124F77" w:rsidRDefault="00124F77" w:rsidP="00124F77">
      <w:pPr>
        <w:ind w:firstLine="640"/>
        <w:rPr>
          <w:rFonts w:hint="eastAsia"/>
        </w:rPr>
      </w:pPr>
      <w:bookmarkStart w:id="95" w:name="_Toc549"/>
      <w:bookmarkStart w:id="96" w:name="_Toc170910734"/>
    </w:p>
    <w:p w:rsidR="001278CB" w:rsidRPr="000A5298" w:rsidRDefault="007527BD" w:rsidP="000C0443">
      <w:pPr>
        <w:pStyle w:val="1"/>
      </w:pPr>
      <w:r w:rsidRPr="000A5298">
        <w:rPr>
          <w:rFonts w:hint="eastAsia"/>
        </w:rPr>
        <w:t>第九章 附则</w:t>
      </w:r>
      <w:bookmarkEnd w:id="95"/>
      <w:bookmarkEnd w:id="96"/>
    </w:p>
    <w:p w:rsidR="001278CB" w:rsidRPr="000A5298" w:rsidRDefault="007527BD">
      <w:pPr>
        <w:pStyle w:val="3"/>
      </w:pPr>
      <w:bookmarkStart w:id="97" w:name="_Toc170910735"/>
      <w:r w:rsidRPr="000A5298">
        <w:rPr>
          <w:rFonts w:hint="eastAsia"/>
        </w:rPr>
        <w:t>第四十四条</w:t>
      </w:r>
      <w:r w:rsidRPr="000A5298">
        <w:rPr>
          <w:rFonts w:hint="eastAsia"/>
        </w:rPr>
        <w:t xml:space="preserve"> </w:t>
      </w:r>
      <w:r w:rsidRPr="000A5298">
        <w:rPr>
          <w:rFonts w:hint="eastAsia"/>
        </w:rPr>
        <w:t>规划成果</w:t>
      </w:r>
      <w:bookmarkStart w:id="98" w:name="_GoBack"/>
      <w:bookmarkEnd w:id="97"/>
      <w:bookmarkEnd w:id="98"/>
    </w:p>
    <w:p w:rsidR="001278CB" w:rsidRPr="000A5298" w:rsidRDefault="007527BD">
      <w:pPr>
        <w:ind w:firstLine="640"/>
      </w:pPr>
      <w:r w:rsidRPr="000A5298">
        <w:rPr>
          <w:rFonts w:hint="eastAsia"/>
        </w:rPr>
        <w:t>规划成果由规划文本、规划图纸和附件（规划说明书、基础资料汇编等）三部分组成。规划文本和图纸具有同等法律效力。</w:t>
      </w:r>
    </w:p>
    <w:p w:rsidR="001278CB" w:rsidRPr="000A5298" w:rsidRDefault="007527BD">
      <w:pPr>
        <w:pStyle w:val="3"/>
      </w:pPr>
      <w:bookmarkStart w:id="99" w:name="_Toc170910736"/>
      <w:r w:rsidRPr="000A5298">
        <w:rPr>
          <w:rFonts w:hint="eastAsia"/>
        </w:rPr>
        <w:t>第四十五条</w:t>
      </w:r>
      <w:r w:rsidRPr="000A5298">
        <w:rPr>
          <w:rFonts w:hint="eastAsia"/>
        </w:rPr>
        <w:t xml:space="preserve"> </w:t>
      </w:r>
      <w:r w:rsidRPr="000A5298">
        <w:rPr>
          <w:rFonts w:hint="eastAsia"/>
        </w:rPr>
        <w:t>规划强制性内容</w:t>
      </w:r>
      <w:bookmarkEnd w:id="99"/>
    </w:p>
    <w:p w:rsidR="001278CB" w:rsidRPr="00C36CA7" w:rsidRDefault="007527BD">
      <w:pPr>
        <w:ind w:firstLine="640"/>
        <w:rPr>
          <w:u w:val="single"/>
        </w:rPr>
      </w:pPr>
      <w:r w:rsidRPr="000A5298">
        <w:rPr>
          <w:rFonts w:hint="eastAsia"/>
        </w:rPr>
        <w:t>本</w:t>
      </w:r>
      <w:proofErr w:type="gramStart"/>
      <w:r w:rsidRPr="000A5298">
        <w:rPr>
          <w:rFonts w:hint="eastAsia"/>
        </w:rPr>
        <w:t>规划按</w:t>
      </w:r>
      <w:proofErr w:type="gramEnd"/>
      <w:r w:rsidRPr="000A5298">
        <w:rPr>
          <w:rFonts w:hint="eastAsia"/>
        </w:rPr>
        <w:t>法定程序批准后，成为</w:t>
      </w:r>
      <w:r w:rsidR="00C36CA7">
        <w:rPr>
          <w:rFonts w:hint="eastAsia"/>
        </w:rPr>
        <w:t>罗洪镇</w:t>
      </w:r>
      <w:r w:rsidRPr="000A5298">
        <w:rPr>
          <w:rFonts w:hint="eastAsia"/>
        </w:rPr>
        <w:t>保护</w:t>
      </w:r>
      <w:r w:rsidR="00C36CA7">
        <w:rPr>
          <w:rFonts w:hint="eastAsia"/>
        </w:rPr>
        <w:t>、</w:t>
      </w:r>
      <w:r w:rsidRPr="000A5298">
        <w:rPr>
          <w:rFonts w:hint="eastAsia"/>
        </w:rPr>
        <w:t>建设和管理的依据。</w:t>
      </w:r>
      <w:r w:rsidRPr="00C36CA7">
        <w:rPr>
          <w:rFonts w:hint="eastAsia"/>
          <w:u w:val="single"/>
        </w:rPr>
        <w:t>本文中文字加下划线内容为本规划的强制性内容。强制性内容是对国土空间规划实施进行监督检查的基本依据，违反强制性内容进行建设的，属严重影响国土空间规划行为，应依法进行查处。</w:t>
      </w:r>
    </w:p>
    <w:p w:rsidR="001278CB" w:rsidRPr="000A5298" w:rsidRDefault="007527BD">
      <w:pPr>
        <w:pStyle w:val="3"/>
      </w:pPr>
      <w:bookmarkStart w:id="100" w:name="_Toc170910737"/>
      <w:r w:rsidRPr="000A5298">
        <w:rPr>
          <w:rFonts w:hint="eastAsia"/>
        </w:rPr>
        <w:t>第四十六条</w:t>
      </w:r>
      <w:r w:rsidRPr="000A5298">
        <w:rPr>
          <w:rFonts w:hint="eastAsia"/>
        </w:rPr>
        <w:t xml:space="preserve"> </w:t>
      </w:r>
      <w:r w:rsidRPr="000A5298">
        <w:rPr>
          <w:rFonts w:hint="eastAsia"/>
        </w:rPr>
        <w:t>实施与执行</w:t>
      </w:r>
      <w:bookmarkEnd w:id="100"/>
    </w:p>
    <w:p w:rsidR="001278CB" w:rsidRPr="000A5298" w:rsidRDefault="007527BD">
      <w:pPr>
        <w:ind w:firstLine="640"/>
      </w:pPr>
      <w:r w:rsidRPr="000A5298">
        <w:rPr>
          <w:rFonts w:hint="eastAsia"/>
        </w:rPr>
        <w:t>本规划自批准之日起执行。本规划由隆回县住房和城乡建设局实施，并负责执行和解释。</w:t>
      </w:r>
    </w:p>
    <w:p w:rsidR="001278CB" w:rsidRPr="000A5298" w:rsidRDefault="007527BD">
      <w:pPr>
        <w:widowControl/>
        <w:spacing w:line="240" w:lineRule="auto"/>
        <w:ind w:firstLineChars="0" w:firstLine="0"/>
        <w:jc w:val="left"/>
      </w:pPr>
      <w:r w:rsidRPr="000A5298">
        <w:br w:type="page"/>
      </w:r>
    </w:p>
    <w:p w:rsidR="00B54D67" w:rsidRDefault="00B54D67" w:rsidP="00B54D67">
      <w:pPr>
        <w:ind w:firstLine="640"/>
      </w:pPr>
    </w:p>
    <w:p w:rsidR="001278CB" w:rsidRPr="000A5298" w:rsidRDefault="007527BD" w:rsidP="00B54D67">
      <w:pPr>
        <w:pStyle w:val="1"/>
      </w:pPr>
      <w:bookmarkStart w:id="101" w:name="_Toc170910738"/>
      <w:r w:rsidRPr="000A5298">
        <w:rPr>
          <w:rFonts w:hint="eastAsia"/>
        </w:rPr>
        <w:t>附</w:t>
      </w:r>
      <w:r w:rsidR="00B54D67">
        <w:rPr>
          <w:rFonts w:hint="eastAsia"/>
        </w:rPr>
        <w:t xml:space="preserve"> </w:t>
      </w:r>
      <w:r w:rsidRPr="000A5298">
        <w:rPr>
          <w:rFonts w:hint="eastAsia"/>
        </w:rPr>
        <w:t>表</w:t>
      </w:r>
      <w:bookmarkEnd w:id="101"/>
    </w:p>
    <w:p w:rsidR="001278CB" w:rsidRPr="000A5298" w:rsidRDefault="007527BD">
      <w:pPr>
        <w:pStyle w:val="a8"/>
        <w:rPr>
          <w:rFonts w:ascii="Times New Roman" w:hAnsi="Times New Roman"/>
        </w:rPr>
      </w:pPr>
      <w:r w:rsidRPr="000A5298">
        <w:rPr>
          <w:rFonts w:ascii="Times New Roman" w:hAnsi="Times New Roman" w:hint="eastAsia"/>
        </w:rPr>
        <w:t>附表</w:t>
      </w:r>
      <w:r w:rsidRPr="000A5298">
        <w:rPr>
          <w:rFonts w:ascii="Times New Roman" w:hAnsi="Times New Roman" w:hint="eastAsia"/>
        </w:rPr>
        <w:t xml:space="preserve">1 </w:t>
      </w:r>
      <w:r w:rsidRPr="000A5298">
        <w:rPr>
          <w:rFonts w:ascii="Times New Roman" w:hAnsi="Times New Roman" w:hint="eastAsia"/>
        </w:rPr>
        <w:t>罗洪镇不可移动文物及保护范围一览表</w:t>
      </w:r>
    </w:p>
    <w:tbl>
      <w:tblPr>
        <w:tblStyle w:val="20"/>
        <w:tblW w:w="5000" w:type="pct"/>
        <w:tblLayout w:type="fixed"/>
        <w:tblLook w:val="04A0" w:firstRow="1" w:lastRow="0" w:firstColumn="1" w:lastColumn="0" w:noHBand="0" w:noVBand="1"/>
      </w:tblPr>
      <w:tblGrid>
        <w:gridCol w:w="417"/>
        <w:gridCol w:w="966"/>
        <w:gridCol w:w="709"/>
        <w:gridCol w:w="1277"/>
        <w:gridCol w:w="849"/>
        <w:gridCol w:w="1848"/>
        <w:gridCol w:w="2456"/>
      </w:tblGrid>
      <w:tr w:rsidR="001278CB" w:rsidRPr="000A5298">
        <w:trPr>
          <w:trHeight w:val="519"/>
          <w:tblHeader/>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编号</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名称</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保护级别</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类别</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时代</w:t>
            </w:r>
          </w:p>
        </w:tc>
        <w:tc>
          <w:tcPr>
            <w:tcW w:w="108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保护范围</w:t>
            </w:r>
          </w:p>
        </w:tc>
        <w:tc>
          <w:tcPr>
            <w:tcW w:w="1441"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建设控制地带</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1</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邹汉勋故居</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省级</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近现代重要史迹及代表性建筑</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清</w:t>
            </w:r>
          </w:p>
        </w:tc>
        <w:tc>
          <w:tcPr>
            <w:tcW w:w="108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东、南、西至故居外墙外各</w:t>
            </w:r>
            <w:r w:rsidRPr="000A5298">
              <w:rPr>
                <w:rFonts w:ascii="Times New Roman" w:hAnsi="Times New Roman" w:cs="Calibri"/>
              </w:rPr>
              <w:t>10</w:t>
            </w:r>
            <w:r w:rsidRPr="000A5298">
              <w:rPr>
                <w:rFonts w:ascii="Times New Roman" w:hAnsi="Times New Roman" w:cs="Calibri"/>
              </w:rPr>
              <w:t>米，北至故居外墙外</w:t>
            </w:r>
            <w:r w:rsidRPr="000A5298">
              <w:rPr>
                <w:rFonts w:ascii="Times New Roman" w:hAnsi="Times New Roman" w:cs="Calibri"/>
              </w:rPr>
              <w:t>15</w:t>
            </w:r>
            <w:r w:rsidRPr="000A5298">
              <w:rPr>
                <w:rFonts w:ascii="Times New Roman" w:hAnsi="Times New Roman" w:cs="Calibri"/>
              </w:rPr>
              <w:t>米。</w:t>
            </w:r>
          </w:p>
        </w:tc>
        <w:tc>
          <w:tcPr>
            <w:tcW w:w="1441"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东、南至故居外墙外</w:t>
            </w:r>
            <w:r w:rsidRPr="000A5298">
              <w:rPr>
                <w:rFonts w:ascii="Times New Roman" w:hAnsi="Times New Roman" w:cs="Calibri"/>
              </w:rPr>
              <w:t>100</w:t>
            </w:r>
            <w:r w:rsidRPr="000A5298">
              <w:rPr>
                <w:rFonts w:ascii="Times New Roman" w:hAnsi="Times New Roman" w:cs="Calibri"/>
              </w:rPr>
              <w:t>米，西、北至故居外墙外</w:t>
            </w:r>
            <w:r w:rsidRPr="000A5298">
              <w:rPr>
                <w:rFonts w:ascii="Times New Roman" w:hAnsi="Times New Roman" w:cs="Calibri"/>
              </w:rPr>
              <w:t>50</w:t>
            </w:r>
            <w:r w:rsidRPr="000A5298">
              <w:rPr>
                <w:rFonts w:ascii="Times New Roman" w:hAnsi="Times New Roman" w:cs="Calibri"/>
              </w:rPr>
              <w:t>米。</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2</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袁吉六墓</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省级</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古墓葬</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rPr>
              <w:t>1932</w:t>
            </w:r>
            <w:r w:rsidRPr="000A5298">
              <w:rPr>
                <w:rFonts w:ascii="Times New Roman" w:hAnsi="Times New Roman" w:cs="Calibri"/>
              </w:rPr>
              <w:t>年</w:t>
            </w:r>
          </w:p>
        </w:tc>
        <w:tc>
          <w:tcPr>
            <w:tcW w:w="108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以墓外缘</w:t>
            </w:r>
            <w:proofErr w:type="gramEnd"/>
            <w:r w:rsidRPr="000A5298">
              <w:rPr>
                <w:rFonts w:ascii="Times New Roman" w:hAnsi="Times New Roman" w:cs="Calibri" w:hint="eastAsia"/>
              </w:rPr>
              <w:t>为起点，四向各至</w:t>
            </w:r>
            <w:r w:rsidRPr="000A5298">
              <w:rPr>
                <w:rFonts w:ascii="Times New Roman" w:hAnsi="Times New Roman" w:cs="Calibri"/>
              </w:rPr>
              <w:t>30</w:t>
            </w:r>
            <w:r w:rsidRPr="000A5298">
              <w:rPr>
                <w:rFonts w:ascii="Times New Roman" w:hAnsi="Times New Roman" w:cs="Calibri"/>
              </w:rPr>
              <w:t>米处。</w:t>
            </w:r>
          </w:p>
        </w:tc>
        <w:tc>
          <w:tcPr>
            <w:tcW w:w="1441"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四向各至保护范围外</w:t>
            </w:r>
            <w:r w:rsidRPr="000A5298">
              <w:rPr>
                <w:rFonts w:ascii="Times New Roman" w:hAnsi="Times New Roman" w:cs="Calibri"/>
              </w:rPr>
              <w:t>100</w:t>
            </w:r>
            <w:r w:rsidRPr="000A5298">
              <w:rPr>
                <w:rFonts w:ascii="Times New Roman" w:hAnsi="Times New Roman" w:cs="Calibri"/>
              </w:rPr>
              <w:t>米处。</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3</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邹门欧阳氏坊</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省级</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古建筑</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清</w:t>
            </w:r>
          </w:p>
        </w:tc>
        <w:tc>
          <w:tcPr>
            <w:tcW w:w="108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以牌坊石基为起点，四向各至</w:t>
            </w:r>
            <w:r w:rsidRPr="000A5298">
              <w:rPr>
                <w:rFonts w:ascii="Times New Roman" w:hAnsi="Times New Roman" w:cs="Calibri"/>
              </w:rPr>
              <w:t>30</w:t>
            </w:r>
            <w:r w:rsidRPr="000A5298">
              <w:rPr>
                <w:rFonts w:ascii="Times New Roman" w:hAnsi="Times New Roman" w:cs="Calibri"/>
              </w:rPr>
              <w:t>米处。</w:t>
            </w:r>
          </w:p>
        </w:tc>
        <w:tc>
          <w:tcPr>
            <w:tcW w:w="1441"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四向各至保护范围外</w:t>
            </w:r>
            <w:r w:rsidRPr="000A5298">
              <w:rPr>
                <w:rFonts w:ascii="Times New Roman" w:hAnsi="Times New Roman" w:cs="Calibri"/>
              </w:rPr>
              <w:t>30</w:t>
            </w:r>
            <w:r w:rsidRPr="000A5298">
              <w:rPr>
                <w:rFonts w:ascii="Times New Roman" w:hAnsi="Times New Roman" w:cs="Calibri"/>
              </w:rPr>
              <w:t>米处。</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4</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邹代钧墓</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市级</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近现代重要史迹及代表性建筑</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rPr>
              <w:t>1908</w:t>
            </w:r>
            <w:r w:rsidRPr="000A5298">
              <w:rPr>
                <w:rFonts w:ascii="Times New Roman" w:hAnsi="Times New Roman" w:cs="Calibri"/>
              </w:rPr>
              <w:t>年</w:t>
            </w:r>
          </w:p>
        </w:tc>
        <w:tc>
          <w:tcPr>
            <w:tcW w:w="108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以墓外缘</w:t>
            </w:r>
            <w:proofErr w:type="gramEnd"/>
            <w:r w:rsidRPr="000A5298">
              <w:rPr>
                <w:rFonts w:ascii="Times New Roman" w:hAnsi="Times New Roman" w:cs="Calibri" w:hint="eastAsia"/>
              </w:rPr>
              <w:t>为起点，四向各至</w:t>
            </w:r>
            <w:r w:rsidRPr="000A5298">
              <w:rPr>
                <w:rFonts w:ascii="Times New Roman" w:hAnsi="Times New Roman" w:cs="Calibri"/>
              </w:rPr>
              <w:t>50</w:t>
            </w:r>
            <w:r w:rsidRPr="000A5298">
              <w:rPr>
                <w:rFonts w:ascii="Times New Roman" w:hAnsi="Times New Roman" w:cs="Calibri"/>
              </w:rPr>
              <w:t>米处。</w:t>
            </w:r>
          </w:p>
        </w:tc>
        <w:tc>
          <w:tcPr>
            <w:tcW w:w="1441"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自保护范围起四向各外延</w:t>
            </w:r>
            <w:r w:rsidRPr="000A5298">
              <w:rPr>
                <w:rFonts w:ascii="Times New Roman" w:hAnsi="Times New Roman" w:cs="Calibri"/>
              </w:rPr>
              <w:t>100</w:t>
            </w:r>
            <w:r w:rsidRPr="000A5298">
              <w:rPr>
                <w:rFonts w:ascii="Times New Roman" w:hAnsi="Times New Roman" w:cs="Calibri"/>
              </w:rPr>
              <w:t>米处</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5</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东关桥</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县级</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古建筑</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清</w:t>
            </w:r>
          </w:p>
        </w:tc>
        <w:tc>
          <w:tcPr>
            <w:tcW w:w="108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以桥基为起点，四向各至</w:t>
            </w:r>
            <w:r w:rsidRPr="000A5298">
              <w:rPr>
                <w:rFonts w:ascii="Times New Roman" w:hAnsi="Times New Roman" w:cs="Calibri"/>
              </w:rPr>
              <w:t>30</w:t>
            </w:r>
            <w:r w:rsidRPr="000A5298">
              <w:rPr>
                <w:rFonts w:ascii="Times New Roman" w:hAnsi="Times New Roman" w:cs="Calibri"/>
              </w:rPr>
              <w:t>米处。</w:t>
            </w:r>
          </w:p>
        </w:tc>
        <w:tc>
          <w:tcPr>
            <w:tcW w:w="1441"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四向各至保护范围外</w:t>
            </w:r>
            <w:r w:rsidRPr="000A5298">
              <w:rPr>
                <w:rFonts w:ascii="Times New Roman" w:hAnsi="Times New Roman" w:cs="Calibri"/>
              </w:rPr>
              <w:t>50</w:t>
            </w:r>
            <w:r w:rsidRPr="000A5298">
              <w:rPr>
                <w:rFonts w:ascii="Times New Roman" w:hAnsi="Times New Roman" w:cs="Calibri"/>
              </w:rPr>
              <w:t>米处。</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6</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湘西</w:t>
            </w:r>
            <w:proofErr w:type="gramStart"/>
            <w:r w:rsidRPr="000A5298">
              <w:rPr>
                <w:rFonts w:ascii="Times New Roman" w:hAnsi="Times New Roman" w:cs="Calibri" w:hint="eastAsia"/>
              </w:rPr>
              <w:t>雪峰山</w:t>
            </w:r>
            <w:proofErr w:type="gramEnd"/>
            <w:r w:rsidRPr="000A5298">
              <w:rPr>
                <w:rFonts w:ascii="Times New Roman" w:hAnsi="Times New Roman" w:cs="Calibri" w:hint="eastAsia"/>
              </w:rPr>
              <w:t>会战旧址—</w:t>
            </w:r>
            <w:proofErr w:type="gramStart"/>
            <w:r w:rsidRPr="000A5298">
              <w:rPr>
                <w:rFonts w:ascii="Times New Roman" w:hAnsi="Times New Roman" w:cs="Calibri" w:hint="eastAsia"/>
              </w:rPr>
              <w:t>高祝峰</w:t>
            </w:r>
            <w:proofErr w:type="gramEnd"/>
            <w:r w:rsidRPr="000A5298">
              <w:rPr>
                <w:rFonts w:ascii="Times New Roman" w:hAnsi="Times New Roman" w:cs="Calibri" w:hint="eastAsia"/>
              </w:rPr>
              <w:t>抗日战壕</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县级</w:t>
            </w:r>
          </w:p>
        </w:tc>
        <w:tc>
          <w:tcPr>
            <w:tcW w:w="749" w:type="pct"/>
          </w:tcPr>
          <w:p w:rsidR="001278CB" w:rsidRPr="000A5298" w:rsidRDefault="001278CB">
            <w:pPr>
              <w:pStyle w:val="aa"/>
              <w:rPr>
                <w:rFonts w:ascii="Times New Roman" w:hAnsi="Times New Roman" w:cs="Calibri"/>
              </w:rPr>
            </w:pP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1945</w:t>
            </w:r>
            <w:r w:rsidRPr="000A5298">
              <w:rPr>
                <w:rFonts w:ascii="Times New Roman" w:hAnsi="Times New Roman" w:cs="Calibri" w:hint="eastAsia"/>
              </w:rPr>
              <w:t>年</w:t>
            </w:r>
          </w:p>
        </w:tc>
        <w:tc>
          <w:tcPr>
            <w:tcW w:w="108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以战壕为起点，四向各至</w:t>
            </w:r>
            <w:r w:rsidRPr="000A5298">
              <w:rPr>
                <w:rFonts w:ascii="Times New Roman" w:hAnsi="Times New Roman" w:cs="Calibri" w:hint="eastAsia"/>
              </w:rPr>
              <w:t>20</w:t>
            </w:r>
            <w:r w:rsidRPr="000A5298">
              <w:rPr>
                <w:rFonts w:ascii="Times New Roman" w:hAnsi="Times New Roman" w:cs="Calibri" w:hint="eastAsia"/>
              </w:rPr>
              <w:t>米处。</w:t>
            </w:r>
          </w:p>
        </w:tc>
        <w:tc>
          <w:tcPr>
            <w:tcW w:w="1441"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四向各至保护范围外</w:t>
            </w:r>
            <w:r w:rsidRPr="000A5298">
              <w:rPr>
                <w:rFonts w:ascii="Times New Roman" w:hAnsi="Times New Roman" w:cs="Calibri" w:hint="eastAsia"/>
              </w:rPr>
              <w:t>30</w:t>
            </w:r>
            <w:r w:rsidRPr="000A5298">
              <w:rPr>
                <w:rFonts w:ascii="Times New Roman" w:hAnsi="Times New Roman" w:cs="Calibri" w:hint="eastAsia"/>
              </w:rPr>
              <w:t>米处。</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7</w:t>
            </w:r>
          </w:p>
        </w:tc>
        <w:tc>
          <w:tcPr>
            <w:tcW w:w="567"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铺仗山</w:t>
            </w:r>
            <w:proofErr w:type="gramEnd"/>
            <w:r w:rsidRPr="000A5298">
              <w:rPr>
                <w:rFonts w:ascii="Times New Roman" w:hAnsi="Times New Roman" w:cs="Calibri" w:hint="eastAsia"/>
              </w:rPr>
              <w:t>唐墓</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未定</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古墓葬</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唐代</w:t>
            </w:r>
          </w:p>
        </w:tc>
        <w:tc>
          <w:tcPr>
            <w:tcW w:w="108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以墓外缘</w:t>
            </w:r>
            <w:proofErr w:type="gramEnd"/>
            <w:r w:rsidRPr="000A5298">
              <w:rPr>
                <w:rFonts w:ascii="Times New Roman" w:hAnsi="Times New Roman" w:cs="Calibri"/>
              </w:rPr>
              <w:t>为起点，四向</w:t>
            </w:r>
            <w:proofErr w:type="gramStart"/>
            <w:r w:rsidRPr="000A5298">
              <w:rPr>
                <w:rFonts w:ascii="Times New Roman" w:hAnsi="Times New Roman" w:cs="Calibri"/>
              </w:rPr>
              <w:t>向</w:t>
            </w:r>
            <w:proofErr w:type="gramEnd"/>
            <w:r w:rsidRPr="000A5298">
              <w:rPr>
                <w:rFonts w:ascii="Times New Roman" w:hAnsi="Times New Roman" w:cs="Calibri"/>
              </w:rPr>
              <w:t>各</w:t>
            </w:r>
            <w:r w:rsidRPr="000A5298">
              <w:rPr>
                <w:rFonts w:ascii="Times New Roman" w:hAnsi="Times New Roman" w:cs="Calibri"/>
              </w:rPr>
              <w:t>20</w:t>
            </w:r>
            <w:r w:rsidRPr="000A5298">
              <w:rPr>
                <w:rFonts w:ascii="Times New Roman" w:hAnsi="Times New Roman" w:cs="Calibri"/>
              </w:rPr>
              <w:t>米。</w:t>
            </w:r>
          </w:p>
        </w:tc>
        <w:tc>
          <w:tcPr>
            <w:tcW w:w="1441" w:type="pct"/>
            <w:noWrap/>
          </w:tcPr>
          <w:p w:rsidR="001278CB" w:rsidRPr="000A5298" w:rsidRDefault="007527BD">
            <w:pPr>
              <w:pStyle w:val="aa"/>
              <w:rPr>
                <w:rFonts w:ascii="Times New Roman" w:hAnsi="Times New Roman" w:cs="Calibri"/>
              </w:rPr>
            </w:pPr>
            <w:r w:rsidRPr="000A5298">
              <w:rPr>
                <w:rFonts w:ascii="Times New Roman" w:hAnsi="Times New Roman" w:cs="Calibri"/>
              </w:rPr>
              <w:t>四向各至保护范围外</w:t>
            </w:r>
            <w:r w:rsidRPr="000A5298">
              <w:rPr>
                <w:rFonts w:ascii="Times New Roman" w:hAnsi="Times New Roman" w:cs="Calibri"/>
              </w:rPr>
              <w:t>30</w:t>
            </w:r>
            <w:r w:rsidRPr="000A5298">
              <w:rPr>
                <w:rFonts w:ascii="Times New Roman" w:hAnsi="Times New Roman" w:cs="Calibri"/>
              </w:rPr>
              <w:t>米处。</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8</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老庙桥</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未定</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古建筑</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清代</w:t>
            </w:r>
          </w:p>
        </w:tc>
        <w:tc>
          <w:tcPr>
            <w:tcW w:w="1084" w:type="pct"/>
            <w:noWrap/>
          </w:tcPr>
          <w:p w:rsidR="001278CB" w:rsidRPr="000A5298" w:rsidRDefault="007527BD">
            <w:pPr>
              <w:pStyle w:val="aa"/>
              <w:rPr>
                <w:rFonts w:ascii="Times New Roman" w:hAnsi="Times New Roman" w:cs="Calibri"/>
              </w:rPr>
            </w:pPr>
            <w:r w:rsidRPr="000A5298">
              <w:rPr>
                <w:rFonts w:ascii="Times New Roman" w:hAnsi="Times New Roman" w:cs="Calibri"/>
              </w:rPr>
              <w:t>以桥基为起点，四向各至</w:t>
            </w:r>
            <w:r w:rsidRPr="000A5298">
              <w:rPr>
                <w:rFonts w:ascii="Times New Roman" w:hAnsi="Times New Roman" w:cs="Calibri"/>
              </w:rPr>
              <w:t>30</w:t>
            </w:r>
            <w:r w:rsidRPr="000A5298">
              <w:rPr>
                <w:rFonts w:ascii="Times New Roman" w:hAnsi="Times New Roman" w:cs="Calibri"/>
              </w:rPr>
              <w:t>米处。</w:t>
            </w:r>
          </w:p>
        </w:tc>
        <w:tc>
          <w:tcPr>
            <w:tcW w:w="1441" w:type="pct"/>
            <w:noWrap/>
          </w:tcPr>
          <w:p w:rsidR="001278CB" w:rsidRPr="000A5298" w:rsidRDefault="007527BD">
            <w:pPr>
              <w:pStyle w:val="aa"/>
              <w:rPr>
                <w:rFonts w:ascii="Times New Roman" w:hAnsi="Times New Roman" w:cs="Calibri"/>
              </w:rPr>
            </w:pPr>
            <w:r w:rsidRPr="000A5298">
              <w:rPr>
                <w:rFonts w:ascii="Times New Roman" w:hAnsi="Times New Roman" w:cs="Calibri"/>
              </w:rPr>
              <w:t>四向各至保护范围外</w:t>
            </w:r>
            <w:r w:rsidRPr="000A5298">
              <w:rPr>
                <w:rFonts w:ascii="Times New Roman" w:hAnsi="Times New Roman" w:cs="Calibri"/>
              </w:rPr>
              <w:t>50</w:t>
            </w:r>
            <w:r w:rsidRPr="000A5298">
              <w:rPr>
                <w:rFonts w:ascii="Times New Roman" w:hAnsi="Times New Roman" w:cs="Calibri"/>
              </w:rPr>
              <w:t>米处。</w:t>
            </w:r>
          </w:p>
        </w:tc>
      </w:tr>
      <w:tr w:rsidR="001278CB" w:rsidRPr="000A5298">
        <w:trPr>
          <w:trHeight w:val="519"/>
        </w:trPr>
        <w:tc>
          <w:tcPr>
            <w:tcW w:w="245" w:type="pct"/>
          </w:tcPr>
          <w:p w:rsidR="001278CB" w:rsidRPr="000A5298" w:rsidRDefault="007527BD">
            <w:pPr>
              <w:pStyle w:val="aa"/>
              <w:rPr>
                <w:rFonts w:ascii="Times New Roman" w:hAnsi="Times New Roman" w:cs="Calibri"/>
              </w:rPr>
            </w:pPr>
            <w:r w:rsidRPr="000A5298">
              <w:rPr>
                <w:rFonts w:ascii="Times New Roman" w:hAnsi="Times New Roman" w:cs="Calibri"/>
              </w:rPr>
              <w:t>9</w:t>
            </w:r>
          </w:p>
        </w:tc>
        <w:tc>
          <w:tcPr>
            <w:tcW w:w="56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寨</w:t>
            </w:r>
            <w:proofErr w:type="gramStart"/>
            <w:r w:rsidRPr="000A5298">
              <w:rPr>
                <w:rFonts w:ascii="Times New Roman" w:hAnsi="Times New Roman" w:cs="Calibri" w:hint="eastAsia"/>
              </w:rPr>
              <w:t>坳</w:t>
            </w:r>
            <w:proofErr w:type="gramEnd"/>
            <w:r w:rsidRPr="000A5298">
              <w:rPr>
                <w:rFonts w:ascii="Times New Roman" w:hAnsi="Times New Roman" w:cs="Calibri" w:hint="eastAsia"/>
              </w:rPr>
              <w:t>山唐墓</w:t>
            </w:r>
          </w:p>
        </w:tc>
        <w:tc>
          <w:tcPr>
            <w:tcW w:w="416"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未定</w:t>
            </w:r>
          </w:p>
        </w:tc>
        <w:tc>
          <w:tcPr>
            <w:tcW w:w="74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古墓葬</w:t>
            </w:r>
          </w:p>
        </w:tc>
        <w:tc>
          <w:tcPr>
            <w:tcW w:w="49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唐代</w:t>
            </w:r>
          </w:p>
        </w:tc>
        <w:tc>
          <w:tcPr>
            <w:tcW w:w="108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以墓外缘</w:t>
            </w:r>
            <w:proofErr w:type="gramEnd"/>
            <w:r w:rsidRPr="000A5298">
              <w:rPr>
                <w:rFonts w:ascii="Times New Roman" w:hAnsi="Times New Roman" w:cs="Calibri"/>
              </w:rPr>
              <w:t>为起点，四向</w:t>
            </w:r>
            <w:proofErr w:type="gramStart"/>
            <w:r w:rsidRPr="000A5298">
              <w:rPr>
                <w:rFonts w:ascii="Times New Roman" w:hAnsi="Times New Roman" w:cs="Calibri"/>
              </w:rPr>
              <w:t>向</w:t>
            </w:r>
            <w:proofErr w:type="gramEnd"/>
            <w:r w:rsidRPr="000A5298">
              <w:rPr>
                <w:rFonts w:ascii="Times New Roman" w:hAnsi="Times New Roman" w:cs="Calibri"/>
              </w:rPr>
              <w:t>各</w:t>
            </w:r>
            <w:r w:rsidRPr="000A5298">
              <w:rPr>
                <w:rFonts w:ascii="Times New Roman" w:hAnsi="Times New Roman" w:cs="Calibri"/>
              </w:rPr>
              <w:t>20</w:t>
            </w:r>
            <w:r w:rsidRPr="000A5298">
              <w:rPr>
                <w:rFonts w:ascii="Times New Roman" w:hAnsi="Times New Roman" w:cs="Calibri"/>
              </w:rPr>
              <w:t>米。</w:t>
            </w:r>
          </w:p>
        </w:tc>
        <w:tc>
          <w:tcPr>
            <w:tcW w:w="1441" w:type="pct"/>
            <w:noWrap/>
          </w:tcPr>
          <w:p w:rsidR="001278CB" w:rsidRPr="000A5298" w:rsidRDefault="007527BD">
            <w:pPr>
              <w:pStyle w:val="aa"/>
              <w:rPr>
                <w:rFonts w:ascii="Times New Roman" w:hAnsi="Times New Roman" w:cs="Calibri"/>
              </w:rPr>
            </w:pPr>
            <w:r w:rsidRPr="000A5298">
              <w:rPr>
                <w:rFonts w:ascii="Times New Roman" w:hAnsi="Times New Roman" w:cs="Calibri"/>
              </w:rPr>
              <w:t>四向各至保护范围外</w:t>
            </w:r>
            <w:r w:rsidRPr="000A5298">
              <w:rPr>
                <w:rFonts w:ascii="Times New Roman" w:hAnsi="Times New Roman" w:cs="Calibri"/>
              </w:rPr>
              <w:t>30</w:t>
            </w:r>
            <w:r w:rsidRPr="000A5298">
              <w:rPr>
                <w:rFonts w:ascii="Times New Roman" w:hAnsi="Times New Roman" w:cs="Calibri"/>
              </w:rPr>
              <w:t>米处。</w:t>
            </w:r>
          </w:p>
        </w:tc>
      </w:tr>
    </w:tbl>
    <w:p w:rsidR="001278CB" w:rsidRPr="000A5298" w:rsidRDefault="001278CB">
      <w:pPr>
        <w:pStyle w:val="a8"/>
        <w:ind w:firstLine="640"/>
        <w:rPr>
          <w:rFonts w:ascii="Times New Roman" w:hAnsi="Times New Roman"/>
        </w:rPr>
      </w:pPr>
    </w:p>
    <w:p w:rsidR="001278CB" w:rsidRPr="000A5298" w:rsidRDefault="007527BD">
      <w:pPr>
        <w:widowControl/>
        <w:spacing w:line="240" w:lineRule="auto"/>
        <w:ind w:firstLineChars="0" w:firstLine="0"/>
        <w:jc w:val="left"/>
        <w:rPr>
          <w:rFonts w:eastAsia="黑体" w:cs="Times New Roman"/>
          <w:sz w:val="24"/>
          <w:szCs w:val="24"/>
        </w:rPr>
      </w:pPr>
      <w:r w:rsidRPr="000A5298">
        <w:br w:type="page"/>
      </w:r>
    </w:p>
    <w:p w:rsidR="001278CB" w:rsidRPr="000A5298" w:rsidRDefault="007527BD">
      <w:pPr>
        <w:pStyle w:val="a8"/>
        <w:ind w:firstLine="640"/>
        <w:rPr>
          <w:rFonts w:ascii="Times New Roman" w:hAnsi="Times New Roman"/>
        </w:rPr>
      </w:pPr>
      <w:r w:rsidRPr="000A5298">
        <w:rPr>
          <w:rFonts w:ascii="Times New Roman" w:hAnsi="Times New Roman" w:hint="eastAsia"/>
        </w:rPr>
        <w:lastRenderedPageBreak/>
        <w:t>附表</w:t>
      </w:r>
      <w:r w:rsidRPr="000A5298">
        <w:rPr>
          <w:rFonts w:ascii="Times New Roman" w:hAnsi="Times New Roman"/>
        </w:rPr>
        <w:t>2</w:t>
      </w:r>
      <w:r w:rsidRPr="000A5298">
        <w:rPr>
          <w:rFonts w:ascii="Times New Roman" w:hAnsi="Times New Roman" w:hint="eastAsia"/>
        </w:rPr>
        <w:t xml:space="preserve"> </w:t>
      </w:r>
      <w:r w:rsidRPr="000A5298">
        <w:rPr>
          <w:rFonts w:ascii="Times New Roman" w:hAnsi="Times New Roman" w:hint="eastAsia"/>
        </w:rPr>
        <w:t>罗洪镇古树名木统计表</w:t>
      </w:r>
    </w:p>
    <w:tbl>
      <w:tblPr>
        <w:tblStyle w:val="a6"/>
        <w:tblW w:w="5000" w:type="pct"/>
        <w:tblLook w:val="04A0" w:firstRow="1" w:lastRow="0" w:firstColumn="1" w:lastColumn="0" w:noHBand="0" w:noVBand="1"/>
      </w:tblPr>
      <w:tblGrid>
        <w:gridCol w:w="884"/>
        <w:gridCol w:w="1632"/>
        <w:gridCol w:w="1728"/>
        <w:gridCol w:w="1490"/>
        <w:gridCol w:w="932"/>
        <w:gridCol w:w="1856"/>
      </w:tblGrid>
      <w:tr w:rsidR="001278CB" w:rsidRPr="000A5298">
        <w:trPr>
          <w:trHeight w:val="20"/>
          <w:tblHeader/>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编号</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中文名</w:t>
            </w:r>
          </w:p>
        </w:tc>
        <w:tc>
          <w:tcPr>
            <w:tcW w:w="101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村（社区）</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小地名</w:t>
            </w:r>
          </w:p>
        </w:tc>
        <w:tc>
          <w:tcPr>
            <w:tcW w:w="547"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树龄</w:t>
            </w:r>
          </w:p>
        </w:tc>
        <w:tc>
          <w:tcPr>
            <w:tcW w:w="1089"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保护级别</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南方红豆杉</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采莲村</w:t>
            </w:r>
            <w:proofErr w:type="gramEnd"/>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学堂边</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朴树</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梓</w:t>
            </w:r>
            <w:proofErr w:type="gramEnd"/>
            <w:r w:rsidRPr="000A5298">
              <w:rPr>
                <w:rFonts w:ascii="Times New Roman" w:hAnsi="Times New Roman" w:cs="Calibri" w:hint="eastAsia"/>
              </w:rPr>
              <w:t>木溪村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茶亭界</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3</w:t>
            </w:r>
          </w:p>
        </w:tc>
        <w:tc>
          <w:tcPr>
            <w:tcW w:w="957"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赤</w:t>
            </w:r>
            <w:proofErr w:type="gramEnd"/>
            <w:r w:rsidRPr="000A5298">
              <w:rPr>
                <w:rFonts w:ascii="Times New Roman" w:hAnsi="Times New Roman" w:cs="Calibri"/>
              </w:rPr>
              <w:t>皮青冈</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梓</w:t>
            </w:r>
            <w:proofErr w:type="gramEnd"/>
            <w:r w:rsidRPr="000A5298">
              <w:rPr>
                <w:rFonts w:ascii="Times New Roman" w:hAnsi="Times New Roman" w:cs="Calibri" w:hint="eastAsia"/>
              </w:rPr>
              <w:t>木溪村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贺金莲屋边</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150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4</w:t>
            </w:r>
          </w:p>
        </w:tc>
        <w:tc>
          <w:tcPr>
            <w:tcW w:w="957"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檫</w:t>
            </w:r>
            <w:proofErr w:type="gramEnd"/>
            <w:r w:rsidRPr="000A5298">
              <w:rPr>
                <w:rFonts w:ascii="Times New Roman" w:hAnsi="Times New Roman" w:cs="Calibri"/>
              </w:rPr>
              <w:t>木</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谷满冲</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120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5</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马尾松</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河边</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6</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枫香</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河边</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7</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水青冈</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庙背现</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8</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水青冈</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庙背现</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9</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白玉兰</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牛寨里</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10</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朴树</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鹿角寨</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11</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马尾松</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江塘村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水口山</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150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12</w:t>
            </w:r>
          </w:p>
        </w:tc>
        <w:tc>
          <w:tcPr>
            <w:tcW w:w="957"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赤</w:t>
            </w:r>
            <w:proofErr w:type="gramEnd"/>
            <w:r w:rsidRPr="000A5298">
              <w:rPr>
                <w:rFonts w:ascii="Times New Roman" w:hAnsi="Times New Roman" w:cs="Calibri"/>
              </w:rPr>
              <w:t>皮青冈</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剥龙洲</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13</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锥栗</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河子坝</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14</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刺</w:t>
            </w:r>
            <w:proofErr w:type="gramStart"/>
            <w:r w:rsidRPr="000A5298">
              <w:rPr>
                <w:rFonts w:ascii="Times New Roman" w:hAnsi="Times New Roman" w:cs="Calibri"/>
              </w:rPr>
              <w:t>楸</w:t>
            </w:r>
            <w:proofErr w:type="gramEnd"/>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河子坝</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15</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沙梨</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河子坝</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150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16</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马尾松</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河子坝</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17</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甜</w:t>
            </w:r>
            <w:proofErr w:type="gramStart"/>
            <w:r w:rsidRPr="000A5298">
              <w:rPr>
                <w:rFonts w:ascii="Times New Roman" w:hAnsi="Times New Roman" w:cs="Calibri"/>
              </w:rPr>
              <w:t>槠</w:t>
            </w:r>
            <w:proofErr w:type="gramEnd"/>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河子坝</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18</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枫香</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河子坝</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19</w:t>
            </w:r>
          </w:p>
        </w:tc>
        <w:tc>
          <w:tcPr>
            <w:tcW w:w="957"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枳</w:t>
            </w:r>
            <w:r w:rsidRPr="000A5298">
              <w:rPr>
                <w:rFonts w:ascii="Times New Roman" w:hAnsi="Times New Roman" w:cs="宋体" w:hint="eastAsia"/>
              </w:rPr>
              <w:t>椇</w:t>
            </w:r>
            <w:proofErr w:type="gramEnd"/>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龙洲</w:t>
            </w:r>
            <w:proofErr w:type="gramEnd"/>
            <w:r w:rsidRPr="000A5298">
              <w:rPr>
                <w:rFonts w:ascii="Times New Roman" w:hAnsi="Times New Roman" w:cs="Calibri" w:hint="eastAsia"/>
              </w:rPr>
              <w:t>村</w:t>
            </w:r>
          </w:p>
        </w:tc>
        <w:tc>
          <w:tcPr>
            <w:tcW w:w="874" w:type="pct"/>
          </w:tcPr>
          <w:p w:rsidR="001278CB" w:rsidRPr="000A5298" w:rsidRDefault="007527BD">
            <w:pPr>
              <w:pStyle w:val="aa"/>
              <w:rPr>
                <w:rFonts w:ascii="Times New Roman" w:hAnsi="Times New Roman" w:cs="Calibri"/>
              </w:rPr>
            </w:pPr>
            <w:proofErr w:type="gramStart"/>
            <w:r w:rsidRPr="000A5298">
              <w:rPr>
                <w:rFonts w:ascii="Times New Roman" w:hAnsi="Times New Roman" w:cs="Calibri"/>
              </w:rPr>
              <w:t>枳</w:t>
            </w:r>
            <w:r w:rsidRPr="000A5298">
              <w:rPr>
                <w:rFonts w:ascii="Times New Roman" w:hAnsi="Times New Roman" w:cs="宋体" w:hint="eastAsia"/>
              </w:rPr>
              <w:t>椇</w:t>
            </w:r>
            <w:proofErr w:type="gramEnd"/>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20</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刺</w:t>
            </w:r>
            <w:proofErr w:type="gramStart"/>
            <w:r w:rsidRPr="000A5298">
              <w:rPr>
                <w:rFonts w:ascii="Times New Roman" w:hAnsi="Times New Roman" w:cs="Calibri"/>
              </w:rPr>
              <w:t>楸</w:t>
            </w:r>
            <w:proofErr w:type="gramEnd"/>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孟公村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付家</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120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21</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小叶栎</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采莲村</w:t>
            </w:r>
            <w:proofErr w:type="gramEnd"/>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塘头</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22</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马尾松</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采莲村</w:t>
            </w:r>
            <w:proofErr w:type="gramEnd"/>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塘头</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100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23</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樟树</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采莲村</w:t>
            </w:r>
            <w:proofErr w:type="gramEnd"/>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塘头</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24</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枫香</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采莲村</w:t>
            </w:r>
            <w:proofErr w:type="gramEnd"/>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塘头</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25</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蓝果树</w:t>
            </w:r>
          </w:p>
        </w:tc>
        <w:tc>
          <w:tcPr>
            <w:tcW w:w="1014" w:type="pct"/>
            <w:noWrap/>
          </w:tcPr>
          <w:p w:rsidR="001278CB" w:rsidRPr="000A5298" w:rsidRDefault="007527BD">
            <w:pPr>
              <w:pStyle w:val="aa"/>
              <w:rPr>
                <w:rFonts w:ascii="Times New Roman" w:hAnsi="Times New Roman" w:cs="Calibri"/>
              </w:rPr>
            </w:pPr>
            <w:proofErr w:type="gramStart"/>
            <w:r w:rsidRPr="000A5298">
              <w:rPr>
                <w:rFonts w:ascii="Times New Roman" w:hAnsi="Times New Roman" w:cs="Calibri" w:hint="eastAsia"/>
              </w:rPr>
              <w:t>采莲村</w:t>
            </w:r>
            <w:proofErr w:type="gramEnd"/>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塘头</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200</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三级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26</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银杏</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新回村</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rPr>
              <w:t>南水山</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505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一级</w:t>
            </w:r>
          </w:p>
        </w:tc>
      </w:tr>
      <w:tr w:rsidR="001278CB" w:rsidRPr="000A5298">
        <w:trPr>
          <w:trHeight w:val="20"/>
        </w:trPr>
        <w:tc>
          <w:tcPr>
            <w:tcW w:w="518" w:type="pct"/>
          </w:tcPr>
          <w:p w:rsidR="001278CB" w:rsidRPr="000A5298" w:rsidRDefault="007527BD">
            <w:pPr>
              <w:pStyle w:val="aa"/>
              <w:rPr>
                <w:rFonts w:ascii="Times New Roman" w:hAnsi="Times New Roman" w:cs="Calibri"/>
              </w:rPr>
            </w:pPr>
            <w:r w:rsidRPr="000A5298">
              <w:rPr>
                <w:rFonts w:ascii="Times New Roman" w:hAnsi="Times New Roman" w:cs="Calibri"/>
              </w:rPr>
              <w:t>27</w:t>
            </w:r>
          </w:p>
        </w:tc>
        <w:tc>
          <w:tcPr>
            <w:tcW w:w="957" w:type="pct"/>
          </w:tcPr>
          <w:p w:rsidR="001278CB" w:rsidRPr="000A5298" w:rsidRDefault="007527BD">
            <w:pPr>
              <w:pStyle w:val="aa"/>
              <w:rPr>
                <w:rFonts w:ascii="Times New Roman" w:hAnsi="Times New Roman" w:cs="Calibri"/>
              </w:rPr>
            </w:pPr>
            <w:r w:rsidRPr="000A5298">
              <w:rPr>
                <w:rFonts w:ascii="Times New Roman" w:hAnsi="Times New Roman" w:cs="Calibri"/>
              </w:rPr>
              <w:t>枫香</w:t>
            </w:r>
          </w:p>
        </w:tc>
        <w:tc>
          <w:tcPr>
            <w:tcW w:w="1014"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中罗洪居委会</w:t>
            </w:r>
          </w:p>
        </w:tc>
        <w:tc>
          <w:tcPr>
            <w:tcW w:w="874" w:type="pct"/>
          </w:tcPr>
          <w:p w:rsidR="001278CB" w:rsidRPr="000A5298" w:rsidRDefault="007527BD">
            <w:pPr>
              <w:pStyle w:val="aa"/>
              <w:rPr>
                <w:rFonts w:ascii="Times New Roman" w:hAnsi="Times New Roman" w:cs="Calibri"/>
              </w:rPr>
            </w:pPr>
            <w:r w:rsidRPr="000A5298">
              <w:rPr>
                <w:rFonts w:ascii="Times New Roman" w:hAnsi="Times New Roman" w:cs="Calibri" w:hint="eastAsia"/>
              </w:rPr>
              <w:t>镇政府内</w:t>
            </w:r>
          </w:p>
        </w:tc>
        <w:tc>
          <w:tcPr>
            <w:tcW w:w="547" w:type="pct"/>
            <w:noWrap/>
          </w:tcPr>
          <w:p w:rsidR="001278CB" w:rsidRPr="000A5298" w:rsidRDefault="007527BD">
            <w:pPr>
              <w:pStyle w:val="aa"/>
              <w:rPr>
                <w:rFonts w:ascii="Times New Roman" w:hAnsi="Times New Roman" w:cs="Calibri"/>
              </w:rPr>
            </w:pPr>
            <w:r w:rsidRPr="000A5298">
              <w:rPr>
                <w:rFonts w:ascii="Times New Roman" w:hAnsi="Times New Roman" w:cs="Calibri"/>
              </w:rPr>
              <w:t>305</w:t>
            </w:r>
          </w:p>
        </w:tc>
        <w:tc>
          <w:tcPr>
            <w:tcW w:w="1089" w:type="pct"/>
            <w:noWrap/>
          </w:tcPr>
          <w:p w:rsidR="001278CB" w:rsidRPr="000A5298" w:rsidRDefault="007527BD">
            <w:pPr>
              <w:pStyle w:val="aa"/>
              <w:rPr>
                <w:rFonts w:ascii="Times New Roman" w:hAnsi="Times New Roman" w:cs="Calibri"/>
              </w:rPr>
            </w:pPr>
            <w:r w:rsidRPr="000A5298">
              <w:rPr>
                <w:rFonts w:ascii="Times New Roman" w:hAnsi="Times New Roman" w:cs="Calibri" w:hint="eastAsia"/>
              </w:rPr>
              <w:t>二级</w:t>
            </w:r>
          </w:p>
        </w:tc>
      </w:tr>
    </w:tbl>
    <w:p w:rsidR="001278CB" w:rsidRPr="000A5298" w:rsidRDefault="001278CB">
      <w:pPr>
        <w:widowControl/>
        <w:ind w:firstLineChars="0" w:firstLine="0"/>
        <w:jc w:val="left"/>
        <w:rPr>
          <w:rFonts w:eastAsia="黑体"/>
          <w:bCs/>
          <w:kern w:val="44"/>
          <w:sz w:val="44"/>
          <w:szCs w:val="44"/>
        </w:rPr>
      </w:pPr>
    </w:p>
    <w:sectPr w:rsidR="001278CB" w:rsidRPr="000A5298">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43" w:rsidRDefault="00213C43">
      <w:pPr>
        <w:spacing w:line="240" w:lineRule="auto"/>
        <w:ind w:firstLine="640"/>
      </w:pPr>
      <w:r>
        <w:separator/>
      </w:r>
    </w:p>
  </w:endnote>
  <w:endnote w:type="continuationSeparator" w:id="0">
    <w:p w:rsidR="00213C43" w:rsidRDefault="00213C4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CB" w:rsidRDefault="001278C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CB" w:rsidRDefault="001278C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CB" w:rsidRDefault="001278CB">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486945"/>
    </w:sdtPr>
    <w:sdtEndPr/>
    <w:sdtContent>
      <w:p w:rsidR="001278CB" w:rsidRDefault="007527BD">
        <w:pPr>
          <w:pStyle w:val="a4"/>
          <w:ind w:firstLine="360"/>
          <w:jc w:val="center"/>
        </w:pPr>
        <w:r>
          <w:fldChar w:fldCharType="begin"/>
        </w:r>
        <w:r>
          <w:instrText>PAGE   \* MERGEFORMAT</w:instrText>
        </w:r>
        <w:r>
          <w:fldChar w:fldCharType="separate"/>
        </w:r>
        <w:r w:rsidR="00A13772" w:rsidRPr="00A13772">
          <w:rPr>
            <w:noProof/>
            <w:lang w:val="zh-CN"/>
          </w:rPr>
          <w:t>37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43" w:rsidRDefault="00213C43">
      <w:pPr>
        <w:ind w:firstLine="640"/>
      </w:pPr>
      <w:r>
        <w:separator/>
      </w:r>
    </w:p>
  </w:footnote>
  <w:footnote w:type="continuationSeparator" w:id="0">
    <w:p w:rsidR="00213C43" w:rsidRDefault="00213C43">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CB" w:rsidRDefault="001278CB">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CB" w:rsidRDefault="007527BD">
    <w:pPr>
      <w:pStyle w:val="a5"/>
      <w:ind w:firstLine="360"/>
    </w:pPr>
    <w:r>
      <w:rPr>
        <w:rFonts w:hint="eastAsia"/>
      </w:rPr>
      <w:t>隆回县罗洪镇历史文化名镇保护规划（</w:t>
    </w:r>
    <w:r>
      <w:rPr>
        <w:rFonts w:hint="eastAsia"/>
      </w:rPr>
      <w:t>2023-2035</w:t>
    </w:r>
    <w:r>
      <w:rPr>
        <w:rFonts w:hint="eastAsia"/>
      </w:rPr>
      <w:t>年）</w:t>
    </w:r>
    <w:r>
      <w:rPr>
        <w:rFonts w:hint="eastAsia"/>
      </w:rPr>
      <w:t xml:space="preserve">                              </w:t>
    </w:r>
    <w:r>
      <w:rPr>
        <w:rFonts w:hint="eastAsia"/>
      </w:rPr>
      <w:t>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CB" w:rsidRDefault="001278CB">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WVhYzIyOWE1ZWQzMWM5ODE4ZmMxNDc2NmVjMTQifQ=="/>
  </w:docVars>
  <w:rsids>
    <w:rsidRoot w:val="006A7932"/>
    <w:rsid w:val="0002594C"/>
    <w:rsid w:val="000325F6"/>
    <w:rsid w:val="000752F6"/>
    <w:rsid w:val="000902D5"/>
    <w:rsid w:val="00095695"/>
    <w:rsid w:val="000A404F"/>
    <w:rsid w:val="000A5298"/>
    <w:rsid w:val="000A70A1"/>
    <w:rsid w:val="000C0443"/>
    <w:rsid w:val="000C24AF"/>
    <w:rsid w:val="000D230D"/>
    <w:rsid w:val="000F6B89"/>
    <w:rsid w:val="001123B0"/>
    <w:rsid w:val="00122C5E"/>
    <w:rsid w:val="00124F77"/>
    <w:rsid w:val="001278CB"/>
    <w:rsid w:val="0014489B"/>
    <w:rsid w:val="001B3EB2"/>
    <w:rsid w:val="001D5079"/>
    <w:rsid w:val="001F0B2C"/>
    <w:rsid w:val="00213480"/>
    <w:rsid w:val="00213C43"/>
    <w:rsid w:val="00232495"/>
    <w:rsid w:val="002538B8"/>
    <w:rsid w:val="00254E69"/>
    <w:rsid w:val="00266835"/>
    <w:rsid w:val="00277373"/>
    <w:rsid w:val="002D0FAB"/>
    <w:rsid w:val="00314C17"/>
    <w:rsid w:val="00316262"/>
    <w:rsid w:val="0033215C"/>
    <w:rsid w:val="003370C4"/>
    <w:rsid w:val="003418FE"/>
    <w:rsid w:val="003469DD"/>
    <w:rsid w:val="003552B7"/>
    <w:rsid w:val="00355399"/>
    <w:rsid w:val="0036750A"/>
    <w:rsid w:val="003B076F"/>
    <w:rsid w:val="003C6E99"/>
    <w:rsid w:val="003E1051"/>
    <w:rsid w:val="003E5EEF"/>
    <w:rsid w:val="00411F69"/>
    <w:rsid w:val="00420EAE"/>
    <w:rsid w:val="00436F40"/>
    <w:rsid w:val="00445BFA"/>
    <w:rsid w:val="00462A14"/>
    <w:rsid w:val="00471443"/>
    <w:rsid w:val="004720D6"/>
    <w:rsid w:val="00475816"/>
    <w:rsid w:val="004D3223"/>
    <w:rsid w:val="004D6DF0"/>
    <w:rsid w:val="00501B3C"/>
    <w:rsid w:val="00504176"/>
    <w:rsid w:val="00510E15"/>
    <w:rsid w:val="005118FF"/>
    <w:rsid w:val="005150A1"/>
    <w:rsid w:val="00522192"/>
    <w:rsid w:val="00530C5F"/>
    <w:rsid w:val="00544857"/>
    <w:rsid w:val="00545488"/>
    <w:rsid w:val="00550518"/>
    <w:rsid w:val="00565EA4"/>
    <w:rsid w:val="00574963"/>
    <w:rsid w:val="005D73EA"/>
    <w:rsid w:val="005F2045"/>
    <w:rsid w:val="00601D0D"/>
    <w:rsid w:val="00624509"/>
    <w:rsid w:val="006827C6"/>
    <w:rsid w:val="0068705A"/>
    <w:rsid w:val="006A7932"/>
    <w:rsid w:val="006B18DF"/>
    <w:rsid w:val="006F14A6"/>
    <w:rsid w:val="00732BB6"/>
    <w:rsid w:val="007527BD"/>
    <w:rsid w:val="00794D2A"/>
    <w:rsid w:val="007A4516"/>
    <w:rsid w:val="007B3087"/>
    <w:rsid w:val="008057F4"/>
    <w:rsid w:val="00811F97"/>
    <w:rsid w:val="00834415"/>
    <w:rsid w:val="00835C4C"/>
    <w:rsid w:val="00835C8E"/>
    <w:rsid w:val="008425F8"/>
    <w:rsid w:val="00851CC7"/>
    <w:rsid w:val="00852DB7"/>
    <w:rsid w:val="008772F3"/>
    <w:rsid w:val="008A17FC"/>
    <w:rsid w:val="008C462A"/>
    <w:rsid w:val="008D00F2"/>
    <w:rsid w:val="008D7951"/>
    <w:rsid w:val="008E5C8E"/>
    <w:rsid w:val="0091538B"/>
    <w:rsid w:val="00916AA4"/>
    <w:rsid w:val="00927BED"/>
    <w:rsid w:val="00940ED4"/>
    <w:rsid w:val="00946A92"/>
    <w:rsid w:val="009A1084"/>
    <w:rsid w:val="009B616E"/>
    <w:rsid w:val="009C039D"/>
    <w:rsid w:val="009D543E"/>
    <w:rsid w:val="009E41E7"/>
    <w:rsid w:val="009F4994"/>
    <w:rsid w:val="00A13772"/>
    <w:rsid w:val="00A34260"/>
    <w:rsid w:val="00A34E35"/>
    <w:rsid w:val="00A7162D"/>
    <w:rsid w:val="00A85AED"/>
    <w:rsid w:val="00A91282"/>
    <w:rsid w:val="00AA574B"/>
    <w:rsid w:val="00AB0438"/>
    <w:rsid w:val="00AD1EB3"/>
    <w:rsid w:val="00AF405E"/>
    <w:rsid w:val="00B07888"/>
    <w:rsid w:val="00B07C11"/>
    <w:rsid w:val="00B239A8"/>
    <w:rsid w:val="00B52F10"/>
    <w:rsid w:val="00B54D67"/>
    <w:rsid w:val="00B60AA9"/>
    <w:rsid w:val="00B960D9"/>
    <w:rsid w:val="00BD2769"/>
    <w:rsid w:val="00BD5C02"/>
    <w:rsid w:val="00BD73FC"/>
    <w:rsid w:val="00C05426"/>
    <w:rsid w:val="00C1542C"/>
    <w:rsid w:val="00C36CA7"/>
    <w:rsid w:val="00C60C91"/>
    <w:rsid w:val="00C70EED"/>
    <w:rsid w:val="00C93E70"/>
    <w:rsid w:val="00CB107E"/>
    <w:rsid w:val="00CB31D5"/>
    <w:rsid w:val="00CB64DA"/>
    <w:rsid w:val="00CC6111"/>
    <w:rsid w:val="00D13C58"/>
    <w:rsid w:val="00D214C9"/>
    <w:rsid w:val="00D25704"/>
    <w:rsid w:val="00D42460"/>
    <w:rsid w:val="00D53AAA"/>
    <w:rsid w:val="00D65E29"/>
    <w:rsid w:val="00D811B6"/>
    <w:rsid w:val="00DC2E29"/>
    <w:rsid w:val="00DC5536"/>
    <w:rsid w:val="00E008A4"/>
    <w:rsid w:val="00E014D2"/>
    <w:rsid w:val="00E240AE"/>
    <w:rsid w:val="00E55678"/>
    <w:rsid w:val="00E72310"/>
    <w:rsid w:val="00E7522F"/>
    <w:rsid w:val="00E83726"/>
    <w:rsid w:val="00E94257"/>
    <w:rsid w:val="00EA7C3B"/>
    <w:rsid w:val="00F21310"/>
    <w:rsid w:val="00F2220D"/>
    <w:rsid w:val="00F265DB"/>
    <w:rsid w:val="00F34994"/>
    <w:rsid w:val="00F836B0"/>
    <w:rsid w:val="00F84B03"/>
    <w:rsid w:val="00FB20B2"/>
    <w:rsid w:val="00FD4FB4"/>
    <w:rsid w:val="00FE410D"/>
    <w:rsid w:val="1F5222D2"/>
    <w:rsid w:val="45CC671F"/>
    <w:rsid w:val="4BB90F6D"/>
    <w:rsid w:val="574422BC"/>
    <w:rsid w:val="58022161"/>
    <w:rsid w:val="60EF48C3"/>
    <w:rsid w:val="79D9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rsid w:val="000C0443"/>
    <w:pPr>
      <w:keepNext/>
      <w:keepLines/>
      <w:spacing w:before="120" w:after="400" w:line="240" w:lineRule="auto"/>
      <w:ind w:firstLineChars="0" w:firstLine="0"/>
      <w:jc w:val="center"/>
      <w:outlineLvl w:val="0"/>
    </w:pPr>
    <w:rPr>
      <w:rFonts w:ascii="黑体" w:eastAsia="黑体" w:hAnsi="黑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156"/>
      <w:ind w:firstLine="643"/>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pPr>
      <w:ind w:leftChars="400" w:left="840"/>
    </w:p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tabs>
        <w:tab w:val="right" w:leader="dot" w:pos="8296"/>
      </w:tabs>
      <w:spacing w:line="240" w:lineRule="auto"/>
      <w:ind w:firstLineChars="0" w:firstLine="0"/>
    </w:pPr>
    <w:rPr>
      <w:rFonts w:ascii="黑体" w:eastAsia="黑体" w:hAnsi="黑体"/>
      <w:b/>
      <w:sz w:val="28"/>
      <w:szCs w:val="28"/>
    </w:rPr>
  </w:style>
  <w:style w:type="table" w:styleId="a6">
    <w:name w:val="Table Grid"/>
    <w:basedOn w:val="a1"/>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1Char">
    <w:name w:val="标题 1 Char"/>
    <w:basedOn w:val="a0"/>
    <w:link w:val="1"/>
    <w:qFormat/>
    <w:rsid w:val="000C0443"/>
    <w:rPr>
      <w:rFonts w:ascii="黑体" w:eastAsia="黑体" w:hAnsi="黑体" w:cstheme="minorBidi"/>
      <w:bCs/>
      <w:kern w:val="44"/>
      <w:sz w:val="44"/>
      <w:szCs w:val="44"/>
    </w:rPr>
  </w:style>
  <w:style w:type="character" w:customStyle="1" w:styleId="3Char">
    <w:name w:val="标题 3 Char"/>
    <w:basedOn w:val="a0"/>
    <w:link w:val="3"/>
    <w:uiPriority w:val="9"/>
    <w:qFormat/>
    <w:rPr>
      <w:rFonts w:ascii="Times New Roman" w:eastAsia="仿宋_GB2312" w:hAnsi="Times New Roman"/>
      <w:b/>
      <w:bCs/>
      <w:sz w:val="32"/>
      <w:szCs w:val="32"/>
    </w:rPr>
  </w:style>
  <w:style w:type="character" w:customStyle="1" w:styleId="Char1">
    <w:name w:val="页眉 Char"/>
    <w:basedOn w:val="a0"/>
    <w:link w:val="a5"/>
    <w:uiPriority w:val="99"/>
    <w:qFormat/>
    <w:rPr>
      <w:rFonts w:ascii="Times New Roman" w:eastAsia="仿宋_GB2312" w:hAnsi="Times New Roman"/>
      <w:sz w:val="18"/>
      <w:szCs w:val="18"/>
    </w:rPr>
  </w:style>
  <w:style w:type="character" w:customStyle="1" w:styleId="Char0">
    <w:name w:val="页脚 Char"/>
    <w:basedOn w:val="a0"/>
    <w:link w:val="a4"/>
    <w:uiPriority w:val="99"/>
    <w:rPr>
      <w:rFonts w:ascii="Times New Roman" w:eastAsia="仿宋_GB2312" w:hAnsi="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8">
    <w:name w:val="图注表注"/>
    <w:basedOn w:val="a"/>
    <w:qFormat/>
    <w:pPr>
      <w:spacing w:line="240" w:lineRule="auto"/>
      <w:ind w:firstLineChars="0" w:firstLine="360"/>
      <w:jc w:val="center"/>
    </w:pPr>
    <w:rPr>
      <w:rFonts w:ascii="Calibri" w:eastAsia="黑体" w:hAnsi="Calibri" w:cs="Times New Roman"/>
      <w:sz w:val="24"/>
      <w:szCs w:val="24"/>
    </w:rPr>
  </w:style>
  <w:style w:type="paragraph" w:customStyle="1" w:styleId="a9">
    <w:name w:val="图片"/>
    <w:basedOn w:val="a"/>
    <w:qFormat/>
    <w:pPr>
      <w:spacing w:line="240" w:lineRule="auto"/>
      <w:ind w:firstLineChars="0" w:firstLine="0"/>
      <w:jc w:val="center"/>
    </w:pPr>
    <w:rPr>
      <w:rFonts w:ascii="Calibri" w:eastAsia="仿宋" w:hAnsi="Calibri" w:cs="Times New Roman"/>
      <w:sz w:val="18"/>
      <w:szCs w:val="18"/>
    </w:rPr>
  </w:style>
  <w:style w:type="table" w:customStyle="1" w:styleId="11">
    <w:name w:val="网格型1"/>
    <w:basedOn w:val="a1"/>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表格"/>
    <w:basedOn w:val="a"/>
    <w:qFormat/>
    <w:pPr>
      <w:spacing w:line="240" w:lineRule="auto"/>
      <w:ind w:firstLineChars="0" w:firstLine="0"/>
    </w:pPr>
    <w:rPr>
      <w:rFonts w:eastAsia="宋体"/>
      <w:sz w:val="24"/>
    </w:rPr>
  </w:style>
  <w:style w:type="character" w:customStyle="1" w:styleId="Char">
    <w:name w:val="批注框文本 Char"/>
    <w:basedOn w:val="a0"/>
    <w:link w:val="a3"/>
    <w:uiPriority w:val="99"/>
    <w:semiHidden/>
    <w:qFormat/>
    <w:rPr>
      <w:rFonts w:ascii="Times New Roman" w:eastAsia="仿宋_GB2312" w:hAnsi="Times New Roman"/>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table" w:customStyle="1" w:styleId="20">
    <w:name w:val="网格型2"/>
    <w:basedOn w:val="a1"/>
    <w:autoRedefine/>
    <w:uiPriority w:val="99"/>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cstheme="minorBidi"/>
      <w:kern w:val="2"/>
      <w:sz w:val="32"/>
      <w:szCs w:val="22"/>
    </w:rPr>
  </w:style>
  <w:style w:type="paragraph" w:styleId="1">
    <w:name w:val="heading 1"/>
    <w:basedOn w:val="a"/>
    <w:next w:val="a"/>
    <w:link w:val="1Char"/>
    <w:autoRedefine/>
    <w:qFormat/>
    <w:rsid w:val="000C0443"/>
    <w:pPr>
      <w:keepNext/>
      <w:keepLines/>
      <w:spacing w:before="120" w:after="400" w:line="240" w:lineRule="auto"/>
      <w:ind w:firstLineChars="0" w:firstLine="0"/>
      <w:jc w:val="center"/>
      <w:outlineLvl w:val="0"/>
    </w:pPr>
    <w:rPr>
      <w:rFonts w:ascii="黑体" w:eastAsia="黑体" w:hAnsi="黑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iPriority w:val="9"/>
    <w:unhideWhenUsed/>
    <w:qFormat/>
    <w:pPr>
      <w:keepNext/>
      <w:keepLines/>
      <w:spacing w:beforeLines="50" w:before="156"/>
      <w:ind w:firstLine="643"/>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pPr>
      <w:ind w:leftChars="400" w:left="840"/>
    </w:p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tabs>
        <w:tab w:val="right" w:leader="dot" w:pos="8296"/>
      </w:tabs>
      <w:spacing w:line="240" w:lineRule="auto"/>
      <w:ind w:firstLineChars="0" w:firstLine="0"/>
    </w:pPr>
    <w:rPr>
      <w:rFonts w:ascii="黑体" w:eastAsia="黑体" w:hAnsi="黑体"/>
      <w:b/>
      <w:sz w:val="28"/>
      <w:szCs w:val="28"/>
    </w:rPr>
  </w:style>
  <w:style w:type="table" w:styleId="a6">
    <w:name w:val="Table Grid"/>
    <w:basedOn w:val="a1"/>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1Char">
    <w:name w:val="标题 1 Char"/>
    <w:basedOn w:val="a0"/>
    <w:link w:val="1"/>
    <w:qFormat/>
    <w:rsid w:val="000C0443"/>
    <w:rPr>
      <w:rFonts w:ascii="黑体" w:eastAsia="黑体" w:hAnsi="黑体" w:cstheme="minorBidi"/>
      <w:bCs/>
      <w:kern w:val="44"/>
      <w:sz w:val="44"/>
      <w:szCs w:val="44"/>
    </w:rPr>
  </w:style>
  <w:style w:type="character" w:customStyle="1" w:styleId="3Char">
    <w:name w:val="标题 3 Char"/>
    <w:basedOn w:val="a0"/>
    <w:link w:val="3"/>
    <w:uiPriority w:val="9"/>
    <w:qFormat/>
    <w:rPr>
      <w:rFonts w:ascii="Times New Roman" w:eastAsia="仿宋_GB2312" w:hAnsi="Times New Roman"/>
      <w:b/>
      <w:bCs/>
      <w:sz w:val="32"/>
      <w:szCs w:val="32"/>
    </w:rPr>
  </w:style>
  <w:style w:type="character" w:customStyle="1" w:styleId="Char1">
    <w:name w:val="页眉 Char"/>
    <w:basedOn w:val="a0"/>
    <w:link w:val="a5"/>
    <w:uiPriority w:val="99"/>
    <w:qFormat/>
    <w:rPr>
      <w:rFonts w:ascii="Times New Roman" w:eastAsia="仿宋_GB2312" w:hAnsi="Times New Roman"/>
      <w:sz w:val="18"/>
      <w:szCs w:val="18"/>
    </w:rPr>
  </w:style>
  <w:style w:type="character" w:customStyle="1" w:styleId="Char0">
    <w:name w:val="页脚 Char"/>
    <w:basedOn w:val="a0"/>
    <w:link w:val="a4"/>
    <w:uiPriority w:val="99"/>
    <w:rPr>
      <w:rFonts w:ascii="Times New Roman" w:eastAsia="仿宋_GB2312" w:hAnsi="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8">
    <w:name w:val="图注表注"/>
    <w:basedOn w:val="a"/>
    <w:qFormat/>
    <w:pPr>
      <w:spacing w:line="240" w:lineRule="auto"/>
      <w:ind w:firstLineChars="0" w:firstLine="360"/>
      <w:jc w:val="center"/>
    </w:pPr>
    <w:rPr>
      <w:rFonts w:ascii="Calibri" w:eastAsia="黑体" w:hAnsi="Calibri" w:cs="Times New Roman"/>
      <w:sz w:val="24"/>
      <w:szCs w:val="24"/>
    </w:rPr>
  </w:style>
  <w:style w:type="paragraph" w:customStyle="1" w:styleId="a9">
    <w:name w:val="图片"/>
    <w:basedOn w:val="a"/>
    <w:qFormat/>
    <w:pPr>
      <w:spacing w:line="240" w:lineRule="auto"/>
      <w:ind w:firstLineChars="0" w:firstLine="0"/>
      <w:jc w:val="center"/>
    </w:pPr>
    <w:rPr>
      <w:rFonts w:ascii="Calibri" w:eastAsia="仿宋" w:hAnsi="Calibri" w:cs="Times New Roman"/>
      <w:sz w:val="18"/>
      <w:szCs w:val="18"/>
    </w:rPr>
  </w:style>
  <w:style w:type="table" w:customStyle="1" w:styleId="11">
    <w:name w:val="网格型1"/>
    <w:basedOn w:val="a1"/>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表格"/>
    <w:basedOn w:val="a"/>
    <w:qFormat/>
    <w:pPr>
      <w:spacing w:line="240" w:lineRule="auto"/>
      <w:ind w:firstLineChars="0" w:firstLine="0"/>
    </w:pPr>
    <w:rPr>
      <w:rFonts w:eastAsia="宋体"/>
      <w:sz w:val="24"/>
    </w:rPr>
  </w:style>
  <w:style w:type="character" w:customStyle="1" w:styleId="Char">
    <w:name w:val="批注框文本 Char"/>
    <w:basedOn w:val="a0"/>
    <w:link w:val="a3"/>
    <w:uiPriority w:val="99"/>
    <w:semiHidden/>
    <w:qFormat/>
    <w:rPr>
      <w:rFonts w:ascii="Times New Roman" w:eastAsia="仿宋_GB2312" w:hAnsi="Times New Roman"/>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table" w:customStyle="1" w:styleId="20">
    <w:name w:val="网格型2"/>
    <w:basedOn w:val="a1"/>
    <w:autoRedefine/>
    <w:uiPriority w:val="99"/>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781">
      <w:bodyDiv w:val="1"/>
      <w:marLeft w:val="0"/>
      <w:marRight w:val="0"/>
      <w:marTop w:val="0"/>
      <w:marBottom w:val="0"/>
      <w:divBdr>
        <w:top w:val="none" w:sz="0" w:space="0" w:color="auto"/>
        <w:left w:val="none" w:sz="0" w:space="0" w:color="auto"/>
        <w:bottom w:val="none" w:sz="0" w:space="0" w:color="auto"/>
        <w:right w:val="none" w:sz="0" w:space="0" w:color="auto"/>
      </w:divBdr>
    </w:div>
    <w:div w:id="276521474">
      <w:bodyDiv w:val="1"/>
      <w:marLeft w:val="0"/>
      <w:marRight w:val="0"/>
      <w:marTop w:val="0"/>
      <w:marBottom w:val="0"/>
      <w:divBdr>
        <w:top w:val="none" w:sz="0" w:space="0" w:color="auto"/>
        <w:left w:val="none" w:sz="0" w:space="0" w:color="auto"/>
        <w:bottom w:val="none" w:sz="0" w:space="0" w:color="auto"/>
        <w:right w:val="none" w:sz="0" w:space="0" w:color="auto"/>
      </w:divBdr>
    </w:div>
    <w:div w:id="301813089">
      <w:bodyDiv w:val="1"/>
      <w:marLeft w:val="0"/>
      <w:marRight w:val="0"/>
      <w:marTop w:val="0"/>
      <w:marBottom w:val="0"/>
      <w:divBdr>
        <w:top w:val="none" w:sz="0" w:space="0" w:color="auto"/>
        <w:left w:val="none" w:sz="0" w:space="0" w:color="auto"/>
        <w:bottom w:val="none" w:sz="0" w:space="0" w:color="auto"/>
        <w:right w:val="none" w:sz="0" w:space="0" w:color="auto"/>
      </w:divBdr>
    </w:div>
    <w:div w:id="339088870">
      <w:bodyDiv w:val="1"/>
      <w:marLeft w:val="0"/>
      <w:marRight w:val="0"/>
      <w:marTop w:val="0"/>
      <w:marBottom w:val="0"/>
      <w:divBdr>
        <w:top w:val="none" w:sz="0" w:space="0" w:color="auto"/>
        <w:left w:val="none" w:sz="0" w:space="0" w:color="auto"/>
        <w:bottom w:val="none" w:sz="0" w:space="0" w:color="auto"/>
        <w:right w:val="none" w:sz="0" w:space="0" w:color="auto"/>
      </w:divBdr>
    </w:div>
    <w:div w:id="682560275">
      <w:bodyDiv w:val="1"/>
      <w:marLeft w:val="0"/>
      <w:marRight w:val="0"/>
      <w:marTop w:val="0"/>
      <w:marBottom w:val="0"/>
      <w:divBdr>
        <w:top w:val="none" w:sz="0" w:space="0" w:color="auto"/>
        <w:left w:val="none" w:sz="0" w:space="0" w:color="auto"/>
        <w:bottom w:val="none" w:sz="0" w:space="0" w:color="auto"/>
        <w:right w:val="none" w:sz="0" w:space="0" w:color="auto"/>
      </w:divBdr>
    </w:div>
    <w:div w:id="986321020">
      <w:bodyDiv w:val="1"/>
      <w:marLeft w:val="0"/>
      <w:marRight w:val="0"/>
      <w:marTop w:val="0"/>
      <w:marBottom w:val="0"/>
      <w:divBdr>
        <w:top w:val="none" w:sz="0" w:space="0" w:color="auto"/>
        <w:left w:val="none" w:sz="0" w:space="0" w:color="auto"/>
        <w:bottom w:val="none" w:sz="0" w:space="0" w:color="auto"/>
        <w:right w:val="none" w:sz="0" w:space="0" w:color="auto"/>
      </w:divBdr>
    </w:div>
    <w:div w:id="1265382079">
      <w:bodyDiv w:val="1"/>
      <w:marLeft w:val="0"/>
      <w:marRight w:val="0"/>
      <w:marTop w:val="0"/>
      <w:marBottom w:val="0"/>
      <w:divBdr>
        <w:top w:val="none" w:sz="0" w:space="0" w:color="auto"/>
        <w:left w:val="none" w:sz="0" w:space="0" w:color="auto"/>
        <w:bottom w:val="none" w:sz="0" w:space="0" w:color="auto"/>
        <w:right w:val="none" w:sz="0" w:space="0" w:color="auto"/>
      </w:divBdr>
    </w:div>
    <w:div w:id="1265649744">
      <w:bodyDiv w:val="1"/>
      <w:marLeft w:val="0"/>
      <w:marRight w:val="0"/>
      <w:marTop w:val="0"/>
      <w:marBottom w:val="0"/>
      <w:divBdr>
        <w:top w:val="none" w:sz="0" w:space="0" w:color="auto"/>
        <w:left w:val="none" w:sz="0" w:space="0" w:color="auto"/>
        <w:bottom w:val="none" w:sz="0" w:space="0" w:color="auto"/>
        <w:right w:val="none" w:sz="0" w:space="0" w:color="auto"/>
      </w:divBdr>
    </w:div>
    <w:div w:id="1596746670">
      <w:bodyDiv w:val="1"/>
      <w:marLeft w:val="0"/>
      <w:marRight w:val="0"/>
      <w:marTop w:val="0"/>
      <w:marBottom w:val="0"/>
      <w:divBdr>
        <w:top w:val="none" w:sz="0" w:space="0" w:color="auto"/>
        <w:left w:val="none" w:sz="0" w:space="0" w:color="auto"/>
        <w:bottom w:val="none" w:sz="0" w:space="0" w:color="auto"/>
        <w:right w:val="none" w:sz="0" w:space="0" w:color="auto"/>
      </w:divBdr>
    </w:div>
    <w:div w:id="2085443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BB2D-2B39-41C2-B46D-1A759419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41</Pages>
  <Words>2625</Words>
  <Characters>14964</Characters>
  <Application>Microsoft Office Word</Application>
  <DocSecurity>0</DocSecurity>
  <Lines>124</Lines>
  <Paragraphs>35</Paragraphs>
  <ScaleCrop>false</ScaleCrop>
  <Company/>
  <LinksUpToDate>false</LinksUpToDate>
  <CharactersWithSpaces>17554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谢然</dc:creator>
  <cp:lastModifiedBy>谢然</cp:lastModifiedBy>
  <cp:revision>84</cp:revision>
  <cp:lastPrinted>2024-07-04T01:34:00Z</cp:lastPrinted>
  <dcterms:created xsi:type="dcterms:W3CDTF">2024-06-22T08:51:00Z</dcterms:created>
  <dcterms:modified xsi:type="dcterms:W3CDTF">2024-07-04T01:34:00Z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A2D0A14ECD0147B7BE9A6C443A24DBFD_12</vt:lpwstr>
  </property>
</Properties>
</file>