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方正仿宋简体" w:hAnsi="宋体" w:eastAsia="方正仿宋简体" w:cs="宋体"/>
          <w:kern w:val="0"/>
          <w:sz w:val="32"/>
          <w:szCs w:val="32"/>
        </w:rPr>
      </w:pPr>
    </w:p>
    <w:p>
      <w:pPr>
        <w:spacing w:line="600" w:lineRule="exact"/>
        <w:jc w:val="center"/>
        <w:rPr>
          <w:rFonts w:ascii="方正小标宋简体" w:eastAsia="方正小标宋简体"/>
          <w:bCs/>
          <w:kern w:val="0"/>
          <w:sz w:val="36"/>
          <w:szCs w:val="36"/>
        </w:rPr>
      </w:pPr>
      <w:r>
        <w:rPr>
          <w:rFonts w:hint="eastAsia" w:ascii="方正小标宋简体" w:eastAsia="方正小标宋简体"/>
          <w:bCs/>
          <w:kern w:val="0"/>
          <w:sz w:val="36"/>
          <w:szCs w:val="36"/>
        </w:rPr>
        <w:t>部门整体支出绩效自评基础数据表</w:t>
      </w:r>
    </w:p>
    <w:tbl>
      <w:tblPr>
        <w:tblStyle w:val="4"/>
        <w:tblW w:w="910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8"/>
        <w:gridCol w:w="533"/>
        <w:gridCol w:w="1168"/>
        <w:gridCol w:w="2372"/>
        <w:gridCol w:w="605"/>
        <w:gridCol w:w="567"/>
        <w:gridCol w:w="992"/>
        <w:gridCol w:w="560"/>
        <w:gridCol w:w="7"/>
        <w:gridCol w:w="993"/>
        <w:gridCol w:w="494"/>
        <w:gridCol w:w="672"/>
        <w:gridCol w:w="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7" w:type="dxa"/>
          <w:trHeight w:val="480" w:hRule="atLeast"/>
          <w:jc w:val="center"/>
        </w:trPr>
        <w:tc>
          <w:tcPr>
            <w:tcW w:w="9071" w:type="dxa"/>
            <w:gridSpan w:val="12"/>
            <w:tcBorders>
              <w:top w:val="nil"/>
              <w:left w:val="nil"/>
              <w:bottom w:val="nil"/>
              <w:right w:val="nil"/>
            </w:tcBorders>
            <w:noWrap w:val="0"/>
            <w:vAlign w:val="center"/>
          </w:tcPr>
          <w:p>
            <w:pPr>
              <w:spacing w:line="600" w:lineRule="exact"/>
              <w:jc w:val="center"/>
              <w:rPr>
                <w:rFonts w:ascii="黑体" w:hAnsi="黑体" w:eastAsia="黑体" w:cs="黑体"/>
              </w:rPr>
            </w:pPr>
            <w:r>
              <w:rPr>
                <w:rFonts w:hint="eastAsia" w:ascii="黑体" w:hAnsi="黑体" w:eastAsia="黑体" w:cs="黑体"/>
                <w:sz w:val="24"/>
              </w:rPr>
              <w:t>（</w:t>
            </w:r>
            <w:r>
              <w:rPr>
                <w:rFonts w:hint="eastAsia" w:ascii="黑体" w:hAnsi="黑体" w:eastAsia="黑体" w:cs="黑体"/>
                <w:sz w:val="24"/>
                <w:lang w:eastAsia="zh-CN"/>
              </w:rPr>
              <w:t>2021</w:t>
            </w:r>
            <w:r>
              <w:rPr>
                <w:rFonts w:hint="eastAsia" w:ascii="黑体" w:hAnsi="黑体" w:eastAsia="黑体" w:cs="黑体"/>
                <w:sz w:val="24"/>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cantSplit/>
          <w:trHeight w:val="1036" w:hRule="exact"/>
          <w:jc w:val="center"/>
        </w:trPr>
        <w:tc>
          <w:tcPr>
            <w:tcW w:w="533" w:type="dxa"/>
            <w:vMerge w:val="restart"/>
            <w:noWrap w:val="0"/>
            <w:vAlign w:val="center"/>
          </w:tcPr>
          <w:p>
            <w:pPr>
              <w:spacing w:line="560" w:lineRule="exact"/>
              <w:jc w:val="center"/>
              <w:rPr>
                <w:rFonts w:ascii="楷体" w:hAnsi="楷体" w:eastAsia="楷体" w:cs="楷体"/>
                <w:szCs w:val="21"/>
              </w:rPr>
            </w:pPr>
            <w:r>
              <w:rPr>
                <w:rFonts w:hint="eastAsia" w:ascii="楷体" w:hAnsi="楷体" w:eastAsia="楷体" w:cs="楷体"/>
                <w:szCs w:val="21"/>
              </w:rPr>
              <w:t>基本情况</w:t>
            </w:r>
          </w:p>
        </w:tc>
        <w:tc>
          <w:tcPr>
            <w:tcW w:w="1168" w:type="dxa"/>
            <w:noWrap w:val="0"/>
            <w:vAlign w:val="center"/>
          </w:tcPr>
          <w:p>
            <w:pPr>
              <w:jc w:val="center"/>
              <w:rPr>
                <w:rFonts w:ascii="楷体" w:hAnsi="楷体" w:eastAsia="楷体" w:cs="楷体"/>
                <w:szCs w:val="21"/>
              </w:rPr>
            </w:pPr>
            <w:r>
              <w:rPr>
                <w:rFonts w:hint="eastAsia" w:ascii="楷体" w:hAnsi="楷体" w:eastAsia="楷体" w:cs="楷体"/>
                <w:szCs w:val="21"/>
              </w:rPr>
              <w:t>单位名称（盖章）</w:t>
            </w:r>
          </w:p>
        </w:tc>
        <w:tc>
          <w:tcPr>
            <w:tcW w:w="7299" w:type="dxa"/>
            <w:gridSpan w:val="10"/>
            <w:noWrap w:val="0"/>
            <w:vAlign w:val="top"/>
          </w:tcPr>
          <w:p>
            <w:pPr>
              <w:spacing w:line="540" w:lineRule="exact"/>
              <w:jc w:val="left"/>
              <w:rPr>
                <w:rFonts w:hint="eastAsia" w:ascii="楷体" w:hAnsi="楷体" w:eastAsia="楷体" w:cs="楷体"/>
                <w:szCs w:val="21"/>
                <w:lang w:val="en-US" w:eastAsia="zh-CN"/>
              </w:rPr>
            </w:pPr>
            <w:r>
              <w:rPr>
                <w:rFonts w:hint="eastAsia" w:ascii="楷体" w:hAnsi="楷体" w:eastAsia="楷体" w:cs="楷体"/>
                <w:szCs w:val="21"/>
                <w:lang w:val="en-US" w:eastAsia="zh-CN"/>
              </w:rPr>
              <w:t>邵阳市六都寨灌区隆回县供水管理所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cantSplit/>
          <w:trHeight w:val="456" w:hRule="exact"/>
          <w:jc w:val="center"/>
        </w:trPr>
        <w:tc>
          <w:tcPr>
            <w:tcW w:w="533" w:type="dxa"/>
            <w:vMerge w:val="continue"/>
            <w:noWrap w:val="0"/>
            <w:vAlign w:val="center"/>
          </w:tcPr>
          <w:p>
            <w:pPr>
              <w:widowControl/>
              <w:jc w:val="left"/>
              <w:rPr>
                <w:rFonts w:ascii="楷体" w:hAnsi="楷体" w:eastAsia="楷体" w:cs="楷体"/>
                <w:szCs w:val="21"/>
              </w:rPr>
            </w:pPr>
          </w:p>
        </w:tc>
        <w:tc>
          <w:tcPr>
            <w:tcW w:w="1168" w:type="dxa"/>
            <w:noWrap w:val="0"/>
            <w:vAlign w:val="center"/>
          </w:tcPr>
          <w:p>
            <w:pPr>
              <w:jc w:val="center"/>
              <w:rPr>
                <w:rFonts w:ascii="楷体" w:hAnsi="楷体" w:eastAsia="楷体" w:cs="楷体"/>
                <w:szCs w:val="21"/>
              </w:rPr>
            </w:pPr>
            <w:r>
              <w:rPr>
                <w:rFonts w:hint="eastAsia" w:ascii="楷体" w:hAnsi="楷体" w:eastAsia="楷体" w:cs="楷体"/>
                <w:szCs w:val="21"/>
              </w:rPr>
              <w:t>编制人数</w:t>
            </w:r>
          </w:p>
        </w:tc>
        <w:tc>
          <w:tcPr>
            <w:tcW w:w="2977" w:type="dxa"/>
            <w:gridSpan w:val="2"/>
            <w:noWrap w:val="0"/>
            <w:vAlign w:val="top"/>
          </w:tcPr>
          <w:p>
            <w:pPr>
              <w:spacing w:line="540" w:lineRule="exact"/>
              <w:ind w:firstLine="105" w:firstLineChars="50"/>
              <w:jc w:val="center"/>
              <w:rPr>
                <w:rFonts w:hint="default" w:ascii="楷体" w:hAnsi="楷体" w:eastAsia="楷体" w:cs="楷体"/>
                <w:szCs w:val="21"/>
                <w:lang w:val="en-US" w:eastAsia="zh-CN"/>
              </w:rPr>
            </w:pPr>
            <w:r>
              <w:rPr>
                <w:rFonts w:hint="eastAsia" w:ascii="楷体" w:hAnsi="楷体" w:eastAsia="楷体" w:cs="楷体"/>
                <w:szCs w:val="21"/>
                <w:lang w:val="en-US" w:eastAsia="zh-CN"/>
              </w:rPr>
              <w:t>94</w:t>
            </w:r>
          </w:p>
        </w:tc>
        <w:tc>
          <w:tcPr>
            <w:tcW w:w="1559" w:type="dxa"/>
            <w:gridSpan w:val="2"/>
            <w:noWrap w:val="0"/>
            <w:vAlign w:val="center"/>
          </w:tcPr>
          <w:p>
            <w:pPr>
              <w:ind w:firstLine="105" w:firstLineChars="50"/>
              <w:jc w:val="center"/>
              <w:rPr>
                <w:rFonts w:ascii="楷体" w:hAnsi="楷体" w:eastAsia="楷体" w:cs="楷体"/>
                <w:szCs w:val="21"/>
              </w:rPr>
            </w:pPr>
            <w:r>
              <w:rPr>
                <w:rFonts w:hint="eastAsia" w:ascii="楷体" w:hAnsi="楷体" w:eastAsia="楷体" w:cs="楷体"/>
                <w:szCs w:val="21"/>
              </w:rPr>
              <w:t>实有人数</w:t>
            </w:r>
          </w:p>
        </w:tc>
        <w:tc>
          <w:tcPr>
            <w:tcW w:w="2763" w:type="dxa"/>
            <w:gridSpan w:val="6"/>
            <w:noWrap w:val="0"/>
            <w:vAlign w:val="top"/>
          </w:tcPr>
          <w:p>
            <w:pPr>
              <w:spacing w:line="540" w:lineRule="exact"/>
              <w:ind w:firstLine="105" w:firstLineChars="50"/>
              <w:jc w:val="center"/>
              <w:rPr>
                <w:rFonts w:hint="default" w:ascii="楷体" w:hAnsi="楷体" w:eastAsia="楷体" w:cs="楷体"/>
                <w:szCs w:val="21"/>
                <w:lang w:val="en-US" w:eastAsia="zh-CN"/>
              </w:rPr>
            </w:pPr>
            <w:r>
              <w:rPr>
                <w:rFonts w:hint="eastAsia" w:ascii="楷体" w:hAnsi="楷体" w:eastAsia="楷体" w:cs="楷体"/>
                <w:szCs w:val="21"/>
                <w:lang w:val="en-US" w:eastAsia="zh-CN"/>
              </w:rPr>
              <w:t>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cantSplit/>
          <w:trHeight w:val="1692" w:hRule="exact"/>
          <w:jc w:val="center"/>
        </w:trPr>
        <w:tc>
          <w:tcPr>
            <w:tcW w:w="533" w:type="dxa"/>
            <w:vMerge w:val="continue"/>
            <w:noWrap w:val="0"/>
            <w:vAlign w:val="center"/>
          </w:tcPr>
          <w:p>
            <w:pPr>
              <w:widowControl/>
              <w:jc w:val="left"/>
              <w:rPr>
                <w:rFonts w:ascii="楷体" w:hAnsi="楷体" w:eastAsia="楷体" w:cs="楷体"/>
                <w:szCs w:val="21"/>
              </w:rPr>
            </w:pPr>
          </w:p>
        </w:tc>
        <w:tc>
          <w:tcPr>
            <w:tcW w:w="1168" w:type="dxa"/>
            <w:noWrap w:val="0"/>
            <w:vAlign w:val="center"/>
          </w:tcPr>
          <w:p>
            <w:pPr>
              <w:jc w:val="center"/>
              <w:rPr>
                <w:rFonts w:ascii="楷体" w:hAnsi="楷体" w:eastAsia="楷体" w:cs="楷体"/>
                <w:szCs w:val="21"/>
              </w:rPr>
            </w:pPr>
            <w:r>
              <w:rPr>
                <w:rFonts w:hint="eastAsia" w:ascii="楷体" w:hAnsi="楷体" w:eastAsia="楷体" w:cs="楷体"/>
                <w:szCs w:val="21"/>
              </w:rPr>
              <w:t>部门职能概述</w:t>
            </w:r>
          </w:p>
        </w:tc>
        <w:tc>
          <w:tcPr>
            <w:tcW w:w="7299" w:type="dxa"/>
            <w:gridSpan w:val="10"/>
            <w:noWrap w:val="0"/>
            <w:vAlign w:val="top"/>
          </w:tcPr>
          <w:p>
            <w:pPr>
              <w:spacing w:line="340" w:lineRule="exact"/>
              <w:jc w:val="left"/>
              <w:rPr>
                <w:rFonts w:ascii="楷体" w:hAnsi="楷体" w:eastAsia="楷体" w:cs="楷体"/>
                <w:szCs w:val="21"/>
              </w:rPr>
            </w:pPr>
            <w:r>
              <w:rPr>
                <w:rFonts w:hint="eastAsia" w:ascii="楷体" w:hAnsi="楷体" w:eastAsia="楷体" w:cs="楷体"/>
                <w:szCs w:val="21"/>
              </w:rPr>
              <w:t>邵阳市六都寨灌区隆回县供水管理所隶属于邵阳市六都寨灌区管理局管理。主要职能为承担灌区范围内的水利工程的建设和日常维护事务性工作；承担灌区管辖范围内的防汛抗旱、水政、渔政执法；承担管辖水库及灌区资源合理开发利用；处理辖区范围内的群工矛盾、社会稳定及其移民遗留等问题：负责承办县委、县政府和交办的其他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cantSplit/>
          <w:trHeight w:val="572" w:hRule="exact"/>
          <w:jc w:val="center"/>
        </w:trPr>
        <w:tc>
          <w:tcPr>
            <w:tcW w:w="533" w:type="dxa"/>
            <w:vMerge w:val="continue"/>
            <w:noWrap w:val="0"/>
            <w:vAlign w:val="center"/>
          </w:tcPr>
          <w:p>
            <w:pPr>
              <w:widowControl/>
              <w:jc w:val="left"/>
              <w:rPr>
                <w:rFonts w:ascii="楷体" w:hAnsi="楷体" w:eastAsia="楷体" w:cs="楷体"/>
                <w:szCs w:val="21"/>
              </w:rPr>
            </w:pPr>
          </w:p>
        </w:tc>
        <w:tc>
          <w:tcPr>
            <w:tcW w:w="1168" w:type="dxa"/>
            <w:vMerge w:val="restart"/>
            <w:noWrap w:val="0"/>
            <w:vAlign w:val="center"/>
          </w:tcPr>
          <w:p>
            <w:pPr>
              <w:spacing w:line="240" w:lineRule="atLeast"/>
              <w:jc w:val="center"/>
              <w:rPr>
                <w:rFonts w:ascii="楷体" w:hAnsi="楷体" w:eastAsia="楷体" w:cs="楷体"/>
                <w:szCs w:val="21"/>
              </w:rPr>
            </w:pPr>
            <w:r>
              <w:rPr>
                <w:rFonts w:hint="eastAsia" w:ascii="楷体" w:hAnsi="楷体" w:eastAsia="楷体" w:cs="楷体"/>
                <w:szCs w:val="21"/>
              </w:rPr>
              <w:t>年度收入（万元）</w:t>
            </w:r>
          </w:p>
        </w:tc>
        <w:tc>
          <w:tcPr>
            <w:tcW w:w="2372" w:type="dxa"/>
            <w:noWrap w:val="0"/>
            <w:vAlign w:val="center"/>
          </w:tcPr>
          <w:p>
            <w:pPr>
              <w:jc w:val="center"/>
              <w:rPr>
                <w:rFonts w:ascii="楷体" w:hAnsi="楷体" w:eastAsia="楷体" w:cs="楷体"/>
                <w:szCs w:val="21"/>
              </w:rPr>
            </w:pPr>
            <w:r>
              <w:rPr>
                <w:rFonts w:hint="eastAsia" w:ascii="楷体" w:hAnsi="楷体" w:eastAsia="楷体" w:cs="楷体"/>
                <w:szCs w:val="21"/>
              </w:rPr>
              <w:t>县财政预算安排</w:t>
            </w:r>
          </w:p>
        </w:tc>
        <w:tc>
          <w:tcPr>
            <w:tcW w:w="1172" w:type="dxa"/>
            <w:gridSpan w:val="2"/>
            <w:noWrap w:val="0"/>
            <w:vAlign w:val="center"/>
          </w:tcPr>
          <w:p>
            <w:pPr>
              <w:jc w:val="center"/>
              <w:rPr>
                <w:rFonts w:hint="default" w:ascii="楷体" w:hAnsi="楷体" w:eastAsia="楷体" w:cs="楷体"/>
                <w:szCs w:val="21"/>
                <w:lang w:val="en-US" w:eastAsia="zh-CN"/>
              </w:rPr>
            </w:pPr>
            <w:r>
              <w:rPr>
                <w:rFonts w:hint="eastAsia" w:ascii="楷体" w:hAnsi="楷体" w:eastAsia="楷体" w:cs="楷体"/>
                <w:szCs w:val="21"/>
                <w:lang w:val="en-US" w:eastAsia="zh-CN"/>
              </w:rPr>
              <w:t>1279.95</w:t>
            </w:r>
          </w:p>
        </w:tc>
        <w:tc>
          <w:tcPr>
            <w:tcW w:w="1552" w:type="dxa"/>
            <w:gridSpan w:val="2"/>
            <w:noWrap w:val="0"/>
            <w:vAlign w:val="center"/>
          </w:tcPr>
          <w:p>
            <w:pPr>
              <w:spacing w:line="560" w:lineRule="exact"/>
              <w:jc w:val="center"/>
              <w:rPr>
                <w:rFonts w:ascii="楷体" w:hAnsi="楷体" w:eastAsia="楷体" w:cs="楷体"/>
                <w:szCs w:val="21"/>
              </w:rPr>
            </w:pPr>
            <w:r>
              <w:rPr>
                <w:rFonts w:hint="eastAsia" w:ascii="楷体" w:hAnsi="楷体" w:eastAsia="楷体" w:cs="楷体"/>
                <w:szCs w:val="21"/>
              </w:rPr>
              <w:t>非税收入</w:t>
            </w:r>
          </w:p>
        </w:tc>
        <w:tc>
          <w:tcPr>
            <w:tcW w:w="1000" w:type="dxa"/>
            <w:gridSpan w:val="2"/>
            <w:noWrap w:val="0"/>
            <w:vAlign w:val="top"/>
          </w:tcPr>
          <w:p>
            <w:pPr>
              <w:spacing w:line="560" w:lineRule="exact"/>
              <w:jc w:val="left"/>
              <w:rPr>
                <w:rFonts w:hint="eastAsia" w:ascii="楷体" w:hAnsi="楷体" w:eastAsia="楷体" w:cs="楷体"/>
                <w:szCs w:val="21"/>
                <w:lang w:val="en-US" w:eastAsia="zh-CN"/>
              </w:rPr>
            </w:pPr>
            <w:r>
              <w:rPr>
                <w:rFonts w:hint="eastAsia" w:ascii="楷体" w:hAnsi="楷体" w:eastAsia="楷体" w:cs="楷体"/>
                <w:szCs w:val="21"/>
                <w:lang w:val="en-US" w:eastAsia="zh-CN"/>
              </w:rPr>
              <w:t>0</w:t>
            </w:r>
          </w:p>
        </w:tc>
        <w:tc>
          <w:tcPr>
            <w:tcW w:w="494" w:type="dxa"/>
            <w:vMerge w:val="restart"/>
            <w:noWrap w:val="0"/>
            <w:vAlign w:val="center"/>
          </w:tcPr>
          <w:p>
            <w:pPr>
              <w:spacing w:line="560" w:lineRule="exact"/>
              <w:jc w:val="center"/>
              <w:rPr>
                <w:rFonts w:ascii="楷体" w:hAnsi="楷体" w:eastAsia="楷体" w:cs="楷体"/>
                <w:szCs w:val="21"/>
              </w:rPr>
            </w:pPr>
            <w:r>
              <w:rPr>
                <w:rFonts w:hint="eastAsia" w:ascii="楷体" w:hAnsi="楷体" w:eastAsia="楷体" w:cs="楷体"/>
                <w:szCs w:val="21"/>
              </w:rPr>
              <w:t>合计</w:t>
            </w:r>
          </w:p>
        </w:tc>
        <w:tc>
          <w:tcPr>
            <w:tcW w:w="709" w:type="dxa"/>
            <w:gridSpan w:val="2"/>
            <w:vMerge w:val="restart"/>
            <w:noWrap w:val="0"/>
            <w:vAlign w:val="top"/>
          </w:tcPr>
          <w:p>
            <w:pPr>
              <w:spacing w:line="560" w:lineRule="exact"/>
              <w:jc w:val="left"/>
              <w:rPr>
                <w:rFonts w:hint="default" w:ascii="楷体" w:hAnsi="楷体" w:eastAsia="楷体" w:cs="楷体"/>
                <w:szCs w:val="21"/>
                <w:lang w:val="en-US" w:eastAsia="zh-CN"/>
              </w:rPr>
            </w:pPr>
            <w:r>
              <w:rPr>
                <w:rFonts w:hint="eastAsia" w:ascii="楷体" w:hAnsi="楷体" w:eastAsia="楷体" w:cs="楷体"/>
                <w:szCs w:val="21"/>
                <w:lang w:val="en-US" w:eastAsia="zh-CN"/>
              </w:rPr>
              <w:t>1279.95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cantSplit/>
          <w:trHeight w:val="555" w:hRule="exact"/>
          <w:jc w:val="center"/>
        </w:trPr>
        <w:tc>
          <w:tcPr>
            <w:tcW w:w="533" w:type="dxa"/>
            <w:vMerge w:val="continue"/>
            <w:noWrap w:val="0"/>
            <w:vAlign w:val="center"/>
          </w:tcPr>
          <w:p>
            <w:pPr>
              <w:widowControl/>
              <w:jc w:val="left"/>
              <w:rPr>
                <w:rFonts w:ascii="楷体" w:hAnsi="楷体" w:eastAsia="楷体" w:cs="楷体"/>
                <w:szCs w:val="21"/>
              </w:rPr>
            </w:pPr>
          </w:p>
        </w:tc>
        <w:tc>
          <w:tcPr>
            <w:tcW w:w="1168" w:type="dxa"/>
            <w:vMerge w:val="continue"/>
            <w:noWrap w:val="0"/>
            <w:vAlign w:val="center"/>
          </w:tcPr>
          <w:p>
            <w:pPr>
              <w:spacing w:line="240" w:lineRule="atLeast"/>
              <w:jc w:val="center"/>
              <w:rPr>
                <w:rFonts w:ascii="楷体" w:hAnsi="楷体" w:eastAsia="楷体" w:cs="楷体"/>
                <w:szCs w:val="21"/>
              </w:rPr>
            </w:pPr>
          </w:p>
        </w:tc>
        <w:tc>
          <w:tcPr>
            <w:tcW w:w="2372" w:type="dxa"/>
            <w:noWrap w:val="0"/>
            <w:vAlign w:val="center"/>
          </w:tcPr>
          <w:p>
            <w:pPr>
              <w:jc w:val="center"/>
              <w:rPr>
                <w:rFonts w:ascii="楷体" w:hAnsi="楷体" w:eastAsia="楷体" w:cs="楷体"/>
                <w:szCs w:val="21"/>
              </w:rPr>
            </w:pPr>
            <w:r>
              <w:rPr>
                <w:rFonts w:hint="eastAsia" w:ascii="楷体" w:hAnsi="楷体" w:eastAsia="楷体" w:cs="楷体"/>
                <w:szCs w:val="21"/>
              </w:rPr>
              <w:t>中央省市安排资金</w:t>
            </w:r>
          </w:p>
        </w:tc>
        <w:tc>
          <w:tcPr>
            <w:tcW w:w="1172" w:type="dxa"/>
            <w:gridSpan w:val="2"/>
            <w:noWrap w:val="0"/>
            <w:vAlign w:val="center"/>
          </w:tcPr>
          <w:p>
            <w:pPr>
              <w:jc w:val="center"/>
              <w:rPr>
                <w:rFonts w:hint="eastAsia" w:ascii="楷体" w:hAnsi="楷体" w:eastAsia="楷体" w:cs="楷体"/>
                <w:szCs w:val="21"/>
                <w:lang w:val="en-US" w:eastAsia="zh-CN"/>
              </w:rPr>
            </w:pPr>
            <w:r>
              <w:rPr>
                <w:rFonts w:hint="eastAsia" w:ascii="楷体" w:hAnsi="楷体" w:eastAsia="楷体" w:cs="楷体"/>
                <w:szCs w:val="21"/>
                <w:lang w:val="en-US" w:eastAsia="zh-CN"/>
              </w:rPr>
              <w:t>0</w:t>
            </w:r>
          </w:p>
        </w:tc>
        <w:tc>
          <w:tcPr>
            <w:tcW w:w="1552" w:type="dxa"/>
            <w:gridSpan w:val="2"/>
            <w:noWrap w:val="0"/>
            <w:vAlign w:val="center"/>
          </w:tcPr>
          <w:p>
            <w:pPr>
              <w:spacing w:line="560" w:lineRule="exact"/>
              <w:ind w:firstLine="315" w:firstLineChars="150"/>
              <w:rPr>
                <w:rFonts w:ascii="楷体" w:hAnsi="楷体" w:eastAsia="楷体" w:cs="楷体"/>
                <w:szCs w:val="21"/>
              </w:rPr>
            </w:pPr>
            <w:r>
              <w:rPr>
                <w:rFonts w:hint="eastAsia" w:ascii="楷体" w:hAnsi="楷体" w:eastAsia="楷体" w:cs="楷体"/>
                <w:szCs w:val="21"/>
              </w:rPr>
              <w:t>其他收入</w:t>
            </w:r>
          </w:p>
        </w:tc>
        <w:tc>
          <w:tcPr>
            <w:tcW w:w="1000" w:type="dxa"/>
            <w:gridSpan w:val="2"/>
            <w:noWrap w:val="0"/>
            <w:vAlign w:val="top"/>
          </w:tcPr>
          <w:p>
            <w:pPr>
              <w:spacing w:line="560" w:lineRule="exact"/>
              <w:jc w:val="left"/>
              <w:rPr>
                <w:rFonts w:hint="eastAsia" w:ascii="楷体" w:hAnsi="楷体" w:eastAsia="楷体" w:cs="楷体"/>
                <w:szCs w:val="21"/>
                <w:lang w:val="en-US" w:eastAsia="zh-CN"/>
              </w:rPr>
            </w:pPr>
            <w:r>
              <w:rPr>
                <w:rFonts w:hint="eastAsia" w:ascii="楷体" w:hAnsi="楷体" w:eastAsia="楷体" w:cs="楷体"/>
                <w:szCs w:val="21"/>
                <w:lang w:val="en-US" w:eastAsia="zh-CN"/>
              </w:rPr>
              <w:t>0</w:t>
            </w:r>
          </w:p>
        </w:tc>
        <w:tc>
          <w:tcPr>
            <w:tcW w:w="494" w:type="dxa"/>
            <w:vMerge w:val="continue"/>
            <w:noWrap w:val="0"/>
            <w:vAlign w:val="center"/>
          </w:tcPr>
          <w:p>
            <w:pPr>
              <w:spacing w:line="560" w:lineRule="exact"/>
              <w:jc w:val="center"/>
              <w:rPr>
                <w:rFonts w:ascii="楷体" w:hAnsi="楷体" w:eastAsia="楷体" w:cs="楷体"/>
                <w:szCs w:val="21"/>
              </w:rPr>
            </w:pPr>
          </w:p>
        </w:tc>
        <w:tc>
          <w:tcPr>
            <w:tcW w:w="709" w:type="dxa"/>
            <w:gridSpan w:val="2"/>
            <w:vMerge w:val="continue"/>
            <w:noWrap w:val="0"/>
            <w:vAlign w:val="top"/>
          </w:tcPr>
          <w:p>
            <w:pPr>
              <w:spacing w:line="560" w:lineRule="exact"/>
              <w:jc w:val="left"/>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cantSplit/>
          <w:trHeight w:val="560" w:hRule="exact"/>
          <w:jc w:val="center"/>
        </w:trPr>
        <w:tc>
          <w:tcPr>
            <w:tcW w:w="533" w:type="dxa"/>
            <w:vMerge w:val="continue"/>
            <w:noWrap w:val="0"/>
            <w:vAlign w:val="center"/>
          </w:tcPr>
          <w:p>
            <w:pPr>
              <w:widowControl/>
              <w:jc w:val="left"/>
              <w:rPr>
                <w:rFonts w:ascii="楷体" w:hAnsi="楷体" w:eastAsia="楷体" w:cs="楷体"/>
                <w:szCs w:val="21"/>
              </w:rPr>
            </w:pPr>
          </w:p>
        </w:tc>
        <w:tc>
          <w:tcPr>
            <w:tcW w:w="1168" w:type="dxa"/>
            <w:vMerge w:val="restart"/>
            <w:noWrap w:val="0"/>
            <w:vAlign w:val="center"/>
          </w:tcPr>
          <w:p>
            <w:pPr>
              <w:jc w:val="center"/>
              <w:rPr>
                <w:rFonts w:ascii="楷体" w:hAnsi="楷体" w:eastAsia="楷体" w:cs="楷体"/>
                <w:szCs w:val="21"/>
              </w:rPr>
            </w:pPr>
            <w:r>
              <w:rPr>
                <w:rFonts w:hint="eastAsia" w:ascii="楷体" w:hAnsi="楷体" w:eastAsia="楷体" w:cs="楷体"/>
                <w:szCs w:val="21"/>
              </w:rPr>
              <w:t>年度支出</w:t>
            </w:r>
          </w:p>
          <w:p>
            <w:pPr>
              <w:jc w:val="center"/>
              <w:rPr>
                <w:rFonts w:ascii="楷体" w:hAnsi="楷体" w:eastAsia="楷体" w:cs="楷体"/>
                <w:szCs w:val="21"/>
              </w:rPr>
            </w:pPr>
            <w:r>
              <w:rPr>
                <w:rFonts w:hint="eastAsia" w:ascii="楷体" w:hAnsi="楷体" w:eastAsia="楷体" w:cs="楷体"/>
                <w:szCs w:val="21"/>
              </w:rPr>
              <w:t>（万元）</w:t>
            </w:r>
          </w:p>
        </w:tc>
        <w:tc>
          <w:tcPr>
            <w:tcW w:w="2372" w:type="dxa"/>
            <w:noWrap w:val="0"/>
            <w:vAlign w:val="center"/>
          </w:tcPr>
          <w:p>
            <w:pPr>
              <w:jc w:val="center"/>
              <w:rPr>
                <w:rFonts w:ascii="楷体" w:hAnsi="楷体" w:eastAsia="楷体" w:cs="楷体"/>
                <w:szCs w:val="21"/>
              </w:rPr>
            </w:pPr>
            <w:r>
              <w:rPr>
                <w:rFonts w:hint="eastAsia" w:ascii="楷体" w:hAnsi="楷体" w:eastAsia="楷体" w:cs="楷体"/>
                <w:szCs w:val="21"/>
              </w:rPr>
              <w:t>基本支出</w:t>
            </w:r>
          </w:p>
        </w:tc>
        <w:tc>
          <w:tcPr>
            <w:tcW w:w="1172" w:type="dxa"/>
            <w:gridSpan w:val="2"/>
            <w:noWrap w:val="0"/>
            <w:vAlign w:val="center"/>
          </w:tcPr>
          <w:p>
            <w:pPr>
              <w:jc w:val="center"/>
              <w:rPr>
                <w:rFonts w:hint="default" w:ascii="楷体" w:hAnsi="楷体" w:eastAsia="楷体" w:cs="楷体"/>
                <w:szCs w:val="21"/>
                <w:lang w:val="en-US" w:eastAsia="zh-CN"/>
              </w:rPr>
            </w:pPr>
            <w:r>
              <w:rPr>
                <w:rFonts w:hint="eastAsia" w:ascii="楷体" w:hAnsi="楷体" w:eastAsia="楷体" w:cs="楷体"/>
                <w:szCs w:val="21"/>
                <w:lang w:val="en-US" w:eastAsia="zh-CN"/>
              </w:rPr>
              <w:t>1226.15</w:t>
            </w:r>
          </w:p>
        </w:tc>
        <w:tc>
          <w:tcPr>
            <w:tcW w:w="1559" w:type="dxa"/>
            <w:gridSpan w:val="3"/>
            <w:vMerge w:val="restart"/>
            <w:noWrap w:val="0"/>
            <w:vAlign w:val="center"/>
          </w:tcPr>
          <w:p>
            <w:pPr>
              <w:jc w:val="center"/>
              <w:rPr>
                <w:rFonts w:ascii="楷体" w:hAnsi="楷体" w:eastAsia="楷体" w:cs="楷体"/>
                <w:szCs w:val="21"/>
              </w:rPr>
            </w:pPr>
            <w:r>
              <w:rPr>
                <w:rFonts w:hint="eastAsia" w:ascii="楷体" w:hAnsi="楷体" w:eastAsia="楷体" w:cs="楷体"/>
                <w:szCs w:val="21"/>
              </w:rPr>
              <w:t>项目支出</w:t>
            </w:r>
          </w:p>
        </w:tc>
        <w:tc>
          <w:tcPr>
            <w:tcW w:w="993" w:type="dxa"/>
            <w:vMerge w:val="restart"/>
            <w:noWrap w:val="0"/>
            <w:vAlign w:val="center"/>
          </w:tcPr>
          <w:p>
            <w:pPr>
              <w:jc w:val="center"/>
              <w:rPr>
                <w:rFonts w:hint="default" w:ascii="楷体" w:hAnsi="楷体" w:eastAsia="楷体" w:cs="楷体"/>
                <w:szCs w:val="21"/>
                <w:lang w:val="en-US" w:eastAsia="zh-CN"/>
              </w:rPr>
            </w:pPr>
            <w:r>
              <w:rPr>
                <w:rFonts w:hint="eastAsia" w:ascii="楷体" w:hAnsi="楷体" w:eastAsia="楷体" w:cs="楷体"/>
                <w:szCs w:val="21"/>
                <w:lang w:val="en-US" w:eastAsia="zh-CN"/>
              </w:rPr>
              <w:t>53.8</w:t>
            </w:r>
          </w:p>
        </w:tc>
        <w:tc>
          <w:tcPr>
            <w:tcW w:w="494" w:type="dxa"/>
            <w:vMerge w:val="restart"/>
            <w:noWrap w:val="0"/>
            <w:vAlign w:val="center"/>
          </w:tcPr>
          <w:p>
            <w:pPr>
              <w:jc w:val="center"/>
              <w:rPr>
                <w:rFonts w:ascii="楷体" w:hAnsi="楷体" w:eastAsia="楷体" w:cs="楷体"/>
                <w:szCs w:val="21"/>
              </w:rPr>
            </w:pPr>
            <w:r>
              <w:rPr>
                <w:rFonts w:hint="eastAsia" w:ascii="楷体" w:hAnsi="楷体" w:eastAsia="楷体" w:cs="楷体"/>
                <w:szCs w:val="21"/>
              </w:rPr>
              <w:t>合计</w:t>
            </w:r>
          </w:p>
        </w:tc>
        <w:tc>
          <w:tcPr>
            <w:tcW w:w="709" w:type="dxa"/>
            <w:gridSpan w:val="2"/>
            <w:vMerge w:val="restart"/>
            <w:noWrap w:val="0"/>
            <w:vAlign w:val="center"/>
          </w:tcPr>
          <w:p>
            <w:pPr>
              <w:jc w:val="center"/>
              <w:rPr>
                <w:rFonts w:hint="default" w:ascii="楷体" w:hAnsi="楷体" w:eastAsia="楷体" w:cs="楷体"/>
                <w:szCs w:val="21"/>
                <w:lang w:val="en-US" w:eastAsia="zh-CN"/>
              </w:rPr>
            </w:pPr>
            <w:r>
              <w:rPr>
                <w:rFonts w:hint="eastAsia" w:ascii="楷体" w:hAnsi="楷体" w:eastAsia="楷体" w:cs="楷体"/>
                <w:szCs w:val="21"/>
                <w:lang w:val="en-US" w:eastAsia="zh-CN"/>
              </w:rPr>
              <w:t>1279.95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cantSplit/>
          <w:trHeight w:val="708" w:hRule="exact"/>
          <w:jc w:val="center"/>
        </w:trPr>
        <w:tc>
          <w:tcPr>
            <w:tcW w:w="533" w:type="dxa"/>
            <w:vMerge w:val="continue"/>
            <w:noWrap w:val="0"/>
            <w:vAlign w:val="center"/>
          </w:tcPr>
          <w:p>
            <w:pPr>
              <w:widowControl/>
              <w:jc w:val="left"/>
              <w:rPr>
                <w:rFonts w:ascii="楷体" w:hAnsi="楷体" w:eastAsia="楷体" w:cs="楷体"/>
                <w:szCs w:val="21"/>
              </w:rPr>
            </w:pPr>
          </w:p>
        </w:tc>
        <w:tc>
          <w:tcPr>
            <w:tcW w:w="1168" w:type="dxa"/>
            <w:vMerge w:val="continue"/>
            <w:noWrap w:val="0"/>
            <w:vAlign w:val="center"/>
          </w:tcPr>
          <w:p>
            <w:pPr>
              <w:jc w:val="center"/>
              <w:rPr>
                <w:rFonts w:ascii="楷体" w:hAnsi="楷体" w:eastAsia="楷体" w:cs="楷体"/>
                <w:szCs w:val="21"/>
              </w:rPr>
            </w:pPr>
          </w:p>
        </w:tc>
        <w:tc>
          <w:tcPr>
            <w:tcW w:w="2372" w:type="dxa"/>
            <w:noWrap w:val="0"/>
            <w:tcMar>
              <w:left w:w="0" w:type="dxa"/>
              <w:right w:w="0" w:type="dxa"/>
            </w:tcMar>
            <w:vAlign w:val="center"/>
          </w:tcPr>
          <w:p>
            <w:pPr>
              <w:jc w:val="center"/>
              <w:rPr>
                <w:rFonts w:ascii="楷体" w:hAnsi="楷体" w:eastAsia="楷体" w:cs="楷体"/>
                <w:szCs w:val="21"/>
              </w:rPr>
            </w:pPr>
            <w:r>
              <w:rPr>
                <w:rFonts w:hint="eastAsia" w:ascii="楷体" w:hAnsi="楷体" w:eastAsia="楷体" w:cs="楷体"/>
                <w:szCs w:val="21"/>
              </w:rPr>
              <w:t>其中三公经费支出</w:t>
            </w:r>
          </w:p>
        </w:tc>
        <w:tc>
          <w:tcPr>
            <w:tcW w:w="1172" w:type="dxa"/>
            <w:gridSpan w:val="2"/>
            <w:noWrap w:val="0"/>
            <w:vAlign w:val="center"/>
          </w:tcPr>
          <w:p>
            <w:pPr>
              <w:jc w:val="center"/>
              <w:rPr>
                <w:rFonts w:hint="eastAsia" w:ascii="楷体" w:hAnsi="楷体" w:eastAsia="楷体" w:cs="楷体"/>
                <w:szCs w:val="21"/>
                <w:lang w:val="en-US" w:eastAsia="zh-CN"/>
              </w:rPr>
            </w:pPr>
            <w:r>
              <w:rPr>
                <w:rFonts w:hint="eastAsia" w:ascii="楷体" w:hAnsi="楷体" w:eastAsia="楷体" w:cs="楷体"/>
                <w:szCs w:val="21"/>
                <w:lang w:val="en-US" w:eastAsia="zh-CN"/>
              </w:rPr>
              <w:t>1</w:t>
            </w:r>
          </w:p>
        </w:tc>
        <w:tc>
          <w:tcPr>
            <w:tcW w:w="1559" w:type="dxa"/>
            <w:gridSpan w:val="3"/>
            <w:vMerge w:val="continue"/>
            <w:noWrap w:val="0"/>
            <w:vAlign w:val="top"/>
          </w:tcPr>
          <w:p>
            <w:pPr>
              <w:jc w:val="center"/>
              <w:rPr>
                <w:rFonts w:ascii="楷体" w:hAnsi="楷体" w:eastAsia="楷体" w:cs="楷体"/>
                <w:szCs w:val="21"/>
              </w:rPr>
            </w:pPr>
          </w:p>
        </w:tc>
        <w:tc>
          <w:tcPr>
            <w:tcW w:w="993" w:type="dxa"/>
            <w:vMerge w:val="continue"/>
            <w:noWrap w:val="0"/>
            <w:vAlign w:val="top"/>
          </w:tcPr>
          <w:p>
            <w:pPr>
              <w:jc w:val="center"/>
              <w:rPr>
                <w:rFonts w:ascii="楷体" w:hAnsi="楷体" w:eastAsia="楷体" w:cs="楷体"/>
                <w:szCs w:val="21"/>
              </w:rPr>
            </w:pPr>
          </w:p>
        </w:tc>
        <w:tc>
          <w:tcPr>
            <w:tcW w:w="494" w:type="dxa"/>
            <w:vMerge w:val="continue"/>
            <w:noWrap w:val="0"/>
            <w:vAlign w:val="center"/>
          </w:tcPr>
          <w:p>
            <w:pPr>
              <w:jc w:val="center"/>
              <w:rPr>
                <w:rFonts w:ascii="楷体" w:hAnsi="楷体" w:eastAsia="楷体" w:cs="楷体"/>
                <w:szCs w:val="21"/>
              </w:rPr>
            </w:pPr>
          </w:p>
        </w:tc>
        <w:tc>
          <w:tcPr>
            <w:tcW w:w="709" w:type="dxa"/>
            <w:gridSpan w:val="2"/>
            <w:vMerge w:val="continue"/>
            <w:noWrap w:val="0"/>
            <w:vAlign w:val="center"/>
          </w:tcPr>
          <w:p>
            <w:pPr>
              <w:jc w:val="center"/>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cantSplit/>
          <w:trHeight w:val="816" w:hRule="exact"/>
          <w:jc w:val="center"/>
        </w:trPr>
        <w:tc>
          <w:tcPr>
            <w:tcW w:w="533" w:type="dxa"/>
            <w:vMerge w:val="restart"/>
            <w:noWrap w:val="0"/>
            <w:vAlign w:val="center"/>
          </w:tcPr>
          <w:p>
            <w:pPr>
              <w:spacing w:line="560" w:lineRule="exact"/>
              <w:jc w:val="center"/>
              <w:rPr>
                <w:rFonts w:ascii="楷体" w:hAnsi="楷体" w:eastAsia="楷体" w:cs="楷体"/>
                <w:szCs w:val="21"/>
              </w:rPr>
            </w:pPr>
            <w:r>
              <w:rPr>
                <w:rFonts w:hint="eastAsia" w:ascii="楷体" w:hAnsi="楷体" w:eastAsia="楷体" w:cs="楷体"/>
                <w:szCs w:val="21"/>
              </w:rPr>
              <w:t>实施情况</w:t>
            </w:r>
          </w:p>
        </w:tc>
        <w:tc>
          <w:tcPr>
            <w:tcW w:w="1168" w:type="dxa"/>
            <w:noWrap w:val="0"/>
            <w:vAlign w:val="center"/>
          </w:tcPr>
          <w:p>
            <w:pPr>
              <w:jc w:val="center"/>
              <w:rPr>
                <w:rFonts w:ascii="楷体" w:hAnsi="楷体" w:eastAsia="楷体" w:cs="楷体"/>
                <w:szCs w:val="21"/>
              </w:rPr>
            </w:pPr>
            <w:r>
              <w:rPr>
                <w:rFonts w:hint="eastAsia" w:ascii="楷体" w:hAnsi="楷体" w:eastAsia="楷体" w:cs="楷体"/>
                <w:szCs w:val="21"/>
              </w:rPr>
              <w:t>财政供养人员控制情况</w:t>
            </w:r>
          </w:p>
        </w:tc>
        <w:tc>
          <w:tcPr>
            <w:tcW w:w="7299" w:type="dxa"/>
            <w:gridSpan w:val="10"/>
            <w:noWrap w:val="0"/>
            <w:vAlign w:val="center"/>
          </w:tcPr>
          <w:p>
            <w:pPr>
              <w:rPr>
                <w:rFonts w:ascii="楷体" w:hAnsi="楷体" w:eastAsia="楷体" w:cs="楷体"/>
                <w:szCs w:val="21"/>
              </w:rPr>
            </w:pPr>
            <w:r>
              <w:rPr>
                <w:rFonts w:hint="eastAsia" w:ascii="楷体" w:hAnsi="楷体" w:eastAsia="楷体" w:cs="楷体"/>
                <w:szCs w:val="21"/>
              </w:rPr>
              <w:t>是否存在超编超配人员：</w:t>
            </w:r>
            <w:r>
              <w:rPr>
                <w:rFonts w:ascii="楷体" w:hAnsi="楷体" w:eastAsia="楷体" w:cs="楷体"/>
                <w:szCs w:val="21"/>
              </w:rPr>
              <w:t xml:space="preserve">   </w:t>
            </w:r>
            <w:r>
              <w:rPr>
                <w:rFonts w:hint="eastAsia" w:ascii="楷体" w:hAnsi="楷体" w:eastAsia="楷体" w:cs="楷体"/>
                <w:szCs w:val="21"/>
              </w:rPr>
              <w:t>是□</w:t>
            </w:r>
            <w:r>
              <w:rPr>
                <w:rFonts w:ascii="楷体" w:hAnsi="楷体" w:eastAsia="楷体" w:cs="楷体"/>
                <w:szCs w:val="21"/>
              </w:rPr>
              <w:t xml:space="preserve">     </w:t>
            </w:r>
            <w:r>
              <w:rPr>
                <w:rFonts w:hint="eastAsia" w:ascii="楷体" w:hAnsi="楷体" w:eastAsia="楷体" w:cs="楷体"/>
                <w:szCs w:val="21"/>
              </w:rPr>
              <w:t>否</w:t>
            </w:r>
            <w:r>
              <w:rPr>
                <w:rFonts w:hint="eastAsia" w:ascii="楷体" w:hAnsi="楷体" w:eastAsia="楷体" w:cs="楷体"/>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cantSplit/>
          <w:trHeight w:val="1437" w:hRule="exact"/>
          <w:jc w:val="center"/>
        </w:trPr>
        <w:tc>
          <w:tcPr>
            <w:tcW w:w="533" w:type="dxa"/>
            <w:vMerge w:val="continue"/>
            <w:noWrap w:val="0"/>
            <w:vAlign w:val="center"/>
          </w:tcPr>
          <w:p>
            <w:pPr>
              <w:widowControl/>
              <w:jc w:val="left"/>
              <w:rPr>
                <w:rFonts w:ascii="楷体" w:hAnsi="楷体" w:eastAsia="楷体" w:cs="楷体"/>
                <w:szCs w:val="21"/>
              </w:rPr>
            </w:pPr>
          </w:p>
        </w:tc>
        <w:tc>
          <w:tcPr>
            <w:tcW w:w="1168" w:type="dxa"/>
            <w:noWrap w:val="0"/>
            <w:vAlign w:val="center"/>
          </w:tcPr>
          <w:p>
            <w:pPr>
              <w:spacing w:line="240" w:lineRule="atLeast"/>
              <w:jc w:val="center"/>
              <w:rPr>
                <w:rFonts w:ascii="楷体" w:hAnsi="楷体" w:eastAsia="楷体" w:cs="楷体"/>
                <w:szCs w:val="21"/>
              </w:rPr>
            </w:pPr>
            <w:r>
              <w:rPr>
                <w:rFonts w:hint="eastAsia" w:ascii="楷体" w:hAnsi="楷体" w:eastAsia="楷体" w:cs="楷体"/>
                <w:szCs w:val="21"/>
              </w:rPr>
              <w:t>三公经费管理情况</w:t>
            </w:r>
          </w:p>
        </w:tc>
        <w:tc>
          <w:tcPr>
            <w:tcW w:w="7299" w:type="dxa"/>
            <w:gridSpan w:val="10"/>
            <w:noWrap w:val="0"/>
            <w:vAlign w:val="center"/>
          </w:tcPr>
          <w:p>
            <w:pPr>
              <w:rPr>
                <w:rFonts w:ascii="楷体" w:hAnsi="楷体" w:eastAsia="楷体" w:cs="楷体"/>
                <w:szCs w:val="21"/>
              </w:rPr>
            </w:pPr>
            <w:r>
              <w:rPr>
                <w:rFonts w:hint="eastAsia" w:ascii="楷体" w:hAnsi="楷体" w:eastAsia="楷体" w:cs="楷体"/>
                <w:szCs w:val="21"/>
              </w:rPr>
              <w:t>是否制定“三公”经费管理办法：是</w:t>
            </w:r>
            <w:r>
              <w:rPr>
                <w:rFonts w:hint="eastAsia" w:ascii="楷体" w:hAnsi="楷体" w:eastAsia="楷体" w:cs="楷体"/>
                <w:szCs w:val="21"/>
              </w:rPr>
              <w:sym w:font="Wingdings 2" w:char="0052"/>
            </w:r>
            <w:r>
              <w:rPr>
                <w:rFonts w:ascii="楷体" w:hAnsi="楷体" w:eastAsia="楷体" w:cs="楷体"/>
                <w:szCs w:val="21"/>
              </w:rPr>
              <w:t xml:space="preserve">     </w:t>
            </w:r>
            <w:r>
              <w:rPr>
                <w:rFonts w:hint="eastAsia" w:ascii="楷体" w:hAnsi="楷体" w:eastAsia="楷体" w:cs="楷体"/>
                <w:szCs w:val="21"/>
              </w:rPr>
              <w:t>否□</w:t>
            </w:r>
          </w:p>
          <w:p>
            <w:pPr>
              <w:rPr>
                <w:rFonts w:ascii="楷体" w:hAnsi="楷体" w:eastAsia="楷体" w:cs="楷体"/>
                <w:szCs w:val="21"/>
              </w:rPr>
            </w:pPr>
            <w:r>
              <w:rPr>
                <w:rFonts w:hint="eastAsia" w:ascii="楷体" w:hAnsi="楷体" w:eastAsia="楷体" w:cs="楷体"/>
                <w:szCs w:val="21"/>
              </w:rPr>
              <w:t>招待费用是否明确招待标准和招待人数：是</w:t>
            </w:r>
            <w:r>
              <w:rPr>
                <w:rFonts w:hint="eastAsia" w:ascii="楷体" w:hAnsi="楷体" w:eastAsia="楷体" w:cs="楷体"/>
                <w:szCs w:val="21"/>
              </w:rPr>
              <w:sym w:font="Wingdings 2" w:char="0052"/>
            </w:r>
            <w:r>
              <w:rPr>
                <w:rFonts w:ascii="楷体" w:hAnsi="楷体" w:eastAsia="楷体" w:cs="楷体"/>
                <w:szCs w:val="21"/>
              </w:rPr>
              <w:t xml:space="preserve">     </w:t>
            </w:r>
            <w:r>
              <w:rPr>
                <w:rFonts w:hint="eastAsia" w:ascii="楷体" w:hAnsi="楷体" w:eastAsia="楷体" w:cs="楷体"/>
                <w:szCs w:val="21"/>
              </w:rPr>
              <w:t>否□</w:t>
            </w:r>
          </w:p>
          <w:p>
            <w:pPr>
              <w:jc w:val="left"/>
              <w:rPr>
                <w:rFonts w:ascii="楷体" w:hAnsi="楷体" w:eastAsia="楷体" w:cs="楷体"/>
                <w:szCs w:val="21"/>
              </w:rPr>
            </w:pPr>
            <w:r>
              <w:rPr>
                <w:rFonts w:hint="eastAsia" w:ascii="楷体" w:hAnsi="楷体" w:eastAsia="楷体" w:cs="楷体"/>
                <w:szCs w:val="21"/>
              </w:rPr>
              <w:t>公务用车购置运行费是否比上年度下降</w:t>
            </w:r>
            <w:r>
              <w:rPr>
                <w:rFonts w:ascii="楷体" w:hAnsi="楷体" w:eastAsia="楷体" w:cs="楷体"/>
                <w:szCs w:val="21"/>
              </w:rPr>
              <w:t xml:space="preserve">: </w:t>
            </w:r>
            <w:r>
              <w:rPr>
                <w:rFonts w:hint="eastAsia" w:ascii="楷体" w:hAnsi="楷体" w:eastAsia="楷体" w:cs="楷体"/>
                <w:szCs w:val="21"/>
              </w:rPr>
              <w:t>是</w:t>
            </w:r>
            <w:r>
              <w:rPr>
                <w:rFonts w:hint="eastAsia" w:ascii="楷体" w:hAnsi="楷体" w:eastAsia="楷体" w:cs="楷体"/>
                <w:szCs w:val="21"/>
              </w:rPr>
              <w:sym w:font="Wingdings 2" w:char="0052"/>
            </w:r>
            <w:r>
              <w:rPr>
                <w:rFonts w:ascii="楷体" w:hAnsi="楷体" w:eastAsia="楷体" w:cs="楷体"/>
                <w:szCs w:val="21"/>
              </w:rPr>
              <w:t xml:space="preserve">    </w:t>
            </w:r>
            <w:r>
              <w:rPr>
                <w:rFonts w:hint="eastAsia" w:ascii="楷体" w:hAnsi="楷体" w:eastAsia="楷体" w:cs="楷体"/>
                <w:szCs w:val="21"/>
              </w:rPr>
              <w:t>否□</w:t>
            </w:r>
          </w:p>
          <w:p>
            <w:pPr>
              <w:jc w:val="left"/>
              <w:rPr>
                <w:rFonts w:ascii="楷体" w:hAnsi="楷体" w:eastAsia="楷体" w:cs="楷体"/>
                <w:szCs w:val="21"/>
              </w:rPr>
            </w:pPr>
            <w:r>
              <w:rPr>
                <w:rFonts w:hint="eastAsia" w:ascii="楷体" w:hAnsi="楷体" w:eastAsia="楷体" w:cs="楷体"/>
                <w:szCs w:val="21"/>
              </w:rPr>
              <w:t>三公经费是否比年度下降：是</w:t>
            </w:r>
            <w:r>
              <w:rPr>
                <w:rFonts w:hint="eastAsia" w:ascii="楷体" w:hAnsi="楷体" w:eastAsia="楷体" w:cs="楷体"/>
                <w:szCs w:val="21"/>
              </w:rPr>
              <w:sym w:font="Wingdings 2" w:char="0052"/>
            </w:r>
            <w:r>
              <w:rPr>
                <w:rFonts w:ascii="楷体" w:hAnsi="楷体" w:eastAsia="楷体" w:cs="楷体"/>
                <w:szCs w:val="21"/>
              </w:rPr>
              <w:t xml:space="preserve">  </w:t>
            </w:r>
            <w:r>
              <w:rPr>
                <w:rFonts w:hint="eastAsia" w:ascii="楷体" w:hAnsi="楷体" w:eastAsia="楷体" w:cs="楷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cantSplit/>
          <w:trHeight w:val="1125" w:hRule="exact"/>
          <w:jc w:val="center"/>
        </w:trPr>
        <w:tc>
          <w:tcPr>
            <w:tcW w:w="533" w:type="dxa"/>
            <w:vMerge w:val="continue"/>
            <w:noWrap w:val="0"/>
            <w:vAlign w:val="center"/>
          </w:tcPr>
          <w:p>
            <w:pPr>
              <w:widowControl/>
              <w:jc w:val="left"/>
              <w:rPr>
                <w:rFonts w:ascii="楷体" w:hAnsi="楷体" w:eastAsia="楷体" w:cs="楷体"/>
                <w:szCs w:val="21"/>
              </w:rPr>
            </w:pPr>
          </w:p>
        </w:tc>
        <w:tc>
          <w:tcPr>
            <w:tcW w:w="1168" w:type="dxa"/>
            <w:noWrap w:val="0"/>
            <w:vAlign w:val="center"/>
          </w:tcPr>
          <w:p>
            <w:pPr>
              <w:spacing w:line="240" w:lineRule="atLeast"/>
              <w:jc w:val="center"/>
              <w:rPr>
                <w:rFonts w:ascii="楷体" w:hAnsi="楷体" w:eastAsia="楷体" w:cs="楷体"/>
                <w:szCs w:val="21"/>
              </w:rPr>
            </w:pPr>
            <w:r>
              <w:rPr>
                <w:rFonts w:hint="eastAsia" w:ascii="楷体" w:hAnsi="楷体" w:eastAsia="楷体" w:cs="楷体"/>
                <w:szCs w:val="21"/>
              </w:rPr>
              <w:t>非税收入完成情况</w:t>
            </w:r>
          </w:p>
        </w:tc>
        <w:tc>
          <w:tcPr>
            <w:tcW w:w="7299" w:type="dxa"/>
            <w:gridSpan w:val="10"/>
            <w:noWrap w:val="0"/>
            <w:vAlign w:val="center"/>
          </w:tcPr>
          <w:p>
            <w:pPr>
              <w:rPr>
                <w:rFonts w:ascii="楷体" w:hAnsi="楷体" w:eastAsia="楷体" w:cs="楷体"/>
                <w:szCs w:val="21"/>
              </w:rPr>
            </w:pPr>
            <w:r>
              <w:rPr>
                <w:rFonts w:hint="eastAsia" w:ascii="楷体" w:hAnsi="楷体" w:eastAsia="楷体" w:cs="楷体"/>
                <w:szCs w:val="21"/>
              </w:rPr>
              <w:t>年度非税收入是否完成</w:t>
            </w:r>
            <w:r>
              <w:rPr>
                <w:rFonts w:ascii="楷体" w:hAnsi="楷体" w:eastAsia="楷体" w:cs="楷体"/>
                <w:szCs w:val="21"/>
              </w:rPr>
              <w:t xml:space="preserve">: </w:t>
            </w:r>
            <w:r>
              <w:rPr>
                <w:rFonts w:hint="eastAsia" w:ascii="楷体" w:hAnsi="楷体" w:eastAsia="楷体" w:cs="楷体"/>
                <w:szCs w:val="21"/>
              </w:rPr>
              <w:t>是</w:t>
            </w:r>
            <w:r>
              <w:rPr>
                <w:rFonts w:hint="eastAsia" w:ascii="楷体" w:hAnsi="楷体" w:eastAsia="楷体" w:cs="楷体"/>
                <w:szCs w:val="21"/>
              </w:rPr>
              <w:sym w:font="Wingdings 2" w:char="0052"/>
            </w:r>
            <w:r>
              <w:rPr>
                <w:rFonts w:ascii="楷体" w:hAnsi="楷体" w:eastAsia="楷体" w:cs="楷体"/>
                <w:szCs w:val="21"/>
              </w:rPr>
              <w:t xml:space="preserve">    </w:t>
            </w:r>
            <w:r>
              <w:rPr>
                <w:rFonts w:hint="eastAsia" w:ascii="楷体" w:hAnsi="楷体" w:eastAsia="楷体" w:cs="楷体"/>
                <w:szCs w:val="21"/>
              </w:rPr>
              <w:t>否□</w:t>
            </w:r>
          </w:p>
          <w:p>
            <w:pPr>
              <w:rPr>
                <w:rFonts w:ascii="楷体" w:hAnsi="楷体" w:eastAsia="楷体" w:cs="楷体"/>
                <w:szCs w:val="21"/>
              </w:rPr>
            </w:pPr>
            <w:r>
              <w:rPr>
                <w:rFonts w:hint="eastAsia" w:ascii="楷体" w:hAnsi="楷体" w:eastAsia="楷体" w:cs="楷体"/>
                <w:szCs w:val="21"/>
              </w:rPr>
              <w:t>是否实行收支两条线管理：是</w:t>
            </w:r>
            <w:r>
              <w:rPr>
                <w:rFonts w:hint="eastAsia" w:ascii="楷体" w:hAnsi="楷体" w:eastAsia="楷体" w:cs="楷体"/>
                <w:szCs w:val="21"/>
              </w:rPr>
              <w:sym w:font="Wingdings 2" w:char="0052"/>
            </w:r>
            <w:r>
              <w:rPr>
                <w:rFonts w:ascii="楷体" w:hAnsi="楷体" w:eastAsia="楷体" w:cs="楷体"/>
                <w:szCs w:val="21"/>
              </w:rPr>
              <w:t xml:space="preserve">     </w:t>
            </w:r>
            <w:r>
              <w:rPr>
                <w:rFonts w:hint="eastAsia" w:ascii="楷体" w:hAnsi="楷体" w:eastAsia="楷体" w:cs="楷体"/>
                <w:szCs w:val="21"/>
              </w:rPr>
              <w:t>否□</w:t>
            </w:r>
          </w:p>
          <w:p>
            <w:pPr>
              <w:rPr>
                <w:rFonts w:ascii="楷体" w:hAnsi="楷体" w:eastAsia="楷体" w:cs="楷体"/>
                <w:szCs w:val="21"/>
              </w:rPr>
            </w:pPr>
            <w:r>
              <w:rPr>
                <w:rFonts w:hint="eastAsia" w:ascii="楷体" w:hAnsi="楷体" w:eastAsia="楷体" w:cs="楷体"/>
                <w:szCs w:val="21"/>
              </w:rPr>
              <w:t>有无截留、坐支、转移等现象</w:t>
            </w:r>
            <w:r>
              <w:rPr>
                <w:rFonts w:ascii="楷体" w:hAnsi="楷体" w:eastAsia="楷体" w:cs="楷体"/>
                <w:szCs w:val="21"/>
              </w:rPr>
              <w:t>:</w:t>
            </w:r>
            <w:r>
              <w:rPr>
                <w:rFonts w:hint="eastAsia" w:ascii="楷体" w:hAnsi="楷体" w:eastAsia="楷体" w:cs="楷体"/>
                <w:szCs w:val="21"/>
              </w:rPr>
              <w:t>有□</w:t>
            </w:r>
            <w:r>
              <w:rPr>
                <w:rFonts w:ascii="楷体" w:hAnsi="楷体" w:eastAsia="楷体" w:cs="楷体"/>
                <w:szCs w:val="21"/>
              </w:rPr>
              <w:t xml:space="preserve">     </w:t>
            </w:r>
            <w:r>
              <w:rPr>
                <w:rFonts w:hint="eastAsia" w:ascii="楷体" w:hAnsi="楷体" w:eastAsia="楷体" w:cs="楷体"/>
                <w:szCs w:val="21"/>
              </w:rPr>
              <w:t>无</w:t>
            </w:r>
            <w:r>
              <w:rPr>
                <w:rFonts w:hint="eastAsia" w:ascii="楷体" w:hAnsi="楷体" w:eastAsia="楷体" w:cs="楷体"/>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cantSplit/>
          <w:trHeight w:val="814" w:hRule="exact"/>
          <w:jc w:val="center"/>
        </w:trPr>
        <w:tc>
          <w:tcPr>
            <w:tcW w:w="533" w:type="dxa"/>
            <w:vMerge w:val="continue"/>
            <w:noWrap w:val="0"/>
            <w:vAlign w:val="center"/>
          </w:tcPr>
          <w:p>
            <w:pPr>
              <w:widowControl/>
              <w:jc w:val="left"/>
              <w:rPr>
                <w:rFonts w:ascii="楷体" w:hAnsi="楷体" w:eastAsia="楷体" w:cs="楷体"/>
                <w:szCs w:val="21"/>
              </w:rPr>
            </w:pPr>
          </w:p>
        </w:tc>
        <w:tc>
          <w:tcPr>
            <w:tcW w:w="1168" w:type="dxa"/>
            <w:noWrap w:val="0"/>
            <w:vAlign w:val="center"/>
          </w:tcPr>
          <w:p>
            <w:pPr>
              <w:spacing w:line="360" w:lineRule="exact"/>
              <w:jc w:val="center"/>
              <w:rPr>
                <w:rFonts w:ascii="楷体" w:hAnsi="楷体" w:eastAsia="楷体" w:cs="楷体"/>
                <w:szCs w:val="21"/>
              </w:rPr>
            </w:pPr>
            <w:r>
              <w:rPr>
                <w:rFonts w:hint="eastAsia" w:ascii="楷体" w:hAnsi="楷体" w:eastAsia="楷体" w:cs="楷体"/>
                <w:szCs w:val="21"/>
              </w:rPr>
              <w:t>政府采购及金额</w:t>
            </w:r>
          </w:p>
        </w:tc>
        <w:tc>
          <w:tcPr>
            <w:tcW w:w="7299" w:type="dxa"/>
            <w:gridSpan w:val="10"/>
            <w:noWrap w:val="0"/>
            <w:vAlign w:val="center"/>
          </w:tcPr>
          <w:p>
            <w:pPr>
              <w:spacing w:line="360" w:lineRule="exact"/>
              <w:rPr>
                <w:rFonts w:ascii="楷体" w:hAnsi="楷体" w:eastAsia="楷体" w:cs="楷体"/>
                <w:szCs w:val="21"/>
              </w:rPr>
            </w:pPr>
            <w:r>
              <w:rPr>
                <w:rFonts w:hint="eastAsia" w:ascii="楷体" w:hAnsi="楷体" w:eastAsia="楷体" w:cs="楷体"/>
                <w:szCs w:val="21"/>
              </w:rPr>
              <w:t>年度是否制定了政府采购计划：是</w:t>
            </w:r>
            <w:r>
              <w:rPr>
                <w:rFonts w:ascii="楷体" w:hAnsi="楷体" w:eastAsia="楷体" w:cs="楷体"/>
                <w:szCs w:val="21"/>
              </w:rPr>
              <w:t xml:space="preserve"> </w:t>
            </w:r>
            <w:r>
              <w:rPr>
                <w:rFonts w:hint="eastAsia" w:ascii="楷体" w:hAnsi="楷体" w:eastAsia="楷体" w:cs="楷体"/>
                <w:szCs w:val="21"/>
              </w:rPr>
              <w:sym w:font="Wingdings 2" w:char="0052"/>
            </w:r>
            <w:r>
              <w:rPr>
                <w:rFonts w:ascii="楷体" w:hAnsi="楷体" w:eastAsia="楷体" w:cs="楷体"/>
                <w:szCs w:val="21"/>
              </w:rPr>
              <w:t xml:space="preserve">    </w:t>
            </w:r>
            <w:r>
              <w:rPr>
                <w:rFonts w:hint="eastAsia" w:ascii="楷体" w:hAnsi="楷体" w:eastAsia="楷体" w:cs="楷体"/>
                <w:szCs w:val="21"/>
              </w:rPr>
              <w:t>□否</w:t>
            </w:r>
          </w:p>
          <w:p>
            <w:pPr>
              <w:spacing w:line="360" w:lineRule="exact"/>
              <w:rPr>
                <w:rFonts w:ascii="楷体" w:hAnsi="楷体" w:eastAsia="楷体" w:cs="楷体"/>
                <w:szCs w:val="21"/>
              </w:rPr>
            </w:pPr>
            <w:r>
              <w:rPr>
                <w:rFonts w:hint="eastAsia" w:ascii="楷体" w:hAnsi="楷体" w:eastAsia="楷体" w:cs="楷体"/>
                <w:szCs w:val="21"/>
              </w:rPr>
              <w:t>应采购金额</w:t>
            </w:r>
            <w:r>
              <w:rPr>
                <w:rFonts w:ascii="楷体" w:hAnsi="楷体" w:eastAsia="楷体" w:cs="楷体"/>
                <w:szCs w:val="21"/>
              </w:rPr>
              <w:t xml:space="preserve"> </w:t>
            </w:r>
            <w:r>
              <w:rPr>
                <w:rFonts w:hint="eastAsia" w:ascii="楷体" w:hAnsi="楷体" w:eastAsia="楷体" w:cs="楷体"/>
                <w:szCs w:val="21"/>
              </w:rPr>
              <w:t>　万元，实际采购金额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cantSplit/>
          <w:trHeight w:val="1740" w:hRule="exact"/>
          <w:jc w:val="center"/>
        </w:trPr>
        <w:tc>
          <w:tcPr>
            <w:tcW w:w="533" w:type="dxa"/>
            <w:vMerge w:val="continue"/>
            <w:noWrap w:val="0"/>
            <w:vAlign w:val="center"/>
          </w:tcPr>
          <w:p>
            <w:pPr>
              <w:widowControl/>
              <w:jc w:val="left"/>
              <w:rPr>
                <w:rFonts w:ascii="楷体" w:hAnsi="楷体" w:eastAsia="楷体" w:cs="楷体"/>
                <w:szCs w:val="21"/>
              </w:rPr>
            </w:pPr>
          </w:p>
        </w:tc>
        <w:tc>
          <w:tcPr>
            <w:tcW w:w="1168" w:type="dxa"/>
            <w:noWrap w:val="0"/>
            <w:vAlign w:val="center"/>
          </w:tcPr>
          <w:p>
            <w:pPr>
              <w:spacing w:line="360" w:lineRule="exact"/>
              <w:jc w:val="center"/>
              <w:rPr>
                <w:rFonts w:ascii="楷体" w:hAnsi="楷体" w:eastAsia="楷体" w:cs="楷体"/>
                <w:szCs w:val="21"/>
              </w:rPr>
            </w:pPr>
            <w:r>
              <w:rPr>
                <w:rFonts w:hint="eastAsia" w:ascii="楷体" w:hAnsi="楷体" w:eastAsia="楷体" w:cs="楷体"/>
                <w:szCs w:val="21"/>
              </w:rPr>
              <w:t>预算执行</w:t>
            </w:r>
          </w:p>
        </w:tc>
        <w:tc>
          <w:tcPr>
            <w:tcW w:w="7299" w:type="dxa"/>
            <w:gridSpan w:val="10"/>
            <w:noWrap w:val="0"/>
            <w:vAlign w:val="center"/>
          </w:tcPr>
          <w:p>
            <w:pPr>
              <w:rPr>
                <w:rFonts w:ascii="楷体" w:hAnsi="楷体" w:eastAsia="楷体" w:cs="楷体"/>
                <w:szCs w:val="21"/>
              </w:rPr>
            </w:pPr>
            <w:r>
              <w:rPr>
                <w:rFonts w:hint="eastAsia" w:ascii="楷体" w:hAnsi="楷体" w:eastAsia="楷体" w:cs="楷体"/>
                <w:szCs w:val="21"/>
              </w:rPr>
              <w:t>本年度是否追加了预算</w:t>
            </w:r>
            <w:r>
              <w:rPr>
                <w:rFonts w:ascii="楷体" w:hAnsi="楷体" w:eastAsia="楷体" w:cs="楷体"/>
                <w:szCs w:val="21"/>
              </w:rPr>
              <w:t>:</w:t>
            </w:r>
            <w:r>
              <w:rPr>
                <w:rFonts w:hint="eastAsia" w:ascii="楷体" w:hAnsi="楷体" w:eastAsia="楷体" w:cs="楷体"/>
                <w:szCs w:val="21"/>
              </w:rPr>
              <w:t>是</w:t>
            </w:r>
            <w:r>
              <w:rPr>
                <w:rFonts w:hint="eastAsia" w:ascii="楷体" w:hAnsi="楷体" w:eastAsia="楷体" w:cs="楷体"/>
                <w:szCs w:val="21"/>
              </w:rPr>
              <w:sym w:font="Wingdings 2" w:char="0052"/>
            </w:r>
            <w:r>
              <w:rPr>
                <w:rFonts w:ascii="楷体" w:hAnsi="楷体" w:eastAsia="楷体" w:cs="楷体"/>
                <w:szCs w:val="21"/>
              </w:rPr>
              <w:t xml:space="preserve">  </w:t>
            </w:r>
            <w:r>
              <w:rPr>
                <w:rFonts w:hint="eastAsia" w:ascii="楷体" w:hAnsi="楷体" w:eastAsia="楷体" w:cs="楷体"/>
                <w:szCs w:val="21"/>
              </w:rPr>
              <w:t>否□</w:t>
            </w:r>
            <w:r>
              <w:rPr>
                <w:rFonts w:ascii="楷体" w:hAnsi="楷体" w:eastAsia="楷体" w:cs="楷体"/>
                <w:szCs w:val="21"/>
              </w:rPr>
              <w:t xml:space="preserve">, </w:t>
            </w:r>
            <w:r>
              <w:rPr>
                <w:rFonts w:hint="eastAsia" w:ascii="楷体" w:hAnsi="楷体" w:eastAsia="楷体" w:cs="楷体"/>
                <w:szCs w:val="21"/>
              </w:rPr>
              <w:t>追加金额</w:t>
            </w:r>
            <w:r>
              <w:rPr>
                <w:rFonts w:ascii="楷体" w:hAnsi="楷体" w:eastAsia="楷体" w:cs="楷体"/>
                <w:szCs w:val="21"/>
              </w:rPr>
              <w:t xml:space="preserve">    </w:t>
            </w:r>
            <w:r>
              <w:rPr>
                <w:rFonts w:hint="eastAsia" w:ascii="楷体" w:hAnsi="楷体" w:eastAsia="楷体" w:cs="楷体"/>
                <w:szCs w:val="21"/>
              </w:rPr>
              <w:t>万元</w:t>
            </w:r>
          </w:p>
          <w:p>
            <w:pPr>
              <w:rPr>
                <w:rFonts w:ascii="楷体" w:hAnsi="楷体" w:eastAsia="楷体" w:cs="楷体"/>
                <w:szCs w:val="21"/>
              </w:rPr>
            </w:pPr>
            <w:r>
              <w:rPr>
                <w:rFonts w:hint="eastAsia" w:ascii="楷体" w:hAnsi="楷体" w:eastAsia="楷体" w:cs="楷体"/>
                <w:szCs w:val="21"/>
              </w:rPr>
              <w:t>本年度是否有结余</w:t>
            </w:r>
            <w:r>
              <w:rPr>
                <w:rFonts w:ascii="楷体" w:hAnsi="楷体" w:eastAsia="楷体" w:cs="楷体"/>
                <w:szCs w:val="21"/>
              </w:rPr>
              <w:t xml:space="preserve">: </w:t>
            </w:r>
            <w:r>
              <w:rPr>
                <w:rFonts w:hint="eastAsia" w:ascii="楷体" w:hAnsi="楷体" w:eastAsia="楷体" w:cs="楷体"/>
                <w:szCs w:val="21"/>
              </w:rPr>
              <w:t>是□</w:t>
            </w:r>
            <w:r>
              <w:rPr>
                <w:rFonts w:ascii="楷体" w:hAnsi="楷体" w:eastAsia="楷体" w:cs="楷体"/>
                <w:szCs w:val="21"/>
              </w:rPr>
              <w:t xml:space="preserve">   </w:t>
            </w:r>
            <w:r>
              <w:rPr>
                <w:rFonts w:hint="eastAsia" w:ascii="楷体" w:hAnsi="楷体" w:eastAsia="楷体" w:cs="楷体"/>
                <w:szCs w:val="21"/>
              </w:rPr>
              <w:t>否</w:t>
            </w:r>
            <w:r>
              <w:rPr>
                <w:rFonts w:hint="eastAsia" w:ascii="楷体" w:hAnsi="楷体" w:eastAsia="楷体" w:cs="楷体"/>
                <w:szCs w:val="21"/>
              </w:rPr>
              <w:sym w:font="Wingdings 2" w:char="0052"/>
            </w:r>
            <w:r>
              <w:rPr>
                <w:rFonts w:ascii="楷体" w:hAnsi="楷体" w:eastAsia="楷体" w:cs="楷体"/>
                <w:szCs w:val="21"/>
              </w:rPr>
              <w:t>,</w:t>
            </w:r>
            <w:r>
              <w:rPr>
                <w:rFonts w:hint="eastAsia" w:ascii="楷体" w:hAnsi="楷体" w:eastAsia="楷体" w:cs="楷体"/>
                <w:szCs w:val="21"/>
              </w:rPr>
              <w:t>结余金额</w:t>
            </w:r>
            <w:r>
              <w:rPr>
                <w:rFonts w:ascii="楷体" w:hAnsi="楷体" w:eastAsia="楷体" w:cs="楷体"/>
                <w:szCs w:val="21"/>
              </w:rPr>
              <w:t xml:space="preserve">  </w:t>
            </w:r>
            <w:r>
              <w:rPr>
                <w:rFonts w:hint="eastAsia" w:ascii="楷体" w:hAnsi="楷体" w:eastAsia="楷体" w:cs="楷体"/>
                <w:szCs w:val="21"/>
                <w:lang w:val="en-US" w:eastAsia="zh-CN"/>
              </w:rPr>
              <w:t>0</w:t>
            </w:r>
            <w:r>
              <w:rPr>
                <w:rFonts w:ascii="楷体" w:hAnsi="楷体" w:eastAsia="楷体" w:cs="楷体"/>
                <w:szCs w:val="21"/>
              </w:rPr>
              <w:t xml:space="preserve">   </w:t>
            </w:r>
            <w:r>
              <w:rPr>
                <w:rFonts w:hint="eastAsia" w:ascii="楷体" w:hAnsi="楷体" w:eastAsia="楷体" w:cs="楷体"/>
                <w:szCs w:val="21"/>
              </w:rPr>
              <w:t>万元</w:t>
            </w:r>
          </w:p>
          <w:p>
            <w:pPr>
              <w:jc w:val="left"/>
              <w:rPr>
                <w:rFonts w:ascii="楷体" w:hAnsi="楷体" w:eastAsia="楷体" w:cs="楷体"/>
                <w:szCs w:val="21"/>
              </w:rPr>
            </w:pPr>
            <w:r>
              <w:rPr>
                <w:rFonts w:hint="eastAsia" w:ascii="楷体" w:hAnsi="楷体" w:eastAsia="楷体" w:cs="楷体"/>
                <w:szCs w:val="21"/>
              </w:rPr>
              <w:t>预决算信息是否公开</w:t>
            </w:r>
            <w:r>
              <w:rPr>
                <w:rFonts w:ascii="楷体" w:hAnsi="楷体" w:eastAsia="楷体" w:cs="楷体"/>
                <w:szCs w:val="21"/>
              </w:rPr>
              <w:t xml:space="preserve">: </w:t>
            </w:r>
            <w:r>
              <w:rPr>
                <w:rFonts w:hint="eastAsia" w:ascii="楷体" w:hAnsi="楷体" w:eastAsia="楷体" w:cs="楷体"/>
                <w:szCs w:val="21"/>
              </w:rPr>
              <w:t>是</w:t>
            </w:r>
            <w:r>
              <w:rPr>
                <w:rFonts w:hint="eastAsia" w:ascii="楷体" w:hAnsi="楷体" w:eastAsia="楷体" w:cs="楷体"/>
                <w:szCs w:val="21"/>
              </w:rPr>
              <w:sym w:font="Wingdings 2" w:char="0052"/>
            </w:r>
            <w:r>
              <w:rPr>
                <w:rFonts w:ascii="楷体" w:hAnsi="楷体" w:eastAsia="楷体" w:cs="楷体"/>
                <w:szCs w:val="21"/>
              </w:rPr>
              <w:t xml:space="preserve">   </w:t>
            </w:r>
            <w:r>
              <w:rPr>
                <w:rFonts w:hint="eastAsia" w:ascii="楷体" w:hAnsi="楷体" w:eastAsia="楷体" w:cs="楷体"/>
                <w:szCs w:val="21"/>
              </w:rPr>
              <w:t>否□</w:t>
            </w:r>
          </w:p>
          <w:p>
            <w:pPr>
              <w:jc w:val="left"/>
              <w:rPr>
                <w:rFonts w:ascii="楷体" w:hAnsi="楷体" w:eastAsia="楷体" w:cs="楷体"/>
                <w:szCs w:val="21"/>
              </w:rPr>
            </w:pPr>
            <w:r>
              <w:rPr>
                <w:rFonts w:hint="eastAsia" w:ascii="楷体" w:hAnsi="楷体" w:eastAsia="楷体" w:cs="楷体"/>
                <w:szCs w:val="21"/>
              </w:rPr>
              <w:t>公开时间</w:t>
            </w:r>
            <w:r>
              <w:rPr>
                <w:rFonts w:ascii="楷体" w:hAnsi="楷体" w:eastAsia="楷体" w:cs="楷体"/>
                <w:szCs w:val="21"/>
              </w:rPr>
              <w:t xml:space="preserve">:  </w:t>
            </w:r>
            <w:r>
              <w:rPr>
                <w:rFonts w:hint="eastAsia" w:ascii="楷体" w:hAnsi="楷体" w:eastAsia="楷体" w:cs="楷体"/>
                <w:szCs w:val="21"/>
              </w:rPr>
              <w:t>年</w:t>
            </w:r>
            <w:r>
              <w:rPr>
                <w:rFonts w:ascii="楷体" w:hAnsi="楷体" w:eastAsia="楷体" w:cs="楷体"/>
                <w:szCs w:val="21"/>
              </w:rPr>
              <w:t xml:space="preserve">   </w:t>
            </w:r>
            <w:r>
              <w:rPr>
                <w:rFonts w:hint="eastAsia" w:ascii="楷体" w:hAnsi="楷体" w:eastAsia="楷体" w:cs="楷体"/>
                <w:szCs w:val="21"/>
              </w:rPr>
              <w:t>月</w:t>
            </w:r>
            <w:r>
              <w:rPr>
                <w:rFonts w:ascii="楷体" w:hAnsi="楷体" w:eastAsia="楷体" w:cs="楷体"/>
                <w:szCs w:val="21"/>
              </w:rPr>
              <w:t xml:space="preserve">  </w:t>
            </w:r>
            <w:r>
              <w:rPr>
                <w:rFonts w:hint="eastAsia" w:ascii="楷体" w:hAnsi="楷体" w:eastAsia="楷体" w:cs="楷体"/>
                <w:szCs w:val="21"/>
              </w:rPr>
              <w:t>日</w:t>
            </w:r>
          </w:p>
          <w:p>
            <w:pPr>
              <w:jc w:val="left"/>
              <w:rPr>
                <w:rFonts w:ascii="楷体" w:hAnsi="楷体" w:eastAsia="楷体" w:cs="楷体"/>
                <w:szCs w:val="21"/>
              </w:rPr>
            </w:pPr>
            <w:r>
              <w:rPr>
                <w:rFonts w:hint="eastAsia" w:ascii="楷体" w:hAnsi="楷体" w:eastAsia="楷体" w:cs="楷体"/>
                <w:szCs w:val="21"/>
              </w:rPr>
              <w:t>公开方式</w:t>
            </w:r>
            <w:r>
              <w:rPr>
                <w:rFonts w:ascii="楷体" w:hAnsi="楷体" w:eastAsia="楷体" w:cs="楷体"/>
                <w:szCs w:val="21"/>
              </w:rPr>
              <w:t>:</w:t>
            </w:r>
            <w:r>
              <w:rPr>
                <w:rFonts w:hint="eastAsia" w:ascii="楷体" w:hAnsi="楷体" w:eastAsia="楷体" w:cs="楷体"/>
                <w:szCs w:val="21"/>
              </w:rPr>
              <w:t>门户网站</w:t>
            </w:r>
            <w:r>
              <w:rPr>
                <w:rFonts w:hint="eastAsia" w:ascii="楷体" w:hAnsi="楷体" w:eastAsia="楷体" w:cs="楷体"/>
                <w:szCs w:val="21"/>
              </w:rPr>
              <w:sym w:font="Wingdings 2" w:char="0052"/>
            </w:r>
            <w:r>
              <w:rPr>
                <w:rFonts w:ascii="楷体" w:hAnsi="楷体" w:eastAsia="楷体" w:cs="楷体"/>
                <w:szCs w:val="21"/>
              </w:rPr>
              <w:t xml:space="preserve">     </w:t>
            </w:r>
            <w:r>
              <w:rPr>
                <w:rFonts w:hint="eastAsia" w:ascii="楷体" w:hAnsi="楷体" w:eastAsia="楷体" w:cs="楷体"/>
                <w:szCs w:val="21"/>
              </w:rPr>
              <w:t>单位内部□</w:t>
            </w:r>
            <w:r>
              <w:rPr>
                <w:rFonts w:ascii="楷体" w:hAnsi="楷体" w:eastAsia="楷体" w:cs="楷体"/>
                <w:szCs w:val="21"/>
              </w:rPr>
              <w:t xml:space="preserve">      </w:t>
            </w:r>
            <w:r>
              <w:rPr>
                <w:rFonts w:hint="eastAsia" w:ascii="楷体" w:hAnsi="楷体" w:eastAsia="楷体" w:cs="楷体"/>
                <w:szCs w:val="21"/>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cantSplit/>
          <w:trHeight w:val="997" w:hRule="exact"/>
          <w:jc w:val="center"/>
        </w:trPr>
        <w:tc>
          <w:tcPr>
            <w:tcW w:w="533" w:type="dxa"/>
            <w:vMerge w:val="continue"/>
            <w:noWrap w:val="0"/>
            <w:vAlign w:val="center"/>
          </w:tcPr>
          <w:p>
            <w:pPr>
              <w:widowControl/>
              <w:jc w:val="left"/>
              <w:rPr>
                <w:rFonts w:ascii="楷体" w:hAnsi="楷体" w:eastAsia="楷体" w:cs="楷体"/>
                <w:szCs w:val="21"/>
              </w:rPr>
            </w:pPr>
          </w:p>
        </w:tc>
        <w:tc>
          <w:tcPr>
            <w:tcW w:w="1168" w:type="dxa"/>
            <w:noWrap w:val="0"/>
            <w:vAlign w:val="center"/>
          </w:tcPr>
          <w:p>
            <w:pPr>
              <w:spacing w:line="240" w:lineRule="atLeast"/>
              <w:rPr>
                <w:rFonts w:ascii="楷体" w:hAnsi="楷体" w:eastAsia="楷体" w:cs="楷体"/>
                <w:szCs w:val="21"/>
              </w:rPr>
            </w:pPr>
            <w:r>
              <w:rPr>
                <w:rFonts w:hint="eastAsia" w:ascii="楷体" w:hAnsi="楷体" w:eastAsia="楷体" w:cs="楷体"/>
                <w:szCs w:val="21"/>
              </w:rPr>
              <w:t>财务管理</w:t>
            </w:r>
          </w:p>
        </w:tc>
        <w:tc>
          <w:tcPr>
            <w:tcW w:w="7299" w:type="dxa"/>
            <w:gridSpan w:val="10"/>
            <w:noWrap w:val="0"/>
            <w:vAlign w:val="center"/>
          </w:tcPr>
          <w:p>
            <w:pPr>
              <w:rPr>
                <w:rFonts w:ascii="楷体" w:hAnsi="楷体" w:eastAsia="楷体" w:cs="楷体"/>
                <w:szCs w:val="21"/>
              </w:rPr>
            </w:pPr>
            <w:r>
              <w:rPr>
                <w:rFonts w:hint="eastAsia" w:ascii="楷体" w:hAnsi="楷体" w:eastAsia="楷体" w:cs="楷体"/>
                <w:szCs w:val="21"/>
              </w:rPr>
              <w:t>是否制定财务管理、会计核算等制度</w:t>
            </w:r>
            <w:r>
              <w:rPr>
                <w:rFonts w:ascii="楷体" w:hAnsi="楷体" w:eastAsia="楷体" w:cs="楷体"/>
                <w:szCs w:val="21"/>
              </w:rPr>
              <w:t xml:space="preserve">: </w:t>
            </w:r>
            <w:r>
              <w:rPr>
                <w:rFonts w:hint="eastAsia" w:ascii="楷体" w:hAnsi="楷体" w:eastAsia="楷体" w:cs="楷体"/>
                <w:szCs w:val="21"/>
              </w:rPr>
              <w:t>是</w:t>
            </w:r>
            <w:r>
              <w:rPr>
                <w:rFonts w:hint="eastAsia" w:ascii="楷体" w:hAnsi="楷体" w:eastAsia="楷体" w:cs="楷体"/>
                <w:szCs w:val="21"/>
              </w:rPr>
              <w:sym w:font="Wingdings 2" w:char="0052"/>
            </w:r>
            <w:r>
              <w:rPr>
                <w:rFonts w:ascii="楷体" w:hAnsi="楷体" w:eastAsia="楷体" w:cs="楷体"/>
                <w:szCs w:val="21"/>
              </w:rPr>
              <w:t xml:space="preserve">  </w:t>
            </w:r>
            <w:r>
              <w:rPr>
                <w:rFonts w:hint="eastAsia" w:ascii="楷体" w:hAnsi="楷体" w:eastAsia="楷体" w:cs="楷体"/>
                <w:szCs w:val="21"/>
              </w:rPr>
              <w:t>否□</w:t>
            </w:r>
          </w:p>
          <w:p>
            <w:pPr>
              <w:rPr>
                <w:rFonts w:ascii="楷体" w:hAnsi="楷体" w:eastAsia="楷体" w:cs="楷体"/>
                <w:szCs w:val="21"/>
              </w:rPr>
            </w:pPr>
            <w:r>
              <w:rPr>
                <w:rFonts w:hint="eastAsia" w:ascii="楷体" w:hAnsi="楷体" w:eastAsia="楷体" w:cs="楷体"/>
                <w:szCs w:val="21"/>
              </w:rPr>
              <w:t>会计机构是否按规定设置</w:t>
            </w:r>
            <w:r>
              <w:rPr>
                <w:rFonts w:ascii="楷体" w:hAnsi="楷体" w:eastAsia="楷体" w:cs="楷体"/>
                <w:szCs w:val="21"/>
              </w:rPr>
              <w:t xml:space="preserve">: </w:t>
            </w:r>
            <w:r>
              <w:rPr>
                <w:rFonts w:hint="eastAsia" w:ascii="楷体" w:hAnsi="楷体" w:eastAsia="楷体" w:cs="楷体"/>
                <w:szCs w:val="21"/>
              </w:rPr>
              <w:t>是</w:t>
            </w:r>
            <w:r>
              <w:rPr>
                <w:rFonts w:hint="eastAsia" w:ascii="楷体" w:hAnsi="楷体" w:eastAsia="楷体" w:cs="楷体"/>
                <w:szCs w:val="21"/>
              </w:rPr>
              <w:sym w:font="Wingdings 2" w:char="0052"/>
            </w:r>
            <w:r>
              <w:rPr>
                <w:rFonts w:hint="eastAsia" w:ascii="楷体" w:hAnsi="楷体" w:eastAsia="楷体" w:cs="楷体"/>
                <w:szCs w:val="21"/>
              </w:rPr>
              <w:t>否□</w:t>
            </w:r>
          </w:p>
          <w:p>
            <w:pPr>
              <w:rPr>
                <w:rFonts w:ascii="楷体" w:hAnsi="楷体" w:eastAsia="楷体" w:cs="楷体"/>
                <w:szCs w:val="21"/>
              </w:rPr>
            </w:pPr>
            <w:r>
              <w:rPr>
                <w:rFonts w:hint="eastAsia" w:ascii="楷体" w:hAnsi="楷体" w:eastAsia="楷体" w:cs="楷体"/>
                <w:szCs w:val="21"/>
              </w:rPr>
              <w:t>会计人员是否持证上岗</w:t>
            </w:r>
            <w:r>
              <w:rPr>
                <w:rFonts w:ascii="楷体" w:hAnsi="楷体" w:eastAsia="楷体" w:cs="楷体"/>
                <w:szCs w:val="21"/>
              </w:rPr>
              <w:t xml:space="preserve">: </w:t>
            </w:r>
            <w:r>
              <w:rPr>
                <w:rFonts w:hint="eastAsia" w:ascii="楷体" w:hAnsi="楷体" w:eastAsia="楷体" w:cs="楷体"/>
                <w:szCs w:val="21"/>
              </w:rPr>
              <w:t>是</w:t>
            </w:r>
            <w:r>
              <w:rPr>
                <w:rFonts w:hint="eastAsia" w:ascii="楷体" w:hAnsi="楷体" w:eastAsia="楷体" w:cs="楷体"/>
                <w:szCs w:val="21"/>
              </w:rPr>
              <w:sym w:font="Wingdings 2" w:char="0052"/>
            </w:r>
            <w:r>
              <w:rPr>
                <w:rFonts w:ascii="Arial" w:hAnsi="Arial" w:cs="Arial"/>
                <w:szCs w:val="21"/>
              </w:rPr>
              <w:t xml:space="preserve">  </w:t>
            </w:r>
            <w:r>
              <w:rPr>
                <w:rFonts w:hint="eastAsia" w:ascii="楷体" w:hAnsi="楷体" w:eastAsia="楷体" w:cs="楷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cantSplit/>
          <w:trHeight w:val="997" w:hRule="exact"/>
          <w:jc w:val="center"/>
        </w:trPr>
        <w:tc>
          <w:tcPr>
            <w:tcW w:w="533" w:type="dxa"/>
            <w:vMerge w:val="continue"/>
            <w:noWrap w:val="0"/>
            <w:vAlign w:val="center"/>
          </w:tcPr>
          <w:p>
            <w:pPr>
              <w:widowControl/>
              <w:jc w:val="left"/>
              <w:rPr>
                <w:rFonts w:ascii="楷体" w:hAnsi="楷体" w:eastAsia="楷体" w:cs="楷体"/>
                <w:szCs w:val="21"/>
              </w:rPr>
            </w:pPr>
          </w:p>
        </w:tc>
        <w:tc>
          <w:tcPr>
            <w:tcW w:w="1168" w:type="dxa"/>
            <w:noWrap w:val="0"/>
            <w:vAlign w:val="center"/>
          </w:tcPr>
          <w:p>
            <w:pPr>
              <w:spacing w:line="400" w:lineRule="exact"/>
              <w:rPr>
                <w:rFonts w:ascii="楷体" w:hAnsi="楷体" w:eastAsia="楷体" w:cs="楷体"/>
                <w:szCs w:val="21"/>
              </w:rPr>
            </w:pPr>
            <w:r>
              <w:rPr>
                <w:rFonts w:hint="eastAsia" w:ascii="楷体" w:hAnsi="楷体" w:eastAsia="楷体" w:cs="楷体"/>
                <w:szCs w:val="21"/>
              </w:rPr>
              <w:t>资金管理</w:t>
            </w:r>
          </w:p>
        </w:tc>
        <w:tc>
          <w:tcPr>
            <w:tcW w:w="7299" w:type="dxa"/>
            <w:gridSpan w:val="10"/>
            <w:noWrap w:val="0"/>
            <w:vAlign w:val="center"/>
          </w:tcPr>
          <w:p>
            <w:pPr>
              <w:rPr>
                <w:rFonts w:ascii="楷体" w:hAnsi="楷体" w:eastAsia="楷体" w:cs="楷体"/>
                <w:szCs w:val="21"/>
              </w:rPr>
            </w:pPr>
            <w:r>
              <w:rPr>
                <w:rFonts w:hint="eastAsia" w:ascii="楷体" w:hAnsi="楷体" w:eastAsia="楷体" w:cs="楷体"/>
                <w:szCs w:val="21"/>
              </w:rPr>
              <w:t>是否制定资金管理办法</w:t>
            </w:r>
            <w:r>
              <w:rPr>
                <w:rFonts w:ascii="楷体" w:hAnsi="楷体" w:eastAsia="楷体" w:cs="楷体"/>
                <w:szCs w:val="21"/>
              </w:rPr>
              <w:t xml:space="preserve">: </w:t>
            </w:r>
            <w:r>
              <w:rPr>
                <w:rFonts w:hint="eastAsia" w:ascii="楷体" w:hAnsi="楷体" w:eastAsia="楷体" w:cs="楷体"/>
                <w:szCs w:val="21"/>
              </w:rPr>
              <w:t>是</w:t>
            </w:r>
            <w:r>
              <w:rPr>
                <w:rFonts w:hint="eastAsia" w:ascii="楷体" w:hAnsi="楷体" w:eastAsia="楷体" w:cs="楷体"/>
                <w:szCs w:val="21"/>
              </w:rPr>
              <w:sym w:font="Wingdings 2" w:char="0052"/>
            </w:r>
            <w:r>
              <w:rPr>
                <w:rFonts w:ascii="楷体" w:hAnsi="楷体" w:eastAsia="楷体" w:cs="楷体"/>
                <w:szCs w:val="21"/>
              </w:rPr>
              <w:t xml:space="preserve">  </w:t>
            </w:r>
            <w:r>
              <w:rPr>
                <w:rFonts w:hint="eastAsia" w:ascii="楷体" w:hAnsi="楷体" w:eastAsia="楷体" w:cs="楷体"/>
                <w:szCs w:val="21"/>
              </w:rPr>
              <w:t>否□</w:t>
            </w:r>
          </w:p>
          <w:p>
            <w:pPr>
              <w:rPr>
                <w:rFonts w:ascii="楷体" w:hAnsi="楷体" w:eastAsia="楷体" w:cs="楷体"/>
                <w:szCs w:val="21"/>
              </w:rPr>
            </w:pPr>
            <w:r>
              <w:rPr>
                <w:rFonts w:hint="eastAsia" w:ascii="楷体" w:hAnsi="楷体" w:eastAsia="楷体" w:cs="楷体"/>
                <w:szCs w:val="21"/>
              </w:rPr>
              <w:t>资金拨付有完整的审批程序</w:t>
            </w:r>
            <w:r>
              <w:rPr>
                <w:rFonts w:ascii="楷体" w:hAnsi="楷体" w:eastAsia="楷体" w:cs="楷体"/>
                <w:szCs w:val="21"/>
              </w:rPr>
              <w:t xml:space="preserve">: </w:t>
            </w:r>
            <w:r>
              <w:rPr>
                <w:rFonts w:hint="eastAsia" w:ascii="楷体" w:hAnsi="楷体" w:eastAsia="楷体" w:cs="楷体"/>
                <w:szCs w:val="21"/>
              </w:rPr>
              <w:t>有</w:t>
            </w:r>
            <w:r>
              <w:rPr>
                <w:rFonts w:hint="eastAsia" w:ascii="楷体" w:hAnsi="楷体" w:eastAsia="楷体" w:cs="楷体"/>
                <w:szCs w:val="21"/>
              </w:rPr>
              <w:sym w:font="Wingdings 2" w:char="0052"/>
            </w:r>
            <w:r>
              <w:rPr>
                <w:rFonts w:ascii="楷体" w:hAnsi="楷体" w:eastAsia="楷体" w:cs="楷体"/>
                <w:szCs w:val="21"/>
              </w:rPr>
              <w:t xml:space="preserve">  </w:t>
            </w:r>
            <w:r>
              <w:rPr>
                <w:rFonts w:hint="eastAsia" w:ascii="楷体" w:hAnsi="楷体" w:eastAsia="楷体" w:cs="楷体"/>
                <w:szCs w:val="21"/>
              </w:rPr>
              <w:t>无□</w:t>
            </w:r>
          </w:p>
          <w:p>
            <w:pPr>
              <w:ind w:left="3885" w:hanging="3885" w:hangingChars="1850"/>
              <w:rPr>
                <w:rFonts w:ascii="楷体" w:hAnsi="楷体" w:eastAsia="楷体" w:cs="楷体"/>
                <w:szCs w:val="21"/>
              </w:rPr>
            </w:pPr>
            <w:r>
              <w:rPr>
                <w:rFonts w:hint="eastAsia" w:ascii="楷体" w:hAnsi="楷体" w:eastAsia="楷体" w:cs="楷体"/>
                <w:szCs w:val="21"/>
              </w:rPr>
              <w:t>资金使用是否存在违规使用资金、乱发津补贴奖金现象：是□</w:t>
            </w:r>
            <w:r>
              <w:rPr>
                <w:rFonts w:ascii="楷体" w:hAnsi="楷体" w:eastAsia="楷体" w:cs="楷体"/>
                <w:szCs w:val="21"/>
              </w:rPr>
              <w:t xml:space="preserve">  </w:t>
            </w:r>
            <w:r>
              <w:rPr>
                <w:rFonts w:hint="eastAsia" w:ascii="楷体" w:hAnsi="楷体" w:eastAsia="楷体" w:cs="楷体"/>
                <w:szCs w:val="21"/>
              </w:rPr>
              <w:t>否</w:t>
            </w:r>
            <w:r>
              <w:rPr>
                <w:rFonts w:hint="eastAsia" w:ascii="楷体" w:hAnsi="楷体" w:eastAsia="楷体" w:cs="楷体"/>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cantSplit/>
          <w:trHeight w:val="1280" w:hRule="exact"/>
          <w:jc w:val="center"/>
        </w:trPr>
        <w:tc>
          <w:tcPr>
            <w:tcW w:w="533" w:type="dxa"/>
            <w:vMerge w:val="continue"/>
            <w:noWrap w:val="0"/>
            <w:vAlign w:val="center"/>
          </w:tcPr>
          <w:p>
            <w:pPr>
              <w:widowControl/>
              <w:jc w:val="left"/>
              <w:rPr>
                <w:rFonts w:ascii="楷体" w:hAnsi="楷体" w:eastAsia="楷体" w:cs="楷体"/>
                <w:szCs w:val="21"/>
              </w:rPr>
            </w:pPr>
          </w:p>
        </w:tc>
        <w:tc>
          <w:tcPr>
            <w:tcW w:w="1168" w:type="dxa"/>
            <w:noWrap w:val="0"/>
            <w:vAlign w:val="center"/>
          </w:tcPr>
          <w:p>
            <w:pPr>
              <w:spacing w:line="240" w:lineRule="atLeast"/>
              <w:jc w:val="center"/>
              <w:rPr>
                <w:rFonts w:ascii="楷体" w:hAnsi="楷体" w:eastAsia="楷体" w:cs="楷体"/>
                <w:szCs w:val="21"/>
              </w:rPr>
            </w:pPr>
            <w:r>
              <w:rPr>
                <w:rFonts w:hint="eastAsia" w:ascii="楷体" w:hAnsi="楷体" w:eastAsia="楷体" w:cs="楷体"/>
                <w:szCs w:val="21"/>
              </w:rPr>
              <w:t>资产管理</w:t>
            </w:r>
          </w:p>
        </w:tc>
        <w:tc>
          <w:tcPr>
            <w:tcW w:w="7299" w:type="dxa"/>
            <w:gridSpan w:val="10"/>
            <w:noWrap w:val="0"/>
            <w:vAlign w:val="center"/>
          </w:tcPr>
          <w:p>
            <w:pPr>
              <w:rPr>
                <w:rFonts w:ascii="楷体" w:hAnsi="楷体" w:eastAsia="楷体" w:cs="楷体"/>
                <w:szCs w:val="21"/>
              </w:rPr>
            </w:pPr>
            <w:r>
              <w:rPr>
                <w:rFonts w:hint="eastAsia" w:ascii="楷体" w:hAnsi="楷体" w:eastAsia="楷体" w:cs="楷体"/>
                <w:szCs w:val="21"/>
              </w:rPr>
              <w:t>是否制定资产管理制度</w:t>
            </w:r>
            <w:r>
              <w:rPr>
                <w:rFonts w:ascii="楷体" w:hAnsi="楷体" w:eastAsia="楷体" w:cs="楷体"/>
                <w:szCs w:val="21"/>
              </w:rPr>
              <w:t xml:space="preserve">: </w:t>
            </w:r>
            <w:r>
              <w:rPr>
                <w:rFonts w:hint="eastAsia" w:ascii="楷体" w:hAnsi="楷体" w:eastAsia="楷体" w:cs="楷体"/>
                <w:szCs w:val="21"/>
              </w:rPr>
              <w:t>是</w:t>
            </w:r>
            <w:r>
              <w:rPr>
                <w:rFonts w:hint="eastAsia" w:ascii="楷体" w:hAnsi="楷体" w:eastAsia="楷体" w:cs="楷体"/>
                <w:szCs w:val="21"/>
              </w:rPr>
              <w:sym w:font="Wingdings 2" w:char="0052"/>
            </w:r>
            <w:r>
              <w:rPr>
                <w:rFonts w:ascii="楷体" w:hAnsi="楷体" w:eastAsia="楷体" w:cs="楷体"/>
                <w:szCs w:val="21"/>
              </w:rPr>
              <w:t xml:space="preserve"> </w:t>
            </w:r>
            <w:r>
              <w:rPr>
                <w:rFonts w:hint="eastAsia" w:ascii="楷体" w:hAnsi="楷体" w:eastAsia="楷体" w:cs="楷体"/>
                <w:szCs w:val="21"/>
              </w:rPr>
              <w:t>否□</w:t>
            </w:r>
          </w:p>
          <w:p>
            <w:pPr>
              <w:rPr>
                <w:rFonts w:ascii="楷体" w:hAnsi="楷体" w:eastAsia="楷体" w:cs="楷体"/>
                <w:szCs w:val="21"/>
              </w:rPr>
            </w:pPr>
            <w:r>
              <w:rPr>
                <w:rFonts w:hint="eastAsia" w:ascii="楷体" w:hAnsi="楷体" w:eastAsia="楷体" w:cs="楷体"/>
                <w:szCs w:val="21"/>
              </w:rPr>
              <w:t>资产管理、保存、处置是否合理规范</w:t>
            </w:r>
            <w:r>
              <w:rPr>
                <w:rFonts w:ascii="楷体" w:hAnsi="楷体" w:eastAsia="楷体" w:cs="楷体"/>
                <w:szCs w:val="21"/>
              </w:rPr>
              <w:t xml:space="preserve">: </w:t>
            </w:r>
            <w:r>
              <w:rPr>
                <w:rFonts w:hint="eastAsia" w:ascii="楷体" w:hAnsi="楷体" w:eastAsia="楷体" w:cs="楷体"/>
                <w:szCs w:val="21"/>
              </w:rPr>
              <w:t>是</w:t>
            </w:r>
            <w:r>
              <w:rPr>
                <w:rFonts w:hint="eastAsia" w:ascii="楷体" w:hAnsi="楷体" w:eastAsia="楷体" w:cs="楷体"/>
                <w:szCs w:val="21"/>
              </w:rPr>
              <w:sym w:font="Wingdings 2" w:char="0052"/>
            </w:r>
            <w:r>
              <w:rPr>
                <w:rFonts w:ascii="楷体" w:hAnsi="楷体" w:eastAsia="楷体" w:cs="楷体"/>
                <w:szCs w:val="21"/>
              </w:rPr>
              <w:t xml:space="preserve">  </w:t>
            </w:r>
            <w:r>
              <w:rPr>
                <w:rFonts w:hint="eastAsia" w:ascii="楷体" w:hAnsi="楷体" w:eastAsia="楷体" w:cs="楷体"/>
                <w:szCs w:val="21"/>
              </w:rPr>
              <w:t>否□</w:t>
            </w:r>
          </w:p>
          <w:p>
            <w:pPr>
              <w:rPr>
                <w:rFonts w:ascii="楷体" w:hAnsi="楷体" w:eastAsia="楷体" w:cs="楷体"/>
                <w:szCs w:val="21"/>
              </w:rPr>
            </w:pPr>
            <w:r>
              <w:rPr>
                <w:rFonts w:hint="eastAsia" w:ascii="楷体" w:hAnsi="楷体" w:eastAsia="楷体" w:cs="楷体"/>
                <w:szCs w:val="21"/>
              </w:rPr>
              <w:t>资产是否产权清晰、两证齐全：是□</w:t>
            </w:r>
            <w:r>
              <w:rPr>
                <w:rFonts w:ascii="楷体" w:hAnsi="楷体" w:eastAsia="楷体" w:cs="楷体"/>
                <w:szCs w:val="21"/>
              </w:rPr>
              <w:t xml:space="preserve">   </w:t>
            </w:r>
            <w:r>
              <w:rPr>
                <w:rFonts w:hint="eastAsia" w:ascii="楷体" w:hAnsi="楷体" w:eastAsia="楷体" w:cs="楷体"/>
                <w:szCs w:val="21"/>
              </w:rPr>
              <w:t>否</w:t>
            </w:r>
            <w:r>
              <w:rPr>
                <w:rFonts w:hint="eastAsia" w:ascii="楷体" w:hAnsi="楷体" w:eastAsia="楷体" w:cs="楷体"/>
                <w:szCs w:val="21"/>
              </w:rPr>
              <w:sym w:font="Wingdings 2" w:char="0052"/>
            </w:r>
          </w:p>
          <w:p>
            <w:pPr>
              <w:rPr>
                <w:rFonts w:ascii="楷体" w:hAnsi="楷体" w:eastAsia="楷体" w:cs="楷体"/>
                <w:szCs w:val="21"/>
              </w:rPr>
            </w:pPr>
            <w:r>
              <w:rPr>
                <w:rFonts w:hint="eastAsia" w:ascii="楷体" w:hAnsi="楷体" w:eastAsia="楷体" w:cs="楷体"/>
                <w:szCs w:val="21"/>
              </w:rPr>
              <w:t>账、表、实、卡是否相符</w:t>
            </w:r>
            <w:r>
              <w:rPr>
                <w:rFonts w:ascii="楷体" w:hAnsi="楷体" w:eastAsia="楷体" w:cs="楷体"/>
                <w:szCs w:val="21"/>
              </w:rPr>
              <w:t xml:space="preserve">: </w:t>
            </w:r>
            <w:r>
              <w:rPr>
                <w:rFonts w:hint="eastAsia" w:ascii="楷体" w:hAnsi="楷体" w:eastAsia="楷体" w:cs="楷体"/>
                <w:szCs w:val="21"/>
              </w:rPr>
              <w:t>是</w:t>
            </w:r>
            <w:r>
              <w:rPr>
                <w:rFonts w:hint="eastAsia" w:ascii="楷体" w:hAnsi="楷体" w:eastAsia="楷体" w:cs="楷体"/>
                <w:szCs w:val="21"/>
              </w:rPr>
              <w:sym w:font="Wingdings 2" w:char="0052"/>
            </w:r>
            <w:r>
              <w:rPr>
                <w:rFonts w:hint="eastAsia" w:ascii="楷体" w:hAnsi="楷体" w:eastAsia="楷体" w:cs="楷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cantSplit/>
          <w:trHeight w:val="561" w:hRule="exact"/>
          <w:jc w:val="center"/>
        </w:trPr>
        <w:tc>
          <w:tcPr>
            <w:tcW w:w="533" w:type="dxa"/>
            <w:vMerge w:val="continue"/>
            <w:noWrap w:val="0"/>
            <w:vAlign w:val="center"/>
          </w:tcPr>
          <w:p>
            <w:pPr>
              <w:widowControl/>
              <w:jc w:val="left"/>
              <w:rPr>
                <w:rFonts w:ascii="楷体" w:hAnsi="楷体" w:eastAsia="楷体" w:cs="楷体"/>
                <w:szCs w:val="21"/>
              </w:rPr>
            </w:pPr>
          </w:p>
        </w:tc>
        <w:tc>
          <w:tcPr>
            <w:tcW w:w="1168" w:type="dxa"/>
            <w:noWrap w:val="0"/>
            <w:vAlign w:val="center"/>
          </w:tcPr>
          <w:p>
            <w:pPr>
              <w:spacing w:line="360" w:lineRule="exact"/>
              <w:jc w:val="center"/>
              <w:rPr>
                <w:rFonts w:ascii="楷体" w:hAnsi="楷体" w:eastAsia="楷体" w:cs="楷体"/>
                <w:szCs w:val="21"/>
              </w:rPr>
            </w:pPr>
            <w:r>
              <w:rPr>
                <w:rFonts w:hint="eastAsia" w:ascii="楷体" w:hAnsi="楷体" w:eastAsia="楷体" w:cs="楷体"/>
                <w:szCs w:val="21"/>
              </w:rPr>
              <w:t>职责履行</w:t>
            </w:r>
          </w:p>
        </w:tc>
        <w:tc>
          <w:tcPr>
            <w:tcW w:w="7299" w:type="dxa"/>
            <w:gridSpan w:val="10"/>
            <w:noWrap w:val="0"/>
            <w:vAlign w:val="top"/>
          </w:tcPr>
          <w:p>
            <w:pPr>
              <w:spacing w:line="560" w:lineRule="exact"/>
              <w:jc w:val="left"/>
              <w:rPr>
                <w:rFonts w:ascii="楷体" w:hAnsi="楷体" w:eastAsia="楷体" w:cs="楷体"/>
                <w:szCs w:val="21"/>
              </w:rPr>
            </w:pPr>
            <w:r>
              <w:rPr>
                <w:rFonts w:hint="eastAsia" w:ascii="楷体" w:hAnsi="楷体" w:eastAsia="楷体" w:cs="楷体"/>
                <w:szCs w:val="21"/>
              </w:rPr>
              <w:t>重点工作是否全部完成且质量达标</w:t>
            </w:r>
            <w:r>
              <w:rPr>
                <w:rFonts w:ascii="楷体" w:hAnsi="楷体" w:eastAsia="楷体" w:cs="楷体"/>
                <w:szCs w:val="21"/>
              </w:rPr>
              <w:t xml:space="preserve">: </w:t>
            </w:r>
            <w:r>
              <w:rPr>
                <w:rFonts w:hint="eastAsia" w:ascii="楷体" w:hAnsi="楷体" w:eastAsia="楷体" w:cs="楷体"/>
                <w:szCs w:val="21"/>
              </w:rPr>
              <w:t>是</w:t>
            </w:r>
            <w:r>
              <w:rPr>
                <w:rFonts w:hint="eastAsia" w:ascii="楷体" w:hAnsi="楷体" w:eastAsia="楷体" w:cs="楷体"/>
                <w:szCs w:val="21"/>
              </w:rPr>
              <w:sym w:font="Wingdings 2" w:char="0052"/>
            </w:r>
            <w:r>
              <w:rPr>
                <w:rFonts w:ascii="楷体" w:hAnsi="楷体" w:eastAsia="楷体" w:cs="楷体"/>
                <w:szCs w:val="21"/>
              </w:rPr>
              <w:t xml:space="preserve"> </w:t>
            </w:r>
            <w:r>
              <w:rPr>
                <w:rFonts w:hint="eastAsia" w:ascii="楷体" w:hAnsi="楷体" w:eastAsia="楷体" w:cs="楷体"/>
                <w:szCs w:val="21"/>
              </w:rPr>
              <w:t>否□</w:t>
            </w:r>
          </w:p>
          <w:p>
            <w:pPr>
              <w:spacing w:line="560" w:lineRule="exact"/>
              <w:jc w:val="left"/>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trHeight w:val="1541" w:hRule="atLeast"/>
          <w:jc w:val="center"/>
        </w:trPr>
        <w:tc>
          <w:tcPr>
            <w:tcW w:w="533" w:type="dxa"/>
            <w:noWrap w:val="0"/>
            <w:vAlign w:val="center"/>
          </w:tcPr>
          <w:p>
            <w:pPr>
              <w:spacing w:line="320" w:lineRule="exact"/>
              <w:jc w:val="center"/>
              <w:rPr>
                <w:rFonts w:ascii="楷体" w:hAnsi="楷体" w:eastAsia="楷体" w:cs="楷体"/>
                <w:szCs w:val="21"/>
              </w:rPr>
            </w:pPr>
            <w:r>
              <w:rPr>
                <w:rFonts w:hint="eastAsia" w:ascii="楷体" w:hAnsi="楷体" w:eastAsia="楷体" w:cs="楷体"/>
                <w:szCs w:val="21"/>
              </w:rPr>
              <w:t>部门</w:t>
            </w:r>
          </w:p>
          <w:p>
            <w:pPr>
              <w:spacing w:line="320" w:lineRule="exact"/>
              <w:jc w:val="center"/>
              <w:rPr>
                <w:rFonts w:ascii="楷体" w:hAnsi="楷体" w:eastAsia="楷体" w:cs="楷体"/>
                <w:szCs w:val="21"/>
              </w:rPr>
            </w:pPr>
            <w:r>
              <w:rPr>
                <w:rFonts w:hint="eastAsia" w:ascii="楷体" w:hAnsi="楷体" w:eastAsia="楷体" w:cs="楷体"/>
                <w:szCs w:val="21"/>
              </w:rPr>
              <w:t>主要绩效</w:t>
            </w:r>
          </w:p>
        </w:tc>
        <w:tc>
          <w:tcPr>
            <w:tcW w:w="8467" w:type="dxa"/>
            <w:gridSpan w:val="11"/>
            <w:noWrap w:val="0"/>
            <w:vAlign w:val="center"/>
          </w:tcPr>
          <w:p>
            <w:pPr>
              <w:numPr>
                <w:ilvl w:val="0"/>
                <w:numId w:val="1"/>
              </w:numPr>
              <w:ind w:firstLine="105" w:firstLineChars="50"/>
              <w:rPr>
                <w:rFonts w:hint="eastAsia" w:ascii="楷体" w:hAnsi="楷体" w:eastAsia="楷体" w:cs="楷体"/>
                <w:szCs w:val="21"/>
              </w:rPr>
            </w:pPr>
            <w:r>
              <w:rPr>
                <w:rFonts w:hint="eastAsia" w:ascii="楷体" w:hAnsi="楷体" w:eastAsia="楷体" w:cs="楷体"/>
                <w:szCs w:val="21"/>
              </w:rPr>
              <w:t>确保</w:t>
            </w:r>
            <w:r>
              <w:rPr>
                <w:rFonts w:hint="eastAsia" w:ascii="楷体" w:hAnsi="楷体" w:eastAsia="楷体" w:cs="楷体"/>
                <w:szCs w:val="21"/>
                <w:lang w:eastAsia="zh-CN"/>
              </w:rPr>
              <w:t>灌区</w:t>
            </w:r>
            <w:r>
              <w:rPr>
                <w:rFonts w:hint="eastAsia" w:ascii="楷体" w:hAnsi="楷体" w:eastAsia="楷体" w:cs="楷体"/>
                <w:szCs w:val="21"/>
              </w:rPr>
              <w:t>水利工程设施防洪保安功能充分发挥。</w:t>
            </w:r>
          </w:p>
          <w:p>
            <w:pPr>
              <w:numPr>
                <w:ilvl w:val="0"/>
                <w:numId w:val="1"/>
              </w:numPr>
              <w:tabs>
                <w:tab w:val="left" w:pos="212"/>
              </w:tabs>
              <w:ind w:firstLine="105" w:firstLineChars="50"/>
              <w:rPr>
                <w:rFonts w:hint="eastAsia" w:ascii="楷体" w:hAnsi="楷体" w:eastAsia="楷体" w:cs="楷体"/>
                <w:szCs w:val="21"/>
              </w:rPr>
            </w:pPr>
            <w:r>
              <w:rPr>
                <w:rFonts w:hint="eastAsia" w:ascii="楷体" w:hAnsi="楷体" w:eastAsia="楷体" w:cs="楷体"/>
                <w:szCs w:val="21"/>
              </w:rPr>
              <w:t>确保</w:t>
            </w:r>
            <w:r>
              <w:rPr>
                <w:rFonts w:hint="eastAsia" w:ascii="楷体" w:hAnsi="楷体" w:eastAsia="楷体" w:cs="楷体"/>
                <w:szCs w:val="21"/>
                <w:lang w:eastAsia="zh-CN"/>
              </w:rPr>
              <w:t>灌区</w:t>
            </w:r>
            <w:r>
              <w:rPr>
                <w:rFonts w:hint="eastAsia" w:ascii="楷体" w:hAnsi="楷体" w:eastAsia="楷体" w:cs="楷体"/>
                <w:szCs w:val="21"/>
              </w:rPr>
              <w:t>农业灌溉、工业生产、城乡居民生活用水。</w:t>
            </w:r>
          </w:p>
          <w:p>
            <w:pPr>
              <w:ind w:firstLine="105" w:firstLineChars="50"/>
              <w:rPr>
                <w:rFonts w:hint="eastAsia" w:ascii="楷体" w:hAnsi="楷体" w:eastAsia="楷体" w:cs="楷体"/>
                <w:szCs w:val="21"/>
              </w:rPr>
            </w:pPr>
            <w:r>
              <w:rPr>
                <w:rFonts w:hint="eastAsia" w:ascii="楷体" w:hAnsi="楷体" w:eastAsia="楷体" w:cs="楷体"/>
                <w:szCs w:val="21"/>
                <w:lang w:val="en-US" w:eastAsia="zh-CN"/>
              </w:rPr>
              <w:t>3</w:t>
            </w:r>
            <w:r>
              <w:rPr>
                <w:rFonts w:hint="eastAsia" w:ascii="楷体" w:hAnsi="楷体" w:eastAsia="楷体" w:cs="楷体"/>
                <w:szCs w:val="21"/>
              </w:rPr>
              <w:t>、</w:t>
            </w:r>
            <w:r>
              <w:rPr>
                <w:rFonts w:hint="eastAsia" w:ascii="楷体" w:hAnsi="楷体" w:eastAsia="楷体" w:cs="楷体"/>
                <w:szCs w:val="21"/>
                <w:lang w:eastAsia="zh-CN"/>
              </w:rPr>
              <w:t>做好水库库区管理工作，坚持生态发展理念，</w:t>
            </w:r>
            <w:r>
              <w:rPr>
                <w:rFonts w:hint="eastAsia" w:ascii="楷体" w:hAnsi="楷体" w:eastAsia="楷体" w:cs="楷体"/>
                <w:szCs w:val="21"/>
              </w:rPr>
              <w:t>综合利用水资源。</w:t>
            </w:r>
          </w:p>
          <w:p>
            <w:pPr>
              <w:ind w:firstLine="105" w:firstLineChars="50"/>
              <w:rPr>
                <w:rFonts w:hint="eastAsia" w:ascii="楷体" w:hAnsi="楷体" w:eastAsia="楷体" w:cs="楷体"/>
                <w:szCs w:val="21"/>
                <w:lang w:val="en-US" w:eastAsia="zh-CN"/>
              </w:rPr>
            </w:pPr>
            <w:r>
              <w:rPr>
                <w:rFonts w:hint="eastAsia" w:ascii="楷体" w:hAnsi="楷体" w:eastAsia="楷体" w:cs="楷体"/>
                <w:szCs w:val="21"/>
                <w:lang w:val="en-US" w:eastAsia="zh-CN"/>
              </w:rPr>
              <w:t>4</w:t>
            </w:r>
            <w:r>
              <w:rPr>
                <w:rFonts w:hint="eastAsia" w:ascii="楷体" w:hAnsi="楷体" w:eastAsia="楷体" w:cs="楷体"/>
                <w:szCs w:val="21"/>
              </w:rPr>
              <w:t>、做好灌区输水设施及水库枢纽设施的维护养护工作</w:t>
            </w:r>
            <w:r>
              <w:rPr>
                <w:rFonts w:hint="eastAsia" w:ascii="楷体" w:hAnsi="楷体" w:eastAsia="楷体" w:cs="楷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trHeight w:val="1697" w:hRule="atLeast"/>
          <w:jc w:val="center"/>
        </w:trPr>
        <w:tc>
          <w:tcPr>
            <w:tcW w:w="533" w:type="dxa"/>
            <w:noWrap w:val="0"/>
            <w:vAlign w:val="center"/>
          </w:tcPr>
          <w:p>
            <w:pPr>
              <w:spacing w:line="320" w:lineRule="exact"/>
              <w:jc w:val="center"/>
              <w:rPr>
                <w:rFonts w:ascii="楷体" w:hAnsi="楷体" w:eastAsia="楷体" w:cs="楷体"/>
                <w:szCs w:val="21"/>
              </w:rPr>
            </w:pPr>
            <w:r>
              <w:rPr>
                <w:rFonts w:hint="eastAsia" w:ascii="楷体" w:hAnsi="楷体" w:eastAsia="楷体" w:cs="楷体"/>
                <w:szCs w:val="21"/>
              </w:rPr>
              <w:t>自评结论</w:t>
            </w:r>
          </w:p>
        </w:tc>
        <w:tc>
          <w:tcPr>
            <w:tcW w:w="8467" w:type="dxa"/>
            <w:gridSpan w:val="11"/>
            <w:noWrap w:val="0"/>
            <w:vAlign w:val="center"/>
          </w:tcPr>
          <w:p>
            <w:pPr>
              <w:jc w:val="center"/>
              <w:rPr>
                <w:rFonts w:hint="eastAsia" w:ascii="楷体" w:hAnsi="楷体" w:eastAsia="楷体" w:cs="楷体"/>
                <w:szCs w:val="21"/>
                <w:lang w:eastAsia="zh-CN"/>
              </w:rPr>
            </w:pPr>
            <w:r>
              <w:rPr>
                <w:rFonts w:hint="eastAsia" w:ascii="楷体" w:hAnsi="楷体" w:eastAsia="楷体" w:cs="楷体"/>
                <w:szCs w:val="21"/>
                <w:lang w:eastAsia="zh-CN"/>
              </w:rPr>
              <w:t>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trHeight w:val="1534" w:hRule="atLeast"/>
          <w:jc w:val="center"/>
        </w:trPr>
        <w:tc>
          <w:tcPr>
            <w:tcW w:w="533" w:type="dxa"/>
            <w:noWrap w:val="0"/>
            <w:vAlign w:val="center"/>
          </w:tcPr>
          <w:p>
            <w:pPr>
              <w:spacing w:line="320" w:lineRule="exact"/>
              <w:jc w:val="center"/>
              <w:rPr>
                <w:rFonts w:ascii="楷体" w:hAnsi="楷体" w:eastAsia="楷体" w:cs="楷体"/>
                <w:szCs w:val="21"/>
              </w:rPr>
            </w:pPr>
            <w:r>
              <w:rPr>
                <w:rFonts w:hint="eastAsia" w:ascii="楷体" w:hAnsi="楷体" w:eastAsia="楷体" w:cs="楷体"/>
                <w:szCs w:val="21"/>
              </w:rPr>
              <w:t>问题与建议</w:t>
            </w:r>
          </w:p>
        </w:tc>
        <w:tc>
          <w:tcPr>
            <w:tcW w:w="8467" w:type="dxa"/>
            <w:gridSpan w:val="11"/>
            <w:noWrap w:val="0"/>
            <w:vAlign w:val="center"/>
          </w:tcPr>
          <w:p>
            <w:pPr>
              <w:jc w:val="both"/>
              <w:rPr>
                <w:rFonts w:hint="eastAsia" w:ascii="楷体" w:hAnsi="楷体" w:eastAsia="楷体" w:cs="楷体"/>
                <w:szCs w:val="21"/>
                <w:lang w:val="en-US" w:eastAsia="zh-CN"/>
              </w:rPr>
            </w:pPr>
            <w:bookmarkStart w:id="0" w:name="_GoBack"/>
            <w:r>
              <w:rPr>
                <w:rFonts w:hint="eastAsia" w:ascii="楷体" w:hAnsi="楷体" w:eastAsia="楷体" w:cs="楷体"/>
                <w:szCs w:val="21"/>
                <w:lang w:val="en-US" w:eastAsia="zh-CN"/>
              </w:rPr>
              <w:t>负责六都寨、屺石、荷叶塘三座水库及140多公里干渠日常维护管理工作，养护资金没纳入预算，安全生产，防汛压力大。建议财政统筹考虑解决。</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trHeight w:val="1974" w:hRule="atLeast"/>
          <w:jc w:val="center"/>
        </w:trPr>
        <w:tc>
          <w:tcPr>
            <w:tcW w:w="533" w:type="dxa"/>
            <w:noWrap w:val="0"/>
            <w:vAlign w:val="top"/>
          </w:tcPr>
          <w:p>
            <w:pPr>
              <w:spacing w:line="320" w:lineRule="exact"/>
              <w:jc w:val="center"/>
              <w:rPr>
                <w:rFonts w:ascii="楷体" w:hAnsi="楷体" w:eastAsia="楷体" w:cs="楷体"/>
                <w:szCs w:val="21"/>
              </w:rPr>
            </w:pPr>
            <w:r>
              <w:rPr>
                <w:rFonts w:hint="eastAsia" w:ascii="楷体" w:hAnsi="楷体" w:eastAsia="楷体" w:cs="楷体"/>
                <w:szCs w:val="21"/>
              </w:rPr>
              <w:t>主管部门意见</w:t>
            </w:r>
          </w:p>
        </w:tc>
        <w:tc>
          <w:tcPr>
            <w:tcW w:w="8467" w:type="dxa"/>
            <w:gridSpan w:val="11"/>
            <w:noWrap w:val="0"/>
            <w:vAlign w:val="top"/>
          </w:tcPr>
          <w:p>
            <w:pPr>
              <w:ind w:firstLine="3360" w:firstLineChars="1600"/>
              <w:rPr>
                <w:rFonts w:ascii="楷体" w:hAnsi="楷体" w:eastAsia="楷体" w:cs="楷体"/>
                <w:szCs w:val="21"/>
              </w:rPr>
            </w:pPr>
          </w:p>
          <w:p>
            <w:pPr>
              <w:ind w:firstLine="3360" w:firstLineChars="1600"/>
              <w:rPr>
                <w:rFonts w:ascii="楷体" w:hAnsi="楷体" w:eastAsia="楷体" w:cs="楷体"/>
                <w:szCs w:val="21"/>
              </w:rPr>
            </w:pPr>
          </w:p>
          <w:p>
            <w:pPr>
              <w:ind w:firstLine="3360" w:firstLineChars="1600"/>
              <w:rPr>
                <w:rFonts w:ascii="楷体" w:hAnsi="楷体" w:eastAsia="楷体" w:cs="楷体"/>
                <w:szCs w:val="21"/>
              </w:rPr>
            </w:pPr>
          </w:p>
          <w:p>
            <w:pPr>
              <w:ind w:firstLine="3360" w:firstLineChars="1600"/>
              <w:rPr>
                <w:rFonts w:ascii="楷体" w:hAnsi="楷体" w:eastAsia="楷体" w:cs="楷体"/>
                <w:szCs w:val="21"/>
              </w:rPr>
            </w:pPr>
          </w:p>
          <w:p>
            <w:pPr>
              <w:ind w:firstLine="3360" w:firstLineChars="1600"/>
              <w:rPr>
                <w:rFonts w:ascii="楷体" w:hAnsi="楷体" w:eastAsia="楷体" w:cs="楷体"/>
                <w:szCs w:val="21"/>
              </w:rPr>
            </w:pPr>
            <w:r>
              <w:rPr>
                <w:rFonts w:hint="eastAsia" w:ascii="楷体" w:hAnsi="楷体" w:eastAsia="楷体" w:cs="楷体"/>
                <w:szCs w:val="21"/>
              </w:rPr>
              <w:t>主管部门（盖章）：</w:t>
            </w:r>
          </w:p>
        </w:tc>
      </w:tr>
    </w:tbl>
    <w:p>
      <w:pPr>
        <w:rPr>
          <w:rFonts w:ascii="宋体"/>
          <w:szCs w:val="21"/>
        </w:rPr>
      </w:pPr>
    </w:p>
    <w:p>
      <w:pPr>
        <w:ind w:firstLine="420" w:firstLineChars="200"/>
        <w:rPr>
          <w:szCs w:val="21"/>
        </w:rPr>
      </w:pPr>
      <w:r>
        <w:rPr>
          <w:rFonts w:hint="eastAsia" w:ascii="宋体" w:hAnsi="宋体"/>
          <w:szCs w:val="21"/>
        </w:rPr>
        <w:t>填报人：</w:t>
      </w:r>
      <w:r>
        <w:rPr>
          <w:rFonts w:ascii="宋体" w:hAnsi="宋体"/>
          <w:szCs w:val="21"/>
        </w:rPr>
        <w:t xml:space="preserve">   </w:t>
      </w:r>
      <w:r>
        <w:rPr>
          <w:rFonts w:hint="eastAsia" w:ascii="宋体" w:hAnsi="宋体"/>
          <w:szCs w:val="21"/>
          <w:lang w:eastAsia="zh-CN"/>
        </w:rPr>
        <w:t>禹利洪</w:t>
      </w:r>
      <w:r>
        <w:rPr>
          <w:rFonts w:ascii="宋体" w:hAnsi="宋体"/>
          <w:szCs w:val="21"/>
        </w:rPr>
        <w:t xml:space="preserve">        </w:t>
      </w:r>
      <w:r>
        <w:rPr>
          <w:rFonts w:hint="eastAsia" w:ascii="宋体" w:hAnsi="宋体"/>
          <w:szCs w:val="21"/>
        </w:rPr>
        <w:t>联系电话：</w:t>
      </w:r>
      <w:r>
        <w:rPr>
          <w:rFonts w:hint="eastAsia" w:ascii="宋体" w:hAnsi="宋体"/>
          <w:szCs w:val="21"/>
          <w:lang w:val="en-US" w:eastAsia="zh-CN"/>
        </w:rPr>
        <w:t>13517423699</w:t>
      </w:r>
      <w:r>
        <w:rPr>
          <w:rFonts w:ascii="宋体" w:hAnsi="宋体"/>
          <w:szCs w:val="21"/>
        </w:rPr>
        <w:t xml:space="preserve">     </w:t>
      </w:r>
      <w:r>
        <w:rPr>
          <w:rFonts w:hint="eastAsia" w:ascii="宋体" w:hAnsi="宋体"/>
          <w:szCs w:val="21"/>
        </w:rPr>
        <w:t>时间：</w:t>
      </w:r>
      <w:r>
        <w:rPr>
          <w:rFonts w:hint="eastAsia" w:ascii="宋体" w:hAnsi="宋体"/>
          <w:szCs w:val="21"/>
          <w:lang w:val="en-US" w:eastAsia="zh-CN"/>
        </w:rPr>
        <w:t>2022</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lang w:val="en-US" w:eastAsia="zh-CN"/>
        </w:rPr>
        <w:t>4</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lang w:val="en-US" w:eastAsia="zh-CN"/>
        </w:rPr>
        <w:t>20</w:t>
      </w:r>
      <w:r>
        <w:rPr>
          <w:rFonts w:ascii="宋体" w:hAnsi="宋体"/>
          <w:szCs w:val="21"/>
        </w:rPr>
        <w:t xml:space="preserve"> </w:t>
      </w:r>
      <w:r>
        <w:rPr>
          <w:rFonts w:hint="eastAsia" w:ascii="宋体" w:hAnsi="宋体"/>
          <w:szCs w:val="21"/>
        </w:rPr>
        <w:t>日</w:t>
      </w:r>
    </w:p>
    <w:p>
      <w:pPr>
        <w:spacing w:line="560" w:lineRule="exact"/>
        <w:rPr>
          <w:rFonts w:eastAsia="黑体"/>
          <w:kern w:val="0"/>
        </w:rPr>
      </w:pPr>
      <w:r>
        <w:rPr>
          <w:rFonts w:hint="eastAsia" w:eastAsia="黑体"/>
          <w:kern w:val="0"/>
        </w:rPr>
        <w:t>注：自评结论填“优、良、中、差”。</w:t>
      </w:r>
    </w:p>
    <w:p>
      <w:pPr>
        <w:spacing w:line="560" w:lineRule="exact"/>
        <w:rPr>
          <w:rFonts w:eastAsia="黑体"/>
          <w:kern w:val="0"/>
        </w:rPr>
      </w:pPr>
    </w:p>
    <w:p>
      <w:pPr>
        <w:spacing w:line="560" w:lineRule="exact"/>
        <w:rPr>
          <w:rFonts w:ascii="黑体" w:hAnsi="宋体" w:eastAsia="黑体" w:cs="宋体"/>
          <w:kern w:val="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altName w:val="微软雅黑"/>
    <w:panose1 w:val="02010601030101010101"/>
    <w:charset w:val="86"/>
    <w:family w:val="auto"/>
    <w:pitch w:val="default"/>
    <w:sig w:usb0="00000000" w:usb1="00000000" w:usb2="0000001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684FD"/>
    <w:multiLevelType w:val="singleLevel"/>
    <w:tmpl w:val="178684F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556C1A"/>
    <w:rsid w:val="286C5B3E"/>
    <w:rsid w:val="37E432AC"/>
    <w:rsid w:val="55556C1A"/>
    <w:rsid w:val="66E01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0"/>
    <w:pPr>
      <w:ind w:firstLine="640" w:firstLineChars="200"/>
    </w:pPr>
    <w:rPr>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2022-04-19T08:59:00Z</dcterms:created>
  <dc:creator>Administrator</dc:creator>
  <cp:lastModifiedBy>Administrator</cp:lastModifiedBy>
  <dcterms:modified xsi:type="dcterms:W3CDTF">2022-04-19T10:02:43Z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