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50" w:beforeAutospacing="0" w:after="150" w:afterAutospacing="0" w:line="825" w:lineRule="atLeast"/>
        <w:ind w:left="150" w:right="150"/>
        <w:jc w:val="center"/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 w:themeColor="text1"/>
          <w:spacing w:val="0"/>
          <w:sz w:val="44"/>
          <w:szCs w:val="44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 w:themeColor="text1"/>
          <w:spacing w:val="0"/>
          <w:sz w:val="44"/>
          <w:szCs w:val="44"/>
          <w:shd w:val="clear" w:fill="FFFFFF"/>
          <w:lang w:eastAsia="zh-CN"/>
          <w14:textFill>
            <w14:solidFill>
              <w14:schemeClr w14:val="tx1"/>
            </w14:solidFill>
          </w14:textFill>
        </w:rPr>
        <w:t>隆回县林业局</w:t>
      </w: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 w:themeColor="text1"/>
          <w:spacing w:val="0"/>
          <w:sz w:val="44"/>
          <w:szCs w:val="44"/>
          <w:shd w:val="clear" w:fill="FFFFFF"/>
          <w14:textFill>
            <w14:solidFill>
              <w14:schemeClr w14:val="tx1"/>
            </w14:solidFill>
          </w14:textFill>
        </w:rPr>
        <w:t>2020年</w:t>
      </w: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 w:themeColor="text1"/>
          <w:spacing w:val="0"/>
          <w:sz w:val="44"/>
          <w:szCs w:val="44"/>
          <w:shd w:val="clear" w:fill="FFFFFF"/>
          <w:lang w:eastAsia="zh-CN"/>
          <w14:textFill>
            <w14:solidFill>
              <w14:schemeClr w14:val="tx1"/>
            </w14:solidFill>
          </w14:textFill>
        </w:rPr>
        <w:t>林业</w:t>
      </w: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 w:themeColor="text1"/>
          <w:spacing w:val="0"/>
          <w:sz w:val="44"/>
          <w:szCs w:val="44"/>
          <w:shd w:val="clear" w:fill="FFFFFF"/>
          <w14:textFill>
            <w14:solidFill>
              <w14:schemeClr w14:val="tx1"/>
            </w14:solidFill>
          </w14:textFill>
        </w:rPr>
        <w:t>行政处罚</w:t>
      </w: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 w:themeColor="text1"/>
          <w:spacing w:val="0"/>
          <w:sz w:val="44"/>
          <w:szCs w:val="44"/>
          <w:shd w:val="clear" w:fill="FFFFFF"/>
          <w:lang w:eastAsia="zh-CN"/>
          <w14:textFill>
            <w14:solidFill>
              <w14:schemeClr w14:val="tx1"/>
            </w14:solidFill>
          </w14:textFill>
        </w:rPr>
        <w:t>案件</w:t>
      </w: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 w:themeColor="text1"/>
          <w:spacing w:val="0"/>
          <w:sz w:val="44"/>
          <w:szCs w:val="44"/>
          <w:shd w:val="clear" w:fill="FFFFFF"/>
          <w14:textFill>
            <w14:solidFill>
              <w14:schemeClr w14:val="tx1"/>
            </w14:solidFill>
          </w14:textFill>
        </w:rPr>
        <w:t>信息公开</w:t>
      </w:r>
    </w:p>
    <w:p>
      <w:pPr>
        <w:rPr>
          <w:rFonts w:hint="eastAsia"/>
        </w:rPr>
      </w:pPr>
    </w:p>
    <w:tbl>
      <w:tblPr>
        <w:tblStyle w:val="4"/>
        <w:tblW w:w="1257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05"/>
        <w:gridCol w:w="1395"/>
        <w:gridCol w:w="1561"/>
        <w:gridCol w:w="1050"/>
        <w:gridCol w:w="975"/>
        <w:gridCol w:w="1335"/>
        <w:gridCol w:w="1380"/>
        <w:gridCol w:w="1125"/>
        <w:gridCol w:w="1448"/>
        <w:gridCol w:w="159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3" w:hRule="atLeast"/>
          <w:jc w:val="center"/>
        </w:trPr>
        <w:tc>
          <w:tcPr>
            <w:tcW w:w="7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序号</w:t>
            </w:r>
          </w:p>
        </w:tc>
        <w:tc>
          <w:tcPr>
            <w:tcW w:w="13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案号</w:t>
            </w:r>
          </w:p>
        </w:tc>
        <w:tc>
          <w:tcPr>
            <w:tcW w:w="156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案件名称</w:t>
            </w:r>
          </w:p>
        </w:tc>
        <w:tc>
          <w:tcPr>
            <w:tcW w:w="105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违法企业名称或违法自然人姓名</w:t>
            </w:r>
          </w:p>
        </w:tc>
        <w:tc>
          <w:tcPr>
            <w:tcW w:w="9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法定代表人姓名</w:t>
            </w:r>
          </w:p>
        </w:tc>
        <w:tc>
          <w:tcPr>
            <w:tcW w:w="13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 w:bidi="ar"/>
              </w:rPr>
              <w:t>立案时间</w:t>
            </w:r>
          </w:p>
        </w:tc>
        <w:tc>
          <w:tcPr>
            <w:tcW w:w="138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处罚情况</w:t>
            </w:r>
          </w:p>
        </w:tc>
        <w:tc>
          <w:tcPr>
            <w:tcW w:w="112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行政处罚的履行方式和期限</w:t>
            </w:r>
          </w:p>
        </w:tc>
        <w:tc>
          <w:tcPr>
            <w:tcW w:w="1448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做出处罚的机关名称和日期</w:t>
            </w:r>
          </w:p>
        </w:tc>
        <w:tc>
          <w:tcPr>
            <w:tcW w:w="159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予以公开日期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3" w:hRule="atLeast"/>
          <w:jc w:val="center"/>
        </w:trPr>
        <w:tc>
          <w:tcPr>
            <w:tcW w:w="7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3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隆林罚字（2020）23号</w:t>
            </w:r>
          </w:p>
        </w:tc>
        <w:tc>
          <w:tcPr>
            <w:tcW w:w="156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隆回县西坪双马页岩环保股份有限公司擅自改变林地用途案</w:t>
            </w:r>
          </w:p>
        </w:tc>
        <w:tc>
          <w:tcPr>
            <w:tcW w:w="105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隆回县西坪双马页岩环保股份有限公司</w:t>
            </w:r>
          </w:p>
        </w:tc>
        <w:tc>
          <w:tcPr>
            <w:tcW w:w="9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孙雪梅</w:t>
            </w:r>
          </w:p>
        </w:tc>
        <w:tc>
          <w:tcPr>
            <w:tcW w:w="13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2020.3.9</w:t>
            </w:r>
          </w:p>
        </w:tc>
        <w:tc>
          <w:tcPr>
            <w:tcW w:w="138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限2021年3月30日前恢复林地原状。并处每平方米10元的标准15000元。</w:t>
            </w:r>
          </w:p>
        </w:tc>
        <w:tc>
          <w:tcPr>
            <w:tcW w:w="112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自动履行；接到处罚决定书之日起15日内</w:t>
            </w:r>
          </w:p>
        </w:tc>
        <w:tc>
          <w:tcPr>
            <w:tcW w:w="1448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隆回县林业局；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2020.3.25</w:t>
            </w:r>
          </w:p>
        </w:tc>
        <w:tc>
          <w:tcPr>
            <w:tcW w:w="159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2020.4.8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3" w:hRule="atLeast"/>
          <w:jc w:val="center"/>
        </w:trPr>
        <w:tc>
          <w:tcPr>
            <w:tcW w:w="7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13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隆林罚字（2020）26号</w:t>
            </w:r>
          </w:p>
        </w:tc>
        <w:tc>
          <w:tcPr>
            <w:tcW w:w="156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隆回县北山镇紫砣岭酒业有限公司擅自改变林地用途案</w:t>
            </w:r>
          </w:p>
        </w:tc>
        <w:tc>
          <w:tcPr>
            <w:tcW w:w="105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隆回县北山镇紫砣岭酒业有限公司</w:t>
            </w:r>
          </w:p>
        </w:tc>
        <w:tc>
          <w:tcPr>
            <w:tcW w:w="9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陈细娥</w:t>
            </w:r>
          </w:p>
        </w:tc>
        <w:tc>
          <w:tcPr>
            <w:tcW w:w="13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2020.3.5</w:t>
            </w:r>
          </w:p>
        </w:tc>
        <w:tc>
          <w:tcPr>
            <w:tcW w:w="138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限2021年3月20日前恢复植被和林业生产条件。并处恢复植被和林业生产条件所需费用3倍的处罚64500元。</w:t>
            </w:r>
          </w:p>
        </w:tc>
        <w:tc>
          <w:tcPr>
            <w:tcW w:w="112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自动履行；接到处罚决定书之日起15日内</w:t>
            </w:r>
          </w:p>
        </w:tc>
        <w:tc>
          <w:tcPr>
            <w:tcW w:w="1448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隆回县林业局；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2020.9.2</w:t>
            </w:r>
          </w:p>
        </w:tc>
        <w:tc>
          <w:tcPr>
            <w:tcW w:w="159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2020.9.12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3" w:hRule="atLeast"/>
          <w:jc w:val="center"/>
        </w:trPr>
        <w:tc>
          <w:tcPr>
            <w:tcW w:w="7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  <w:lang w:val="en-US" w:eastAsia="zh-CN" w:bidi="ar"/>
              </w:rPr>
              <w:t>3</w:t>
            </w:r>
          </w:p>
        </w:tc>
        <w:tc>
          <w:tcPr>
            <w:tcW w:w="13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隆林罚字（2020）158号</w:t>
            </w:r>
          </w:p>
        </w:tc>
        <w:tc>
          <w:tcPr>
            <w:tcW w:w="156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刘超滥伐林木案</w:t>
            </w:r>
          </w:p>
        </w:tc>
        <w:tc>
          <w:tcPr>
            <w:tcW w:w="105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刘超</w:t>
            </w:r>
          </w:p>
        </w:tc>
        <w:tc>
          <w:tcPr>
            <w:tcW w:w="9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3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2020.7.15</w:t>
            </w:r>
          </w:p>
        </w:tc>
        <w:tc>
          <w:tcPr>
            <w:tcW w:w="138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补种滥伐株数3倍的树木计240株。处滥伐林木价值3倍的罚款10800元。</w:t>
            </w:r>
          </w:p>
        </w:tc>
        <w:tc>
          <w:tcPr>
            <w:tcW w:w="112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自动履行；接到处罚决定书之日起15日内</w:t>
            </w:r>
          </w:p>
        </w:tc>
        <w:tc>
          <w:tcPr>
            <w:tcW w:w="1448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隆回县林业局；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2020.7.24</w:t>
            </w:r>
          </w:p>
        </w:tc>
        <w:tc>
          <w:tcPr>
            <w:tcW w:w="159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2020.8.16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  <w:jc w:val="center"/>
        </w:trPr>
        <w:tc>
          <w:tcPr>
            <w:tcW w:w="70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4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隆林罚字（2020）63号</w:t>
            </w:r>
          </w:p>
        </w:tc>
        <w:tc>
          <w:tcPr>
            <w:tcW w:w="15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阳开全非法开垦林地案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欧阳倩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2020.7.8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限2020年12月30日前恢复植被和林业生产条件。并处恢复植被和林业生产条件所需费用2倍的处罚31146元。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自动履行；接到处罚决定书之日起15日内</w:t>
            </w:r>
          </w:p>
        </w:tc>
        <w:tc>
          <w:tcPr>
            <w:tcW w:w="144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隆回县林业局；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2020.7.17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2020.7.30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  <w:jc w:val="center"/>
        </w:trPr>
        <w:tc>
          <w:tcPr>
            <w:tcW w:w="70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隆林罚字（2020）103号</w:t>
            </w:r>
          </w:p>
        </w:tc>
        <w:tc>
          <w:tcPr>
            <w:tcW w:w="15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刘谦睿滥伐林木案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隆回县金凤聚力生态养殖专业合作社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刘谦睿</w:t>
            </w: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2020.7.23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补种滥伐株数3倍的树木计690株。处滥伐林木价值3倍的罚款87756元。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自动履行；接到处罚决定书之日起15日内</w:t>
            </w:r>
          </w:p>
        </w:tc>
        <w:tc>
          <w:tcPr>
            <w:tcW w:w="144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隆回县林业局；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2020.8.1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2020.8.12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  <w:jc w:val="center"/>
        </w:trPr>
        <w:tc>
          <w:tcPr>
            <w:tcW w:w="70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6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隆林罚字（2020）66号</w:t>
            </w:r>
          </w:p>
        </w:tc>
        <w:tc>
          <w:tcPr>
            <w:tcW w:w="15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隆回县三阁司镇永芳幼儿园擅自改变林地用途案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隆回县三阁司镇永芳幼儿园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孙雪芳</w:t>
            </w: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2020.7.22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限2021年3月1日前恢复植被和林业生产条件。并处恢复植被和林业生产条件所需费用2倍的处罚11000元。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自动履行；接到处罚决定书之日起15日内</w:t>
            </w:r>
          </w:p>
        </w:tc>
        <w:tc>
          <w:tcPr>
            <w:tcW w:w="144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隆回县林业局；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2020.8.4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2020.8.15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  <w:jc w:val="center"/>
        </w:trPr>
        <w:tc>
          <w:tcPr>
            <w:tcW w:w="70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7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隆林罚字（2020）82号</w:t>
            </w:r>
          </w:p>
        </w:tc>
        <w:tc>
          <w:tcPr>
            <w:tcW w:w="15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隆回县山坳冲养殖专业合作社擅自改变林地用途案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隆回县山坳冲养殖专业合作社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焦前军</w:t>
            </w: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2020.7.22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限2021年3月1日前恢复植被和林业生产条件。并处恢复植被和林业生产条件所需费用3倍的处罚9039元。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自动履行；接到处罚决定书之日起15日内</w:t>
            </w:r>
          </w:p>
        </w:tc>
        <w:tc>
          <w:tcPr>
            <w:tcW w:w="144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隆回县林业局；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2020.8.9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2020.8.28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  <w:jc w:val="center"/>
        </w:trPr>
        <w:tc>
          <w:tcPr>
            <w:tcW w:w="70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8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隆林罚字（2020）93号</w:t>
            </w:r>
          </w:p>
        </w:tc>
        <w:tc>
          <w:tcPr>
            <w:tcW w:w="15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隆回县第二人民医院擅自改变林地用途案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隆回县第二人民医院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陈立国</w:t>
            </w: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2020.8.4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限2021年3月30日前恢复植被和林业生产条件。并处恢复植被和林业生产条件所需费用1倍的处罚45000元。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自动履行；接到处罚决定书之日起15日内</w:t>
            </w:r>
          </w:p>
        </w:tc>
        <w:tc>
          <w:tcPr>
            <w:tcW w:w="144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隆回县林业局；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2020.8.31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2020.9.9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  <w:jc w:val="center"/>
        </w:trPr>
        <w:tc>
          <w:tcPr>
            <w:tcW w:w="70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9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隆林罚字（2020）61号</w:t>
            </w:r>
          </w:p>
        </w:tc>
        <w:tc>
          <w:tcPr>
            <w:tcW w:w="15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隆回县仁林家庭农场擅自改变林地用途案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隆回县仁林家庭农场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侯仁正</w:t>
            </w: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2020.8.4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限2021年3月30日前恢复植被和林业生产条件。并处恢复植被和林业生产条件所需费用2倍的处罚42240元。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自动履行；接到处罚决定书之日起15日内</w:t>
            </w:r>
          </w:p>
        </w:tc>
        <w:tc>
          <w:tcPr>
            <w:tcW w:w="144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隆回县林业局；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2020.9.20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2020.9.28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  <w:jc w:val="center"/>
        </w:trPr>
        <w:tc>
          <w:tcPr>
            <w:tcW w:w="70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隆林罚字（2020）17-008号</w:t>
            </w:r>
          </w:p>
        </w:tc>
        <w:tc>
          <w:tcPr>
            <w:tcW w:w="15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隆回县横板桥镇立志村民委员会擅自改变林地用途案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隆回县横办桥镇立志村民委员会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尹华平</w:t>
            </w: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2020.9.20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限2021年3月15日前恢复植被和林业生产条件。并处恢复植被和林业生产条件所需费用1倍的处罚12000元。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自动履行；接到处罚决定书之日起15日内</w:t>
            </w:r>
          </w:p>
        </w:tc>
        <w:tc>
          <w:tcPr>
            <w:tcW w:w="144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隆回县林业局；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2020.9.28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2020.10.11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  <w:jc w:val="center"/>
        </w:trPr>
        <w:tc>
          <w:tcPr>
            <w:tcW w:w="70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11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隆林罚字（2020）185号</w:t>
            </w:r>
          </w:p>
        </w:tc>
        <w:tc>
          <w:tcPr>
            <w:tcW w:w="15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阮成堂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非法开垦林地案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阮成堂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2020.9.15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限2021年3月1日前恢复植被和林业生产条件。并处恢复植被和林业生产条件所需费用3倍的处罚32400元。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自动履行；接到处罚决定书之日起15日内</w:t>
            </w:r>
          </w:p>
        </w:tc>
        <w:tc>
          <w:tcPr>
            <w:tcW w:w="144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隆回县林业局；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2020.10.5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2020.10.22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  <w:jc w:val="center"/>
        </w:trPr>
        <w:tc>
          <w:tcPr>
            <w:tcW w:w="70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12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隆林罚字（2020）71号</w:t>
            </w:r>
          </w:p>
        </w:tc>
        <w:tc>
          <w:tcPr>
            <w:tcW w:w="15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阳锡保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非法开垦林地案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阳锡保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2020.7.7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限2020年12月30日前恢复植被和林业生产条件。并处恢复植被和林业生产条件所需费用2倍的处罚22196元。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自动履行；接到处罚决定书之日起15日内</w:t>
            </w:r>
          </w:p>
        </w:tc>
        <w:tc>
          <w:tcPr>
            <w:tcW w:w="144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隆回县林业局；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2020.7.17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2020.7.30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  <w:jc w:val="center"/>
        </w:trPr>
        <w:tc>
          <w:tcPr>
            <w:tcW w:w="70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13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隆林罚字（2020）87号</w:t>
            </w:r>
          </w:p>
        </w:tc>
        <w:tc>
          <w:tcPr>
            <w:tcW w:w="15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罗学乾滥伐林木案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罗学乾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2020.7.28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补种滥伐株数3倍的树木计672株。处滥伐林木价值3倍的罚款8400元。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自动履行；接到处罚决定书之日起15日内</w:t>
            </w:r>
          </w:p>
        </w:tc>
        <w:tc>
          <w:tcPr>
            <w:tcW w:w="144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隆回县林业局；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2020.8.4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2020.8.18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  <w:jc w:val="center"/>
        </w:trPr>
        <w:tc>
          <w:tcPr>
            <w:tcW w:w="70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14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隆林罚字（2020）157号</w:t>
            </w:r>
          </w:p>
        </w:tc>
        <w:tc>
          <w:tcPr>
            <w:tcW w:w="15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隆回县高平镇泰龙村光伏发电站擅自改变林地用途案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隆回县高平镇泰龙村光伏发电站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刘建成</w:t>
            </w: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2020.8.12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限2021年3月1日前恢复植被和林业生产条件。并处恢复植被和林业生产条件所需费用2倍的处罚22120元。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自动履行；接到处罚决定书之日起15日内</w:t>
            </w:r>
          </w:p>
        </w:tc>
        <w:tc>
          <w:tcPr>
            <w:tcW w:w="144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隆回县林业局；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2020.8.20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2020.9.1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  <w:jc w:val="center"/>
        </w:trPr>
        <w:tc>
          <w:tcPr>
            <w:tcW w:w="70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15</w:t>
            </w:r>
          </w:p>
        </w:tc>
        <w:tc>
          <w:tcPr>
            <w:tcW w:w="13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1"/>
                <w:szCs w:val="21"/>
                <w:lang w:val="en-US" w:eastAsia="zh-CN" w:bidi="ar"/>
              </w:rPr>
              <w:t>隆林罚字（2020）89号</w:t>
            </w:r>
          </w:p>
        </w:tc>
        <w:tc>
          <w:tcPr>
            <w:tcW w:w="15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黄彦未经批准临时占用林地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黄彦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sz w:val="21"/>
                <w:szCs w:val="21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2020.8.6</w:t>
            </w:r>
          </w:p>
        </w:tc>
        <w:tc>
          <w:tcPr>
            <w:tcW w:w="13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 w:bidi="ar"/>
              </w:rPr>
              <w:t>限2020年12月20日前恢复植被和林业生产条件。并处恢复植被和林业生产条件所需费用1倍的处罚11400元。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自动履行；接到处罚决定书之日起15日内</w:t>
            </w:r>
          </w:p>
        </w:tc>
        <w:tc>
          <w:tcPr>
            <w:tcW w:w="144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隆回县林业局；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2020.8.11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left"/>
              <w:rPr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2020.9.8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961273"/>
    <w:rsid w:val="048F3509"/>
    <w:rsid w:val="0529764D"/>
    <w:rsid w:val="07787C93"/>
    <w:rsid w:val="08245967"/>
    <w:rsid w:val="09FD26AC"/>
    <w:rsid w:val="0A8624CD"/>
    <w:rsid w:val="15736B4A"/>
    <w:rsid w:val="23952084"/>
    <w:rsid w:val="25692D1D"/>
    <w:rsid w:val="26E12052"/>
    <w:rsid w:val="289E0E64"/>
    <w:rsid w:val="28ED788B"/>
    <w:rsid w:val="292F43C6"/>
    <w:rsid w:val="30B27CFF"/>
    <w:rsid w:val="34966525"/>
    <w:rsid w:val="418E5440"/>
    <w:rsid w:val="42ED6BB3"/>
    <w:rsid w:val="48D5345E"/>
    <w:rsid w:val="4C2F4D96"/>
    <w:rsid w:val="4F28065A"/>
    <w:rsid w:val="4F981DC8"/>
    <w:rsid w:val="508844F8"/>
    <w:rsid w:val="50886425"/>
    <w:rsid w:val="51A523CA"/>
    <w:rsid w:val="54A30299"/>
    <w:rsid w:val="551F3AF7"/>
    <w:rsid w:val="56773B49"/>
    <w:rsid w:val="59A76F92"/>
    <w:rsid w:val="5B627616"/>
    <w:rsid w:val="600051FA"/>
    <w:rsid w:val="67E804B1"/>
    <w:rsid w:val="695A5CF1"/>
    <w:rsid w:val="69DC16A5"/>
    <w:rsid w:val="6ADB77AD"/>
    <w:rsid w:val="6FBE08E4"/>
    <w:rsid w:val="757B6763"/>
    <w:rsid w:val="77A747A7"/>
    <w:rsid w:val="78CB4696"/>
    <w:rsid w:val="7EE15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Horizon">
      <a:dk1>
        <a:srgbClr val="000000"/>
      </a:dk1>
      <a:lt1>
        <a:srgbClr val="FFFFFF"/>
      </a:lt1>
      <a:dk2>
        <a:srgbClr val="1F2123"/>
      </a:dk2>
      <a:lt2>
        <a:srgbClr val="DC9E1F"/>
      </a:lt2>
      <a:accent1>
        <a:srgbClr val="7E97AD"/>
      </a:accent1>
      <a:accent2>
        <a:srgbClr val="CC8E60"/>
      </a:accent2>
      <a:accent3>
        <a:srgbClr val="7A6A60"/>
      </a:accent3>
      <a:accent4>
        <a:srgbClr val="B4936D"/>
      </a:accent4>
      <a:accent5>
        <a:srgbClr val="67787B"/>
      </a:accent5>
      <a:accent6>
        <a:srgbClr val="9D936F"/>
      </a:accent6>
      <a:hlink>
        <a:srgbClr val="646464"/>
      </a:hlink>
      <a:folHlink>
        <a:srgbClr val="969696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2020-11-06T03:30:00Z</dcterms:created>
  <dc:creator>Administrator</dc:creator>
  <cp:lastModifiedBy>办公室（隆回县）</cp:lastModifiedBy>
  <dcterms:modified xsi:type="dcterms:W3CDTF">2020-11-09T14:57:04Z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