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pacing w:val="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LHDR-2023-01008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92" w:firstLineChars="200"/>
        <w:jc w:val="center"/>
        <w:textAlignment w:val="auto"/>
        <w:rPr>
          <w:rFonts w:ascii="方正小标宋简体" w:eastAsia="方正小标宋简体"/>
          <w:spacing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92" w:firstLineChars="200"/>
        <w:jc w:val="center"/>
        <w:textAlignment w:val="auto"/>
        <w:rPr>
          <w:rFonts w:ascii="方正小标宋简体" w:eastAsia="方正小标宋简体"/>
          <w:spacing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992" w:firstLineChars="200"/>
        <w:jc w:val="center"/>
        <w:textAlignment w:val="auto"/>
        <w:rPr>
          <w:rFonts w:ascii="方正小标宋简体" w:eastAsia="方正小标宋简体"/>
          <w:spacing w:val="3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</w:pP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92" w:firstLineChars="200"/>
        <w:jc w:val="center"/>
        <w:textAlignment w:val="auto"/>
        <w:rPr>
          <w:rFonts w:ascii="方正小标宋简体" w:eastAsia="方正小标宋简体"/>
          <w:spacing w:val="30"/>
          <w:sz w:val="44"/>
          <w:szCs w:val="44"/>
        </w:rPr>
      </w:pPr>
    </w:p>
    <w:p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隆政办发〔202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隆回县人民政府办公室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关于印发《隆回县耕地地力保护补贴政策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实施方案》的通知</w:t>
      </w:r>
    </w:p>
    <w:p>
      <w:pPr>
        <w:rPr>
          <w:color w:val="auto"/>
        </w:rPr>
      </w:pPr>
    </w:p>
    <w:p>
      <w:pPr>
        <w:pStyle w:val="7"/>
        <w:rPr>
          <w:color w:val="auto"/>
        </w:rPr>
      </w:pPr>
    </w:p>
    <w:p>
      <w:pPr>
        <w:spacing w:line="600" w:lineRule="exact"/>
        <w:jc w:val="both"/>
        <w:rPr>
          <w:rFonts w:ascii="仿宋_GB2312" w:hAnsi="仿宋_GB2312" w:eastAsia="仿宋_GB2312" w:cs="仿宋_GB2312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各乡镇人民政府、街道办事处，县直有关单位：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hint="default" w:ascii="仿宋" w:hAnsi="仿宋" w:eastAsia="仿宋" w:cs="仿宋"/>
          <w:color w:val="auto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《隆回县耕地地力保护补贴政策实施方案》已经县人民政府研究同意，现印发给你们，请认真组织实施。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pStyle w:val="3"/>
        <w:widowControl/>
        <w:spacing w:before="0" w:beforeAutospacing="0" w:after="0" w:afterAutospacing="0"/>
        <w:ind w:firstLine="5688" w:firstLineChars="1800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隆回县人民政府办公室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0" w:firstLineChars="20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ascii="方正小标宋简体" w:hAnsi="方正小标宋简体" w:eastAsia="方正小标宋简体" w:cs="方正小标宋简体"/>
          <w:b w:val="0"/>
          <w:color w:val="auto"/>
          <w:sz w:val="44"/>
          <w:szCs w:val="48"/>
        </w:rPr>
      </w:pPr>
      <w:r>
        <w:rPr>
          <w:rFonts w:ascii="方正小标宋简体" w:hAnsi="方正小标宋简体" w:eastAsia="方正小标宋简体" w:cs="方正小标宋简体"/>
          <w:b w:val="0"/>
          <w:color w:val="auto"/>
          <w:sz w:val="44"/>
          <w:szCs w:val="48"/>
        </w:rPr>
        <w:br w:type="page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color w:val="auto"/>
          <w:sz w:val="44"/>
          <w:szCs w:val="48"/>
        </w:rPr>
      </w:pPr>
      <w:r>
        <w:rPr>
          <w:rFonts w:ascii="方正小标宋简体" w:hAnsi="方正小标宋简体" w:eastAsia="方正小标宋简体" w:cs="方正小标宋简体"/>
          <w:b w:val="0"/>
          <w:color w:val="auto"/>
          <w:sz w:val="44"/>
          <w:szCs w:val="48"/>
        </w:rPr>
        <w:t>隆回县耕地地力保护补贴政策实施方案</w:t>
      </w:r>
    </w:p>
    <w:p>
      <w:pPr>
        <w:spacing w:line="600" w:lineRule="exact"/>
        <w:ind w:firstLine="632" w:firstLineChars="200"/>
        <w:rPr>
          <w:rFonts w:hint="eastAsia" w:ascii="仿宋" w:hAnsi="仿宋" w:eastAsia="仿宋" w:cs="仿宋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" w:hAnsi="仿宋" w:eastAsia="仿宋" w:cs="仿宋"/>
          <w:color w:val="auto"/>
          <w:szCs w:val="32"/>
          <w:lang w:eastAsia="zh-CN"/>
        </w:rPr>
        <w:t>为保障国家粮食安全、维护种地群众利益和提升耕地地力水平</w:t>
      </w:r>
      <w:r>
        <w:rPr>
          <w:rFonts w:hint="eastAsia" w:ascii="仿宋" w:hAnsi="仿宋" w:eastAsia="仿宋" w:cs="仿宋"/>
          <w:color w:val="auto"/>
          <w:szCs w:val="32"/>
        </w:rPr>
        <w:t>，根据</w:t>
      </w:r>
      <w:r>
        <w:rPr>
          <w:rFonts w:hint="eastAsia" w:ascii="仿宋" w:hAnsi="仿宋" w:eastAsia="仿宋" w:cs="仿宋"/>
          <w:color w:val="auto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Cs w:val="32"/>
        </w:rPr>
        <w:t>湖南省人民政府办公厅〈关于印发湖南省耕地地力保护补贴政策实施方案〉的通知》（湘政办发〔2022〕69号）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和《湖南省农业农村厅 湖南省财政厅关于贯彻落实耕地地力保护补贴政策的通知》（湘农联</w:t>
      </w:r>
      <w:r>
        <w:rPr>
          <w:rFonts w:hint="eastAsia" w:ascii="仿宋" w:hAnsi="仿宋" w:eastAsia="仿宋" w:cs="仿宋"/>
          <w:color w:val="auto"/>
          <w:szCs w:val="32"/>
        </w:rPr>
        <w:t>〔202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Cs w:val="32"/>
        </w:rPr>
        <w:t>〕</w:t>
      </w:r>
      <w:r>
        <w:rPr>
          <w:rFonts w:hint="eastAsia" w:ascii="仿宋" w:hAnsi="仿宋" w:eastAsia="仿宋" w:cs="仿宋"/>
          <w:color w:val="auto"/>
          <w:szCs w:val="32"/>
          <w:lang w:val="en-US" w:eastAsia="zh-CN"/>
        </w:rPr>
        <w:t>24号）</w:t>
      </w:r>
      <w:r>
        <w:rPr>
          <w:rFonts w:hint="eastAsia" w:ascii="仿宋" w:hAnsi="仿宋" w:eastAsia="仿宋" w:cs="仿宋"/>
          <w:color w:val="auto"/>
          <w:szCs w:val="32"/>
        </w:rPr>
        <w:t>文件精神，结合我县实际情况，制定本实施方案。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ascii="黑体" w:hAnsi="黑体" w:eastAsia="黑体" w:cs="方正黑体简体"/>
          <w:snapToGrid w:val="0"/>
          <w:color w:val="auto"/>
          <w:kern w:val="0"/>
          <w:szCs w:val="32"/>
        </w:rPr>
      </w:pPr>
      <w:r>
        <w:rPr>
          <w:rFonts w:hint="eastAsia" w:ascii="黑体" w:hAnsi="黑体" w:eastAsia="黑体" w:cs="方正黑体简体"/>
          <w:snapToGrid w:val="0"/>
          <w:color w:val="auto"/>
          <w:kern w:val="0"/>
          <w:szCs w:val="32"/>
        </w:rPr>
        <w:t>一、总体目标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（一）保障</w:t>
      </w:r>
      <w:r>
        <w:rPr>
          <w:rFonts w:hint="eastAsia" w:ascii="楷体" w:hAnsi="楷体" w:eastAsia="楷体" w:cs="仿宋"/>
          <w:b/>
          <w:bCs w:val="0"/>
          <w:color w:val="auto"/>
          <w:sz w:val="32"/>
          <w:szCs w:val="32"/>
          <w:lang w:eastAsia="zh-CN"/>
        </w:rPr>
        <w:t>国家</w:t>
      </w: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粮食安全。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充分调动农民种粮积极性，鼓励倾斜</w:t>
      </w:r>
      <w:r>
        <w:rPr>
          <w:rFonts w:ascii="仿宋" w:hAnsi="仿宋" w:eastAsia="仿宋" w:cs="仿宋"/>
          <w:b w:val="0"/>
          <w:bCs w:val="0"/>
          <w:color w:val="auto"/>
          <w:spacing w:val="-6"/>
          <w:sz w:val="32"/>
          <w:szCs w:val="32"/>
        </w:rPr>
        <w:t>支持粮食生产特别是双季稻生产，确保完成粮食生产目标任务。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（二）维护种地农民利益。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强化正向激励，在保障耕地承包经营权农民既得利益不受损基础上，鼓励多种粮、种好粮。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（三）提升耕地地力水平。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严守耕地保护红线，建立健全耕地地力保护补贴资金发放与耕地保护行为相挂钩机制，保障耕地数量不减少、耕地质量不降低，不断提升耕地地力水平。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32" w:firstLineChars="200"/>
        <w:jc w:val="both"/>
        <w:textAlignment w:val="baseline"/>
        <w:rPr>
          <w:rFonts w:ascii="黑体" w:hAnsi="黑体" w:eastAsia="黑体" w:cs="方正黑体简体"/>
          <w:snapToGrid w:val="0"/>
          <w:color w:val="auto"/>
          <w:kern w:val="0"/>
          <w:szCs w:val="32"/>
        </w:rPr>
      </w:pPr>
      <w:r>
        <w:rPr>
          <w:rFonts w:hint="eastAsia" w:ascii="黑体" w:hAnsi="黑体" w:eastAsia="黑体" w:cs="方正黑体简体"/>
          <w:snapToGrid w:val="0"/>
          <w:color w:val="auto"/>
          <w:kern w:val="0"/>
          <w:szCs w:val="32"/>
        </w:rPr>
        <w:t>二、主要内容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（一）补贴对象。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耕地地力保护补贴资金补贴对象为拥有耕地承包权的种地农民，具体包括以下三种情形：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>一是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已确权颁证到承包方的耕地，承包方自行实施或组织耕种的，补贴资金由承包方领取；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>二是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已确权颁证到承包方的耕地，承包方将耕地流转至经营方，且承包方、经营方在流转协议中约定了补贴资金收益人，流转协议报经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乡镇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街道）农业综合服务中心后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，按照协议执行；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>三是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没有确权颁证到承包方的村组未发包土地和国有农场耕地，补贴对象原则上为村组集体、国有农场，如有协议的按照备案协议约定对实际种植者进行补贴。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>针对承包方发生身份转变导致出现补贴归属争议问题：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承包方家庭成员发生变动且不影响承包合同效力的，其承包权不变，继续享受耕地地力保护补贴；承包方为整体消亡户的，应及时销户，不再享受耕地地力保护补贴。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（二）补贴范围和标准。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耕地上种植粮食和棉、油、糖、蔬菜等农产品及饲草饲料纳入补贴范围；在不破坏耕地耕作层且不造成耕地地类改变的前提下，适度种植百合等草本中药材，纳入补贴范围。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1" w:line="240" w:lineRule="auto"/>
        <w:ind w:right="125" w:firstLine="629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对已确权登记颁证到户的耕地，以上年度实际种植作物的耕地面积作为补贴依据，按照100元/亩的标准发放；对暂未确权登记颁证到户的耕地，以村组核实的农户上年度实际种植作物的耕地面积作为补贴依据，按照100元/亩的标准发放。结余资金用于支持双季稻生产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补贴标准根据当年县级粮油产业发展方案执行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，补贴对象按照条款（一）执行。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（三）补贴发放负面清单。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以下情形不得发放补贴：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已经作为畜牧水产养殖场使用的耕地；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已经转为林地、园地的耕地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，即种植园林水果、茶叶、花卉苗木、林木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含金银花）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及其相关间作、套作模式的耕地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成片粮田转为设施农业用地的耕地；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非农业征（占）用等已经改变用途的耕地；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占补平衡中“补”的面积和质量达不到耕种条件的耕地；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长年抛荒的耕地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对抛荒一年以上的耕地，取消次年补贴资格；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eastAsia="华文仿宋"/>
          <w:color w:val="auto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违反耕地保护的其他情形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b w:val="0"/>
          <w:bCs w:val="0"/>
          <w:color w:val="auto"/>
          <w:spacing w:val="-17"/>
          <w:sz w:val="33"/>
          <w:szCs w:val="33"/>
        </w:rPr>
        <w:t>如永久基本农田“非粮化”。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color w:val="auto"/>
          <w:sz w:val="32"/>
          <w:szCs w:val="32"/>
        </w:rPr>
      </w:pPr>
      <w:r>
        <w:rPr>
          <w:rFonts w:ascii="楷体" w:hAnsi="楷体" w:eastAsia="楷体" w:cs="仿宋"/>
          <w:b/>
          <w:bCs w:val="0"/>
          <w:color w:val="auto"/>
          <w:sz w:val="32"/>
          <w:szCs w:val="32"/>
        </w:rPr>
        <w:t>（四）补贴申</w:t>
      </w:r>
      <w:r>
        <w:rPr>
          <w:rFonts w:ascii="楷体" w:hAnsi="楷体" w:eastAsia="楷体" w:cs="仿宋"/>
          <w:b/>
          <w:bCs w:val="0"/>
          <w:color w:val="auto"/>
          <w:spacing w:val="-6"/>
          <w:sz w:val="32"/>
          <w:szCs w:val="32"/>
        </w:rPr>
        <w:t>报和资金发放。</w:t>
      </w:r>
      <w:r>
        <w:rPr>
          <w:rFonts w:ascii="仿宋" w:hAnsi="仿宋" w:eastAsia="仿宋" w:cs="仿宋"/>
          <w:b w:val="0"/>
          <w:color w:val="auto"/>
          <w:spacing w:val="-6"/>
          <w:sz w:val="32"/>
          <w:szCs w:val="32"/>
        </w:rPr>
        <w:t>耕地地力保护补贴发放具体流程：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u w:val="none"/>
        </w:rPr>
        <w:t>1.</w:t>
      </w:r>
      <w:r>
        <w:rPr>
          <w:rFonts w:ascii="仿宋" w:hAnsi="仿宋" w:eastAsia="仿宋" w:cs="仿宋"/>
          <w:b/>
          <w:bCs w:val="0"/>
          <w:color w:val="auto"/>
          <w:sz w:val="32"/>
          <w:szCs w:val="32"/>
          <w:u w:val="none"/>
        </w:rPr>
        <w:t>农户申报。</w:t>
      </w:r>
      <w:r>
        <w:rPr>
          <w:rFonts w:ascii="仿宋" w:hAnsi="仿宋" w:eastAsia="仿宋" w:cs="仿宋"/>
          <w:bCs/>
          <w:color w:val="auto"/>
          <w:sz w:val="32"/>
          <w:szCs w:val="32"/>
          <w:u w:val="none"/>
        </w:rPr>
        <w:t>农户自行向村民小组组长申报登记已确权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</w:rPr>
        <w:t>登记颁证到户耕地上实际种植作物的耕地面积等相关信息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eastAsia="zh-CN"/>
        </w:rPr>
        <w:t>（包括土地确权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t>面积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eastAsia="zh-CN"/>
        </w:rPr>
        <w:t>、身份证号）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</w:rPr>
        <w:t>，村民小组组长逐户核实后，如实填写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eastAsia="zh-CN"/>
        </w:rPr>
        <w:t>申报表（附件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</w:rPr>
        <w:t>，并汇总上报到村委会。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2.</w:t>
      </w:r>
      <w:r>
        <w:rPr>
          <w:rFonts w:ascii="仿宋" w:hAnsi="仿宋" w:eastAsia="仿宋" w:cs="仿宋"/>
          <w:b/>
          <w:bCs w:val="0"/>
          <w:color w:val="auto"/>
          <w:sz w:val="32"/>
          <w:szCs w:val="32"/>
        </w:rPr>
        <w:t>村组公示。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村委会对本村各村民小组上报的数据逐户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核实，在村组人流集中处张榜公示，公示时间不得少于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 xml:space="preserve"> 7 天，并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拍照存查，接受群众监督。对公示期内有异议的，村委会要组织相关人员调查核实，根据调查结果再予以公示。公示无异议后将电子档、纸质档上报乡镇。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国</w:t>
      </w:r>
      <w:r>
        <w:rPr>
          <w:rFonts w:hint="eastAsia" w:ascii="仿宋" w:hAnsi="仿宋" w:eastAsia="仿宋" w:cs="仿宋"/>
          <w:bCs/>
          <w:color w:val="auto"/>
          <w:spacing w:val="-6"/>
          <w:sz w:val="32"/>
          <w:szCs w:val="32"/>
        </w:rPr>
        <w:t>有农场开展数据采集申报，公示无异议后上报县农业农村局。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3.</w:t>
      </w:r>
      <w:r>
        <w:rPr>
          <w:rFonts w:ascii="仿宋" w:hAnsi="仿宋" w:eastAsia="仿宋" w:cs="仿宋"/>
          <w:b/>
          <w:bCs w:val="0"/>
          <w:color w:val="auto"/>
          <w:sz w:val="32"/>
          <w:szCs w:val="32"/>
        </w:rPr>
        <w:t>乡镇核录。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根据各村上报面积，乡镇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（街道）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组织逐村复核上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报数据，并将核定无误的数据经乡镇（街道）主要负责人签字、加盖公章后在乡镇（街道）进行公示。公示无异议后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将电子档、纸质档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上报县农业农村局、财政局，并根据县农业农村局核实结果，录入补贴面积等补贴发放相关基础数据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耕地地力保护补贴申报资料各乡镇（街道）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日前上报县农业农村局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</w:rPr>
        <w:t>4.</w:t>
      </w:r>
      <w:r>
        <w:rPr>
          <w:rFonts w:ascii="仿宋" w:hAnsi="仿宋" w:eastAsia="仿宋" w:cs="仿宋"/>
          <w:b/>
          <w:bCs w:val="0"/>
          <w:color w:val="auto"/>
          <w:sz w:val="32"/>
          <w:szCs w:val="32"/>
        </w:rPr>
        <w:t>县级核发。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县农业农村局组织对上报数据抽查核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实后进行公示。公示无异议后，县农业农村局提出补贴资金发放建议，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财政局审核后发放耕地地力保护补贴资金。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所有到人到户的补贴资金均要通过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湖南省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惠民惠农财政补贴资金“一卡通”系统发放，村组集体、国有农场、农民合作社、龙头企业等享有耕地地力保护补贴的，应拨付到其对公账户。原则上每年6月30日前将补贴资金发放到位。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黑体" w:hAnsi="黑体" w:eastAsia="黑体" w:cs="方正黑体简体"/>
          <w:b w:val="0"/>
          <w:bCs w:val="0"/>
          <w:snapToGrid w:val="0"/>
          <w:color w:val="auto"/>
          <w:sz w:val="32"/>
          <w:szCs w:val="32"/>
        </w:rPr>
      </w:pPr>
      <w:r>
        <w:rPr>
          <w:rFonts w:ascii="黑体" w:hAnsi="黑体" w:eastAsia="黑体" w:cs="方正黑体简体"/>
          <w:b w:val="0"/>
          <w:bCs w:val="0"/>
          <w:snapToGrid w:val="0"/>
          <w:color w:val="auto"/>
          <w:sz w:val="32"/>
          <w:szCs w:val="32"/>
        </w:rPr>
        <w:t>三、职责分工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实行层层把关、严格审核、认真落实的责任机制。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（一）各行政村组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负责种植面积的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采集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、核实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录入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和公示，公示内容包括农户的补贴面积、补贴标准、补贴金额等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接受群众监督，确保公示内容与实际补贴发放情况一致。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（二）乡镇人民政府、街道办事处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1.农业综合服务中心负责补贴面积的审核、汇总和录入，并向乡镇（街道）财政所提供补贴数据、补贴对象基础信息；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2.财政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所负责补贴对象基础信息的录入、修改、变更，协调监督补贴数据的公示、资金发放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（三）县农业农村局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项目组织实施和监督，提出资金安排建议，绩效评价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，政策宣传，政务公开等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（四）县财政局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资金分配下达、资金审核拨付、预算绩效管理及资金使用监管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（五）自然资源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部门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负责提供耕地面积数据以及负面清单中与其职能相关的数据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（六）县农商银行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协助县财政部门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将补贴资金按补贴项目名称打卡发放，确保惠农补贴资金在规定时间内通过湖南省惠农补贴“一卡通”系统账户打卡到农户，并及时将发放的数据反馈给县财政部门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黑体" w:hAnsi="黑体" w:eastAsia="黑体" w:cs="方正黑体简体"/>
          <w:b w:val="0"/>
          <w:bCs w:val="0"/>
          <w:snapToGrid w:val="0"/>
          <w:color w:val="auto"/>
          <w:sz w:val="32"/>
          <w:szCs w:val="32"/>
        </w:rPr>
      </w:pPr>
      <w:r>
        <w:rPr>
          <w:rFonts w:ascii="黑体" w:hAnsi="黑体" w:eastAsia="黑体" w:cs="方正黑体简体"/>
          <w:b w:val="0"/>
          <w:bCs w:val="0"/>
          <w:snapToGrid w:val="0"/>
          <w:color w:val="auto"/>
          <w:sz w:val="32"/>
          <w:szCs w:val="32"/>
        </w:rPr>
        <w:t>四、工作要求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（一）提高思想认识，加强组织领导。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耕地地力保护新政策实施事关我县农民群众切身利益、农业农村社会稳定和经济可持续健康发展大局，各乡镇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人民政府、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街道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办事处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和县直相关部门要充分认识新政策实施的重要意义，统一思想、加强配合、扎实工作。县政府成立以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县人民政府常务副县长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任组长，分管农业、自然资源的副县长任副组长，县财政局、县农业农村局、县自然资源局、县审计局、县统计局、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农村商业银行负责人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为成员的工作领导小组。乡镇（街道）人民政府应成立相应的工作领导小组，安排适当的工作经费，确保准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确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、及时完成工作任务。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before="0" w:beforeAutospacing="0" w:after="0" w:afterAutospacing="0" w:line="600" w:lineRule="exact"/>
        <w:ind w:firstLine="632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（二）严肃发放纪律，严格资金监管。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各乡镇（街道）、县农业农村局、县财政局、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县自然资源局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等单位要加大对耕地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地力保护补贴资金监管</w:t>
      </w:r>
      <w:r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  <w:t>力度，成立联合核查小组采取定期与不定期、明查与暗访、专项检查、交叉检查等形式，对耕地面积核定、补贴资金发放等环节进行严格监管，严防“跑冒滴漏”，对骗取、套取、贪污、挪用、挤占或违规发放耕地地力保护补贴资金的行为，依法依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（三）做好宣传发动，形成良好氛围。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乡镇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人民政府、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街道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办事处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要对耕地地力保护补贴政策进行广泛宣传，通过电视、广播、电话等形式做好政策解读工作，赢得广大群众的理解和支持，形成良好社会氛围，特别是要及时答复群众来电来访，确保政策顺利实施。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600" w:lineRule="exact"/>
        <w:ind w:firstLine="632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通知自公布之日起施行，有效期至2028年1月28日。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附件：1.2023年度本耕地地力保护补贴到村统计表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2.2023年度耕地地力保护补贴到户申报表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3.2023年度负面清单耕地到村统计表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7" w:bottom="1417" w:left="1417" w:header="851" w:footer="850" w:gutter="0"/>
          <w:pgNumType w:fmt="numberInDash"/>
          <w:cols w:space="720" w:num="1"/>
          <w:docGrid w:type="linesAndChars" w:linePitch="595" w:charSpace="-849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4.2023年度负面清单耕地到户统计表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2023年度耕地地力保护补贴到村统计表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乡镇（街道）（盖章）：   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乡镇（街道）负责人审核：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乡镇（街道）农业综合服务中心主任审核：   　   年     月     日   </w:t>
      </w:r>
    </w:p>
    <w:tbl>
      <w:tblPr>
        <w:tblStyle w:val="10"/>
        <w:tblW w:w="50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31"/>
        <w:gridCol w:w="1087"/>
        <w:gridCol w:w="1091"/>
        <w:gridCol w:w="1091"/>
        <w:gridCol w:w="1111"/>
        <w:gridCol w:w="1091"/>
        <w:gridCol w:w="1091"/>
        <w:gridCol w:w="1091"/>
        <w:gridCol w:w="1114"/>
        <w:gridCol w:w="1091"/>
        <w:gridCol w:w="1091"/>
        <w:gridCol w:w="943"/>
        <w:gridCol w:w="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54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确权面积</w:t>
            </w:r>
          </w:p>
        </w:tc>
        <w:tc>
          <w:tcPr>
            <w:tcW w:w="154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未确权面积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负面清单面积（亩）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作物实际种植面积合计（亩）</w:t>
            </w:r>
          </w:p>
        </w:tc>
        <w:tc>
          <w:tcPr>
            <w:tcW w:w="3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水田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旱土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作物实际种植面积（亩）</w:t>
            </w:r>
          </w:p>
        </w:tc>
        <w:tc>
          <w:tcPr>
            <w:tcW w:w="38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水田</w:t>
            </w:r>
          </w:p>
        </w:tc>
        <w:tc>
          <w:tcPr>
            <w:tcW w:w="38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旱土</w:t>
            </w:r>
          </w:p>
        </w:tc>
        <w:tc>
          <w:tcPr>
            <w:tcW w:w="38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作物实际种植面积（亩）</w:t>
            </w: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2023年度耕地地力保护补贴到户申报表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村委会（盖章）：                    村支两委负责人审核签字：                  村组长审核签字：       　             年     月     日   </w:t>
      </w:r>
    </w:p>
    <w:tbl>
      <w:tblPr>
        <w:tblStyle w:val="10"/>
        <w:tblW w:w="501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714"/>
        <w:gridCol w:w="584"/>
        <w:gridCol w:w="755"/>
        <w:gridCol w:w="863"/>
        <w:gridCol w:w="1070"/>
        <w:gridCol w:w="1132"/>
        <w:gridCol w:w="551"/>
        <w:gridCol w:w="551"/>
        <w:gridCol w:w="551"/>
        <w:gridCol w:w="806"/>
        <w:gridCol w:w="562"/>
        <w:gridCol w:w="562"/>
        <w:gridCol w:w="562"/>
        <w:gridCol w:w="775"/>
        <w:gridCol w:w="704"/>
        <w:gridCol w:w="684"/>
        <w:gridCol w:w="863"/>
        <w:gridCol w:w="766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村组</w:t>
            </w:r>
          </w:p>
        </w:tc>
        <w:tc>
          <w:tcPr>
            <w:tcW w:w="2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一卡通帐号</w:t>
            </w:r>
          </w:p>
        </w:tc>
        <w:tc>
          <w:tcPr>
            <w:tcW w:w="8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确权面积</w:t>
            </w:r>
          </w:p>
        </w:tc>
        <w:tc>
          <w:tcPr>
            <w:tcW w:w="8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未确权面积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负面清单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（亩）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实际种植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作物类别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作物实际种植面积合计（亩）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补贴标准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实际应发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补贴合计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水田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旱土</w:t>
            </w: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作物实际种植面积（亩）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旱土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作物实际种植面积（亩）</w:t>
            </w: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tabs>
          <w:tab w:val="left" w:pos="600"/>
          <w:tab w:val="left" w:pos="1800"/>
          <w:tab w:val="left" w:pos="3495"/>
          <w:tab w:val="left" w:pos="5115"/>
          <w:tab w:val="left" w:pos="6735"/>
          <w:tab w:val="left" w:pos="8355"/>
          <w:tab w:val="left" w:pos="9975"/>
          <w:tab w:val="left" w:pos="11595"/>
          <w:tab w:val="left" w:pos="13215"/>
          <w:tab w:val="left" w:pos="14835"/>
        </w:tabs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附件3：</w:t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 xml:space="preserve"> 2023年度负面清单耕地到村统计表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乡镇（街道）(盖章): 　　　　　 乡镇（街道）分管领导审核：        　乡镇（街道）农业综合服务中心主任审核：　　　　　　年     月     日   </w:t>
      </w:r>
    </w:p>
    <w:tbl>
      <w:tblPr>
        <w:tblStyle w:val="1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051"/>
        <w:gridCol w:w="1491"/>
        <w:gridCol w:w="1426"/>
        <w:gridCol w:w="1446"/>
        <w:gridCol w:w="1426"/>
        <w:gridCol w:w="1426"/>
        <w:gridCol w:w="1426"/>
        <w:gridCol w:w="1429"/>
        <w:gridCol w:w="1435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村名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354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负面清单面积（亩）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养殖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林地园地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设施农业用地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非农用地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抛荒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建房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制表人：  　      　      </w:t>
            </w:r>
          </w:p>
        </w:tc>
        <w:tc>
          <w:tcPr>
            <w:tcW w:w="28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tabs>
          <w:tab w:val="left" w:pos="720"/>
          <w:tab w:val="left" w:pos="1800"/>
          <w:tab w:val="left" w:pos="2970"/>
          <w:tab w:val="left" w:pos="4110"/>
          <w:tab w:val="left" w:pos="5535"/>
          <w:tab w:val="left" w:pos="7350"/>
          <w:tab w:val="left" w:pos="8370"/>
          <w:tab w:val="left" w:pos="9525"/>
          <w:tab w:val="left" w:pos="10650"/>
          <w:tab w:val="left" w:pos="11655"/>
          <w:tab w:val="left" w:pos="12705"/>
          <w:tab w:val="left" w:pos="13680"/>
          <w:tab w:val="left" w:pos="14850"/>
        </w:tabs>
        <w:jc w:val="left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附件4：</w:t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2023年度负面清单耕地到户统计表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auto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村(盖章): 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村支两委负责人审核：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        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  驻村干部审核：       　　　　　     </w:t>
      </w:r>
      <w:r>
        <w:rPr>
          <w:rFonts w:hint="eastAsia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年   月   日                                            </w:t>
      </w:r>
    </w:p>
    <w:tbl>
      <w:tblPr>
        <w:tblStyle w:val="10"/>
        <w:tblW w:w="49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956"/>
        <w:gridCol w:w="1035"/>
        <w:gridCol w:w="1010"/>
        <w:gridCol w:w="1261"/>
        <w:gridCol w:w="1605"/>
        <w:gridCol w:w="900"/>
        <w:gridCol w:w="1021"/>
        <w:gridCol w:w="996"/>
        <w:gridCol w:w="886"/>
        <w:gridCol w:w="928"/>
        <w:gridCol w:w="863"/>
        <w:gridCol w:w="1058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3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村组</w:t>
            </w:r>
          </w:p>
        </w:tc>
        <w:tc>
          <w:tcPr>
            <w:tcW w:w="3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户名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5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负面清单面积（亩）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养殖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林地园地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设施农业用地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非农   用地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抛荒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建房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宋体"/>
          <w:color w:val="auto"/>
          <w:sz w:val="24"/>
          <w:szCs w:val="24"/>
        </w:rPr>
      </w:pPr>
      <w:r>
        <w:rPr>
          <w:rFonts w:ascii="仿宋_GB2312" w:eastAsia="仿宋_GB2312"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margin">
                  <wp:posOffset>8249285</wp:posOffset>
                </wp:positionV>
                <wp:extent cx="5615940" cy="643255"/>
                <wp:effectExtent l="0" t="0" r="0" b="0"/>
                <wp:wrapNone/>
                <wp:docPr id="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Style w:val="10"/>
                              <w:tblW w:w="0" w:type="auto"/>
                              <w:tblInd w:w="0" w:type="dxa"/>
                              <w:tblBorders>
                                <w:top w:val="single" w:color="auto" w:sz="8" w:space="0"/>
                                <w:left w:val="none" w:color="auto" w:sz="0" w:space="0"/>
                                <w:bottom w:val="single" w:color="auto" w:sz="8" w:space="0"/>
                                <w:right w:val="none" w:color="auto" w:sz="0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845"/>
                            </w:tblGrid>
                            <w:tr>
                              <w:tblPrEx>
                                <w:tblBorders>
                                  <w:top w:val="single" w:color="auto" w:sz="8" w:space="0"/>
                                  <w:left w:val="none" w:color="auto" w:sz="0" w:space="0"/>
                                  <w:bottom w:val="single" w:color="auto" w:sz="8" w:space="0"/>
                                  <w:right w:val="none" w:color="auto" w:sz="0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>
                                  <w:pPr>
                                    <w:ind w:right="320" w:rightChars="100"/>
                                    <w:jc w:val="center"/>
                                    <w:rPr>
                                      <w:rFonts w:ascii="仿宋_GB2312" w:hAnsi="仿宋_GB2312" w:eastAsia="仿宋_GB2312" w:cs="仿宋_GB2312"/>
                                      <w:kern w:val="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Cs w:val="32"/>
                                    </w:rPr>
                                    <w:t>隆回县人民政府办公室          2023年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Cs w:val="32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0"/>
                                      <w:szCs w:val="32"/>
                                    </w:rPr>
                                    <w:t>月  日印发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0" w:lineRule="atLeast"/>
                              <w:rPr>
                                <w:rFonts w:ascii="仿宋_GB2312" w:hAnsi="仿宋_GB2312" w:eastAsia="仿宋_GB2312" w:cs="仿宋_GB231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0" tIns="0" rIns="0" bIns="9000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5.7pt;margin-top:649.55pt;height:50.65pt;width:442.2pt;mso-position-vertical-relative:margin;z-index:251659264;mso-width-relative:page;mso-height-relative:page;" filled="f" stroked="f" coordsize="21600,21600" o:gfxdata="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lxoTaAAAADAEAAA8AAAAAAAAAAQAgAAAAIgAAAGRycy9kb3ducmV2&#10;LnhtbFBLAQIUABQAAAAIAIdO4kDYQeMwwQEAAHc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2.5mm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  <w:bookmarkStart w:id="0" w:name="gongkai"/>
                      <w:r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  <w:t xml:space="preserve"> </w:t>
                      </w:r>
                      <w:bookmarkEnd w:id="0"/>
                    </w:p>
                    <w:tbl>
                      <w:tblPr>
                        <w:tblStyle w:val="10"/>
                        <w:tblW w:w="0" w:type="auto"/>
                        <w:tblInd w:w="0" w:type="dxa"/>
                        <w:tblBorders>
                          <w:top w:val="single" w:color="auto" w:sz="8" w:space="0"/>
                          <w:left w:val="none" w:color="auto" w:sz="0" w:space="0"/>
                          <w:bottom w:val="single" w:color="auto" w:sz="8" w:space="0"/>
                          <w:right w:val="none" w:color="auto" w:sz="0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845"/>
                      </w:tblGrid>
                      <w:tr>
                        <w:tblPrEx>
                          <w:tblBorders>
                            <w:top w:val="single" w:color="auto" w:sz="8" w:space="0"/>
                            <w:left w:val="none" w:color="auto" w:sz="0" w:space="0"/>
                            <w:bottom w:val="single" w:color="auto" w:sz="8" w:space="0"/>
                            <w:right w:val="none" w:color="auto" w:sz="0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5" w:hRule="atLeast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>
                            <w:pPr>
                              <w:ind w:right="320" w:rightChars="100"/>
                              <w:jc w:val="center"/>
                              <w:rPr>
                                <w:rFonts w:ascii="仿宋_GB2312" w:hAnsi="仿宋_GB2312" w:eastAsia="仿宋_GB2312" w:cs="仿宋_GB2312"/>
                                <w:kern w:val="0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Cs w:val="32"/>
                              </w:rPr>
                              <w:t>隆回县人民政府办公室          2023年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Cs w:val="3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Cs w:val="32"/>
                              </w:rPr>
                              <w:t>月  日印发</w:t>
                            </w:r>
                          </w:p>
                        </w:tc>
                      </w:tr>
                    </w:tbl>
                    <w:p>
                      <w:pPr>
                        <w:spacing w:line="0" w:lineRule="atLeast"/>
                        <w:rPr>
                          <w:rFonts w:ascii="仿宋_GB2312" w:hAnsi="仿宋_GB2312" w:eastAsia="仿宋_GB2312" w:cs="仿宋_GB231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17" w:right="1417" w:bottom="1417" w:left="1417" w:header="851" w:footer="850" w:gutter="0"/>
      <w:pgNumType w:fmt="numberInDash"/>
      <w:cols w:space="0" w:num="1"/>
      <w:rtlGutter w:val="0"/>
      <w:docGrid w:type="linesAndChars" w:linePitch="60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CD5A2D-D83D-47F2-B8F7-F7E3BBBFBE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D03EDD6-9480-4C3F-BD8B-424A126C034C}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4193CE8-2EEA-40E5-ACFF-30861104CA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74E7264-9462-4723-AA56-AB9E51ADC4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2844369-35CA-498D-9CA8-363C86F041F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D1600A4A-795C-480E-8AA9-97B2BB5ED42C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92EDD6E0-4C3D-4E6E-B05B-5AB77B6B7CB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E5CA4958-6D12-486E-A833-7F58897C69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30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OGJiOTg5NTc0YWNiYzljODE3YzUzNjU0M2NhZTYifQ=="/>
  </w:docVars>
  <w:rsids>
    <w:rsidRoot w:val="00220F00"/>
    <w:rsid w:val="00011D52"/>
    <w:rsid w:val="00013347"/>
    <w:rsid w:val="00014398"/>
    <w:rsid w:val="000169A0"/>
    <w:rsid w:val="00024431"/>
    <w:rsid w:val="000601BD"/>
    <w:rsid w:val="00060AC0"/>
    <w:rsid w:val="0007190C"/>
    <w:rsid w:val="0007211F"/>
    <w:rsid w:val="000811F5"/>
    <w:rsid w:val="00081AF2"/>
    <w:rsid w:val="000919F7"/>
    <w:rsid w:val="00095A31"/>
    <w:rsid w:val="00097620"/>
    <w:rsid w:val="000A7A67"/>
    <w:rsid w:val="000B2902"/>
    <w:rsid w:val="000B4430"/>
    <w:rsid w:val="000B5C40"/>
    <w:rsid w:val="000C2AD6"/>
    <w:rsid w:val="000C4D3D"/>
    <w:rsid w:val="000C7573"/>
    <w:rsid w:val="000E2165"/>
    <w:rsid w:val="000E5B6E"/>
    <w:rsid w:val="000E6FF5"/>
    <w:rsid w:val="00103867"/>
    <w:rsid w:val="00112324"/>
    <w:rsid w:val="001147C4"/>
    <w:rsid w:val="00114A7F"/>
    <w:rsid w:val="001379FE"/>
    <w:rsid w:val="00142BA2"/>
    <w:rsid w:val="0015167A"/>
    <w:rsid w:val="00155709"/>
    <w:rsid w:val="0016351B"/>
    <w:rsid w:val="00165779"/>
    <w:rsid w:val="0017405C"/>
    <w:rsid w:val="001772F3"/>
    <w:rsid w:val="0019493D"/>
    <w:rsid w:val="001951E9"/>
    <w:rsid w:val="001A1044"/>
    <w:rsid w:val="001C08C6"/>
    <w:rsid w:val="001C0AF5"/>
    <w:rsid w:val="001C43FB"/>
    <w:rsid w:val="001C48C8"/>
    <w:rsid w:val="001E313A"/>
    <w:rsid w:val="001E4AA9"/>
    <w:rsid w:val="001E4F22"/>
    <w:rsid w:val="001E6B11"/>
    <w:rsid w:val="0020568D"/>
    <w:rsid w:val="00210D6E"/>
    <w:rsid w:val="00212573"/>
    <w:rsid w:val="00213774"/>
    <w:rsid w:val="00217BE8"/>
    <w:rsid w:val="00220F00"/>
    <w:rsid w:val="0022257C"/>
    <w:rsid w:val="00231EF2"/>
    <w:rsid w:val="0025282D"/>
    <w:rsid w:val="002532EB"/>
    <w:rsid w:val="00263E30"/>
    <w:rsid w:val="00266578"/>
    <w:rsid w:val="00267B93"/>
    <w:rsid w:val="002926BD"/>
    <w:rsid w:val="002978B1"/>
    <w:rsid w:val="002B4AB7"/>
    <w:rsid w:val="002C4A49"/>
    <w:rsid w:val="00307089"/>
    <w:rsid w:val="00324E0F"/>
    <w:rsid w:val="0033178F"/>
    <w:rsid w:val="00331F9A"/>
    <w:rsid w:val="00345129"/>
    <w:rsid w:val="00345B67"/>
    <w:rsid w:val="00345BE6"/>
    <w:rsid w:val="00346B64"/>
    <w:rsid w:val="00356748"/>
    <w:rsid w:val="00375CBC"/>
    <w:rsid w:val="003867E6"/>
    <w:rsid w:val="003969EE"/>
    <w:rsid w:val="003A28B2"/>
    <w:rsid w:val="003C485B"/>
    <w:rsid w:val="003C5102"/>
    <w:rsid w:val="003C7B80"/>
    <w:rsid w:val="003D6247"/>
    <w:rsid w:val="003E3695"/>
    <w:rsid w:val="003E7208"/>
    <w:rsid w:val="00403BC0"/>
    <w:rsid w:val="00413902"/>
    <w:rsid w:val="00422DF6"/>
    <w:rsid w:val="00424A33"/>
    <w:rsid w:val="00433DA2"/>
    <w:rsid w:val="00442283"/>
    <w:rsid w:val="00443A6A"/>
    <w:rsid w:val="00444F82"/>
    <w:rsid w:val="00447A54"/>
    <w:rsid w:val="00456914"/>
    <w:rsid w:val="00462BD7"/>
    <w:rsid w:val="004650B8"/>
    <w:rsid w:val="004670AB"/>
    <w:rsid w:val="00476A55"/>
    <w:rsid w:val="00480162"/>
    <w:rsid w:val="00481B9B"/>
    <w:rsid w:val="004866A3"/>
    <w:rsid w:val="004922BD"/>
    <w:rsid w:val="004A0018"/>
    <w:rsid w:val="004B1E49"/>
    <w:rsid w:val="004C1BC0"/>
    <w:rsid w:val="004C2140"/>
    <w:rsid w:val="004C2436"/>
    <w:rsid w:val="004E2106"/>
    <w:rsid w:val="004E30A4"/>
    <w:rsid w:val="004F1069"/>
    <w:rsid w:val="004F4CC4"/>
    <w:rsid w:val="004F5424"/>
    <w:rsid w:val="004F761E"/>
    <w:rsid w:val="005051DF"/>
    <w:rsid w:val="00515B18"/>
    <w:rsid w:val="00522CA3"/>
    <w:rsid w:val="00542E96"/>
    <w:rsid w:val="0054409C"/>
    <w:rsid w:val="00561238"/>
    <w:rsid w:val="005A69E4"/>
    <w:rsid w:val="005B0EF3"/>
    <w:rsid w:val="005B30C9"/>
    <w:rsid w:val="005D2DA4"/>
    <w:rsid w:val="005E0EA6"/>
    <w:rsid w:val="005E39A9"/>
    <w:rsid w:val="005F0470"/>
    <w:rsid w:val="005F53B2"/>
    <w:rsid w:val="0061167E"/>
    <w:rsid w:val="0063030D"/>
    <w:rsid w:val="00642F28"/>
    <w:rsid w:val="006503D3"/>
    <w:rsid w:val="006545A5"/>
    <w:rsid w:val="00666BF9"/>
    <w:rsid w:val="0067018E"/>
    <w:rsid w:val="0067674B"/>
    <w:rsid w:val="006956FD"/>
    <w:rsid w:val="006A1FE8"/>
    <w:rsid w:val="006B42C9"/>
    <w:rsid w:val="006E325F"/>
    <w:rsid w:val="006F2506"/>
    <w:rsid w:val="0070252B"/>
    <w:rsid w:val="00716B04"/>
    <w:rsid w:val="00720828"/>
    <w:rsid w:val="00723023"/>
    <w:rsid w:val="00737BC7"/>
    <w:rsid w:val="00752B95"/>
    <w:rsid w:val="00753EB4"/>
    <w:rsid w:val="007635BF"/>
    <w:rsid w:val="00775A4D"/>
    <w:rsid w:val="00777966"/>
    <w:rsid w:val="00787557"/>
    <w:rsid w:val="00787DE4"/>
    <w:rsid w:val="007A0FEC"/>
    <w:rsid w:val="007A145D"/>
    <w:rsid w:val="007A4D7C"/>
    <w:rsid w:val="007A54DE"/>
    <w:rsid w:val="007B3632"/>
    <w:rsid w:val="007D5F8C"/>
    <w:rsid w:val="007E05E7"/>
    <w:rsid w:val="008020B7"/>
    <w:rsid w:val="00802CBE"/>
    <w:rsid w:val="008113A5"/>
    <w:rsid w:val="008166B5"/>
    <w:rsid w:val="008316AD"/>
    <w:rsid w:val="00837644"/>
    <w:rsid w:val="008376CA"/>
    <w:rsid w:val="008500C7"/>
    <w:rsid w:val="008577E3"/>
    <w:rsid w:val="008635E3"/>
    <w:rsid w:val="00865168"/>
    <w:rsid w:val="008676E9"/>
    <w:rsid w:val="008759AD"/>
    <w:rsid w:val="0087700C"/>
    <w:rsid w:val="00882B85"/>
    <w:rsid w:val="00892C91"/>
    <w:rsid w:val="008945DB"/>
    <w:rsid w:val="008955C0"/>
    <w:rsid w:val="008A1B00"/>
    <w:rsid w:val="008A2E52"/>
    <w:rsid w:val="008B4699"/>
    <w:rsid w:val="008B7072"/>
    <w:rsid w:val="008C2B50"/>
    <w:rsid w:val="008E30A8"/>
    <w:rsid w:val="008E3F97"/>
    <w:rsid w:val="008F0552"/>
    <w:rsid w:val="008F5124"/>
    <w:rsid w:val="009029D9"/>
    <w:rsid w:val="00912A94"/>
    <w:rsid w:val="00937407"/>
    <w:rsid w:val="00942B3A"/>
    <w:rsid w:val="0094799A"/>
    <w:rsid w:val="00947EF0"/>
    <w:rsid w:val="00950BDC"/>
    <w:rsid w:val="00961A17"/>
    <w:rsid w:val="00974301"/>
    <w:rsid w:val="0097542A"/>
    <w:rsid w:val="00984CEB"/>
    <w:rsid w:val="00991EB3"/>
    <w:rsid w:val="009A353E"/>
    <w:rsid w:val="009C5B1C"/>
    <w:rsid w:val="009D4EEA"/>
    <w:rsid w:val="009E07ED"/>
    <w:rsid w:val="009E354D"/>
    <w:rsid w:val="00A2142A"/>
    <w:rsid w:val="00A23A16"/>
    <w:rsid w:val="00A24BD4"/>
    <w:rsid w:val="00A3468F"/>
    <w:rsid w:val="00A431DC"/>
    <w:rsid w:val="00A53183"/>
    <w:rsid w:val="00A8257F"/>
    <w:rsid w:val="00A842BD"/>
    <w:rsid w:val="00A90A83"/>
    <w:rsid w:val="00A92ECF"/>
    <w:rsid w:val="00AB25BB"/>
    <w:rsid w:val="00AB3D14"/>
    <w:rsid w:val="00AE16E3"/>
    <w:rsid w:val="00AE776A"/>
    <w:rsid w:val="00AF2390"/>
    <w:rsid w:val="00AF3E84"/>
    <w:rsid w:val="00AF4FF6"/>
    <w:rsid w:val="00B261FE"/>
    <w:rsid w:val="00B32C2D"/>
    <w:rsid w:val="00B40F71"/>
    <w:rsid w:val="00B42D45"/>
    <w:rsid w:val="00B54AB1"/>
    <w:rsid w:val="00B54CEC"/>
    <w:rsid w:val="00B61A7B"/>
    <w:rsid w:val="00B61E8C"/>
    <w:rsid w:val="00B63B6B"/>
    <w:rsid w:val="00B661A6"/>
    <w:rsid w:val="00B81943"/>
    <w:rsid w:val="00B8248F"/>
    <w:rsid w:val="00B83AB8"/>
    <w:rsid w:val="00B861FD"/>
    <w:rsid w:val="00B947E5"/>
    <w:rsid w:val="00BC5165"/>
    <w:rsid w:val="00BC56CC"/>
    <w:rsid w:val="00BC7592"/>
    <w:rsid w:val="00BD0AB2"/>
    <w:rsid w:val="00BD161D"/>
    <w:rsid w:val="00C0604A"/>
    <w:rsid w:val="00C12F1A"/>
    <w:rsid w:val="00C162A7"/>
    <w:rsid w:val="00C51D48"/>
    <w:rsid w:val="00C667BC"/>
    <w:rsid w:val="00C679FA"/>
    <w:rsid w:val="00C80F63"/>
    <w:rsid w:val="00C858AA"/>
    <w:rsid w:val="00CB0434"/>
    <w:rsid w:val="00CB0BD0"/>
    <w:rsid w:val="00CB52DD"/>
    <w:rsid w:val="00CC4079"/>
    <w:rsid w:val="00CD0060"/>
    <w:rsid w:val="00CD1DEB"/>
    <w:rsid w:val="00CD7754"/>
    <w:rsid w:val="00CE3132"/>
    <w:rsid w:val="00CE4CDF"/>
    <w:rsid w:val="00CF74ED"/>
    <w:rsid w:val="00D16CB7"/>
    <w:rsid w:val="00D24E37"/>
    <w:rsid w:val="00D30589"/>
    <w:rsid w:val="00D33985"/>
    <w:rsid w:val="00D64F6B"/>
    <w:rsid w:val="00D73151"/>
    <w:rsid w:val="00D761DD"/>
    <w:rsid w:val="00D85622"/>
    <w:rsid w:val="00D91733"/>
    <w:rsid w:val="00DB00DC"/>
    <w:rsid w:val="00DB26A4"/>
    <w:rsid w:val="00DC5E34"/>
    <w:rsid w:val="00DD759A"/>
    <w:rsid w:val="00DD7DA7"/>
    <w:rsid w:val="00DE3DB3"/>
    <w:rsid w:val="00DE3E36"/>
    <w:rsid w:val="00E00CD6"/>
    <w:rsid w:val="00E03B24"/>
    <w:rsid w:val="00E24B91"/>
    <w:rsid w:val="00E371E0"/>
    <w:rsid w:val="00E4313B"/>
    <w:rsid w:val="00E4438B"/>
    <w:rsid w:val="00E527C2"/>
    <w:rsid w:val="00E569A4"/>
    <w:rsid w:val="00E57F24"/>
    <w:rsid w:val="00E647D9"/>
    <w:rsid w:val="00E668D9"/>
    <w:rsid w:val="00EB0534"/>
    <w:rsid w:val="00EB20B2"/>
    <w:rsid w:val="00EB2133"/>
    <w:rsid w:val="00EB43B8"/>
    <w:rsid w:val="00EB6062"/>
    <w:rsid w:val="00EC5538"/>
    <w:rsid w:val="00EC73BD"/>
    <w:rsid w:val="00EE55C9"/>
    <w:rsid w:val="00F15271"/>
    <w:rsid w:val="00F22D77"/>
    <w:rsid w:val="00F23756"/>
    <w:rsid w:val="00F246AE"/>
    <w:rsid w:val="00F27674"/>
    <w:rsid w:val="00F4346F"/>
    <w:rsid w:val="00F52C03"/>
    <w:rsid w:val="00F61F5A"/>
    <w:rsid w:val="00F640EF"/>
    <w:rsid w:val="00F66F37"/>
    <w:rsid w:val="00F76450"/>
    <w:rsid w:val="00F7722A"/>
    <w:rsid w:val="00F81B5D"/>
    <w:rsid w:val="00F83036"/>
    <w:rsid w:val="00FA2F86"/>
    <w:rsid w:val="00FB0B32"/>
    <w:rsid w:val="00FB1209"/>
    <w:rsid w:val="00FB2900"/>
    <w:rsid w:val="00FC1460"/>
    <w:rsid w:val="00FD623D"/>
    <w:rsid w:val="00FE6B72"/>
    <w:rsid w:val="00FF002C"/>
    <w:rsid w:val="0124688F"/>
    <w:rsid w:val="01CD3CAF"/>
    <w:rsid w:val="01D86637"/>
    <w:rsid w:val="020F624C"/>
    <w:rsid w:val="02576ABB"/>
    <w:rsid w:val="03337C91"/>
    <w:rsid w:val="03AC7D7B"/>
    <w:rsid w:val="03C86970"/>
    <w:rsid w:val="03DD7F34"/>
    <w:rsid w:val="04116DAB"/>
    <w:rsid w:val="04887653"/>
    <w:rsid w:val="04F9506A"/>
    <w:rsid w:val="05D11D1B"/>
    <w:rsid w:val="0676641E"/>
    <w:rsid w:val="06A16199"/>
    <w:rsid w:val="074F739B"/>
    <w:rsid w:val="07622D8D"/>
    <w:rsid w:val="078801B7"/>
    <w:rsid w:val="07C4479F"/>
    <w:rsid w:val="08392283"/>
    <w:rsid w:val="088A3051"/>
    <w:rsid w:val="08AF510B"/>
    <w:rsid w:val="08E43B13"/>
    <w:rsid w:val="09D947CF"/>
    <w:rsid w:val="09E87633"/>
    <w:rsid w:val="09FB2031"/>
    <w:rsid w:val="0A48331E"/>
    <w:rsid w:val="0B2B6D51"/>
    <w:rsid w:val="0B917393"/>
    <w:rsid w:val="0C0944D7"/>
    <w:rsid w:val="0C0D15D3"/>
    <w:rsid w:val="0C4A0131"/>
    <w:rsid w:val="0C525C6D"/>
    <w:rsid w:val="0CA041F5"/>
    <w:rsid w:val="0CFD33F5"/>
    <w:rsid w:val="0D6B65B1"/>
    <w:rsid w:val="0DF2282E"/>
    <w:rsid w:val="0E0A56EC"/>
    <w:rsid w:val="0EA06CB7"/>
    <w:rsid w:val="0F39623B"/>
    <w:rsid w:val="0F543075"/>
    <w:rsid w:val="0F804FE9"/>
    <w:rsid w:val="0FB9584C"/>
    <w:rsid w:val="11267982"/>
    <w:rsid w:val="11D2744B"/>
    <w:rsid w:val="126F0C36"/>
    <w:rsid w:val="128C320D"/>
    <w:rsid w:val="12D20E80"/>
    <w:rsid w:val="132A3DD0"/>
    <w:rsid w:val="14102931"/>
    <w:rsid w:val="147F2243"/>
    <w:rsid w:val="14E567B4"/>
    <w:rsid w:val="15AC3C0A"/>
    <w:rsid w:val="161C0D90"/>
    <w:rsid w:val="164E1714"/>
    <w:rsid w:val="168C1346"/>
    <w:rsid w:val="16A02CA1"/>
    <w:rsid w:val="17A01F68"/>
    <w:rsid w:val="18486485"/>
    <w:rsid w:val="199759B2"/>
    <w:rsid w:val="19C32330"/>
    <w:rsid w:val="1A1D50D7"/>
    <w:rsid w:val="1B722F44"/>
    <w:rsid w:val="1BA7068E"/>
    <w:rsid w:val="1C200EAE"/>
    <w:rsid w:val="1C381D54"/>
    <w:rsid w:val="1C406E5A"/>
    <w:rsid w:val="1D5A03F0"/>
    <w:rsid w:val="1D8C0E02"/>
    <w:rsid w:val="1DB3754E"/>
    <w:rsid w:val="1ECC70CB"/>
    <w:rsid w:val="1EF80B9F"/>
    <w:rsid w:val="1F073C5F"/>
    <w:rsid w:val="1F5E021B"/>
    <w:rsid w:val="1F666174"/>
    <w:rsid w:val="1FB154C8"/>
    <w:rsid w:val="1FBB6AB9"/>
    <w:rsid w:val="20066A8A"/>
    <w:rsid w:val="20397565"/>
    <w:rsid w:val="210F5FFA"/>
    <w:rsid w:val="21282004"/>
    <w:rsid w:val="21337954"/>
    <w:rsid w:val="21B55BF5"/>
    <w:rsid w:val="220F3557"/>
    <w:rsid w:val="23966F0D"/>
    <w:rsid w:val="240F5A90"/>
    <w:rsid w:val="25FD5F13"/>
    <w:rsid w:val="26867B60"/>
    <w:rsid w:val="2826784C"/>
    <w:rsid w:val="292504B3"/>
    <w:rsid w:val="2939710B"/>
    <w:rsid w:val="29EE6148"/>
    <w:rsid w:val="2A043BBD"/>
    <w:rsid w:val="2A750617"/>
    <w:rsid w:val="2B0B1B03"/>
    <w:rsid w:val="2B73057A"/>
    <w:rsid w:val="2B744724"/>
    <w:rsid w:val="2B8F5708"/>
    <w:rsid w:val="2B9E76FA"/>
    <w:rsid w:val="2BAF1907"/>
    <w:rsid w:val="2BE05F64"/>
    <w:rsid w:val="2C22032B"/>
    <w:rsid w:val="2CD07D87"/>
    <w:rsid w:val="2CF97411"/>
    <w:rsid w:val="2CFE48F4"/>
    <w:rsid w:val="2E525AC4"/>
    <w:rsid w:val="2EC2522B"/>
    <w:rsid w:val="2EDD0E7D"/>
    <w:rsid w:val="2F021C72"/>
    <w:rsid w:val="2F193C67"/>
    <w:rsid w:val="2F420298"/>
    <w:rsid w:val="2F5D7759"/>
    <w:rsid w:val="2FB120F1"/>
    <w:rsid w:val="300846AC"/>
    <w:rsid w:val="3014442E"/>
    <w:rsid w:val="30403475"/>
    <w:rsid w:val="3060475A"/>
    <w:rsid w:val="3083035A"/>
    <w:rsid w:val="30B70700"/>
    <w:rsid w:val="311F12DD"/>
    <w:rsid w:val="317A4C08"/>
    <w:rsid w:val="31D668AF"/>
    <w:rsid w:val="31FB0D4F"/>
    <w:rsid w:val="32024E86"/>
    <w:rsid w:val="3226752E"/>
    <w:rsid w:val="32494863"/>
    <w:rsid w:val="32560D2E"/>
    <w:rsid w:val="33254588"/>
    <w:rsid w:val="33707BCD"/>
    <w:rsid w:val="33CD5020"/>
    <w:rsid w:val="34645984"/>
    <w:rsid w:val="3474193F"/>
    <w:rsid w:val="347926F3"/>
    <w:rsid w:val="34E95E89"/>
    <w:rsid w:val="35103416"/>
    <w:rsid w:val="35550E02"/>
    <w:rsid w:val="356E2833"/>
    <w:rsid w:val="35B42076"/>
    <w:rsid w:val="35CB37E1"/>
    <w:rsid w:val="362829E1"/>
    <w:rsid w:val="367125DA"/>
    <w:rsid w:val="367C02F3"/>
    <w:rsid w:val="36CA4537"/>
    <w:rsid w:val="36D861B6"/>
    <w:rsid w:val="37164C46"/>
    <w:rsid w:val="37B564F7"/>
    <w:rsid w:val="38372F8C"/>
    <w:rsid w:val="38F46550"/>
    <w:rsid w:val="391B2228"/>
    <w:rsid w:val="397E36C5"/>
    <w:rsid w:val="39A86313"/>
    <w:rsid w:val="39C649EB"/>
    <w:rsid w:val="3A695377"/>
    <w:rsid w:val="3A6A35C8"/>
    <w:rsid w:val="3AA43493"/>
    <w:rsid w:val="3AB865D7"/>
    <w:rsid w:val="3B015F8B"/>
    <w:rsid w:val="3B0832D0"/>
    <w:rsid w:val="3BC44F5A"/>
    <w:rsid w:val="3C4340D1"/>
    <w:rsid w:val="3CC03974"/>
    <w:rsid w:val="3CCF3BB7"/>
    <w:rsid w:val="3CD7673A"/>
    <w:rsid w:val="3CFE26EE"/>
    <w:rsid w:val="3D424389"/>
    <w:rsid w:val="3DE511B8"/>
    <w:rsid w:val="3EAF1EF2"/>
    <w:rsid w:val="3EF43DA9"/>
    <w:rsid w:val="3F1E6015"/>
    <w:rsid w:val="3F235C1A"/>
    <w:rsid w:val="3F6F1577"/>
    <w:rsid w:val="406C360B"/>
    <w:rsid w:val="40B41A41"/>
    <w:rsid w:val="40C33A32"/>
    <w:rsid w:val="410858E9"/>
    <w:rsid w:val="41166ECB"/>
    <w:rsid w:val="4157061F"/>
    <w:rsid w:val="41EB48AB"/>
    <w:rsid w:val="420767DC"/>
    <w:rsid w:val="42844852"/>
    <w:rsid w:val="429406EA"/>
    <w:rsid w:val="42A45AE6"/>
    <w:rsid w:val="42BC4BDD"/>
    <w:rsid w:val="43CC52F4"/>
    <w:rsid w:val="4429127B"/>
    <w:rsid w:val="4451295E"/>
    <w:rsid w:val="448160DE"/>
    <w:rsid w:val="450308A1"/>
    <w:rsid w:val="45C6230C"/>
    <w:rsid w:val="468A0DAB"/>
    <w:rsid w:val="47057628"/>
    <w:rsid w:val="47125A1F"/>
    <w:rsid w:val="4732582B"/>
    <w:rsid w:val="47FE4FE7"/>
    <w:rsid w:val="480203C8"/>
    <w:rsid w:val="48131037"/>
    <w:rsid w:val="48233009"/>
    <w:rsid w:val="485E17FD"/>
    <w:rsid w:val="4886618B"/>
    <w:rsid w:val="48DA5450"/>
    <w:rsid w:val="49374FBE"/>
    <w:rsid w:val="4940383F"/>
    <w:rsid w:val="49470F79"/>
    <w:rsid w:val="497F6965"/>
    <w:rsid w:val="49930679"/>
    <w:rsid w:val="49B56F01"/>
    <w:rsid w:val="4A486D82"/>
    <w:rsid w:val="4A82270D"/>
    <w:rsid w:val="4A8C1339"/>
    <w:rsid w:val="4B5D2CD5"/>
    <w:rsid w:val="4B69167A"/>
    <w:rsid w:val="4BB01057"/>
    <w:rsid w:val="4BE9528C"/>
    <w:rsid w:val="4C196BFC"/>
    <w:rsid w:val="4C393B11"/>
    <w:rsid w:val="4C6C1422"/>
    <w:rsid w:val="4C783B12"/>
    <w:rsid w:val="4C871DB8"/>
    <w:rsid w:val="4C8F5111"/>
    <w:rsid w:val="4CAB7FB2"/>
    <w:rsid w:val="4CE91A44"/>
    <w:rsid w:val="4D2B4E39"/>
    <w:rsid w:val="4D445EFB"/>
    <w:rsid w:val="4D875DE8"/>
    <w:rsid w:val="4DF966FE"/>
    <w:rsid w:val="4E5444DF"/>
    <w:rsid w:val="4E591E13"/>
    <w:rsid w:val="4E630603"/>
    <w:rsid w:val="4EA62996"/>
    <w:rsid w:val="4EF30134"/>
    <w:rsid w:val="4FC357FD"/>
    <w:rsid w:val="4FFD46C8"/>
    <w:rsid w:val="504E2594"/>
    <w:rsid w:val="505350DD"/>
    <w:rsid w:val="50A81D2A"/>
    <w:rsid w:val="514A7858"/>
    <w:rsid w:val="51961E8C"/>
    <w:rsid w:val="51CD4C0C"/>
    <w:rsid w:val="51D3341C"/>
    <w:rsid w:val="532B78A4"/>
    <w:rsid w:val="536C7F5A"/>
    <w:rsid w:val="53FD32A8"/>
    <w:rsid w:val="549A2763"/>
    <w:rsid w:val="551B1F46"/>
    <w:rsid w:val="563B3FF7"/>
    <w:rsid w:val="565C5AA9"/>
    <w:rsid w:val="56EA5AE4"/>
    <w:rsid w:val="579637F7"/>
    <w:rsid w:val="57F95B34"/>
    <w:rsid w:val="594D25DB"/>
    <w:rsid w:val="5979517E"/>
    <w:rsid w:val="59F57333"/>
    <w:rsid w:val="5A53777D"/>
    <w:rsid w:val="5ADA4080"/>
    <w:rsid w:val="5ADE5A1B"/>
    <w:rsid w:val="5B0F52B5"/>
    <w:rsid w:val="5B3E2C7C"/>
    <w:rsid w:val="5BDF3F81"/>
    <w:rsid w:val="5C694782"/>
    <w:rsid w:val="5C8E2A38"/>
    <w:rsid w:val="5CAE51F5"/>
    <w:rsid w:val="5D233A9C"/>
    <w:rsid w:val="5D3E072F"/>
    <w:rsid w:val="5DBE13AF"/>
    <w:rsid w:val="5E3230C8"/>
    <w:rsid w:val="5E4935F4"/>
    <w:rsid w:val="5E493D14"/>
    <w:rsid w:val="5E4B69D9"/>
    <w:rsid w:val="5F134E6B"/>
    <w:rsid w:val="5F4973A1"/>
    <w:rsid w:val="601B6F8F"/>
    <w:rsid w:val="60917251"/>
    <w:rsid w:val="616752F7"/>
    <w:rsid w:val="61917F48"/>
    <w:rsid w:val="61954B1F"/>
    <w:rsid w:val="628A03FC"/>
    <w:rsid w:val="62B64D4D"/>
    <w:rsid w:val="63443525"/>
    <w:rsid w:val="636012CE"/>
    <w:rsid w:val="63A454EE"/>
    <w:rsid w:val="63CC230A"/>
    <w:rsid w:val="64A6314A"/>
    <w:rsid w:val="65B87648"/>
    <w:rsid w:val="66B9305E"/>
    <w:rsid w:val="66DB1226"/>
    <w:rsid w:val="67142B39"/>
    <w:rsid w:val="675D1087"/>
    <w:rsid w:val="6808697E"/>
    <w:rsid w:val="6870599E"/>
    <w:rsid w:val="68C53F3C"/>
    <w:rsid w:val="696C6582"/>
    <w:rsid w:val="69DC778F"/>
    <w:rsid w:val="6A1862EE"/>
    <w:rsid w:val="6A38073E"/>
    <w:rsid w:val="6A510F7A"/>
    <w:rsid w:val="6A636207"/>
    <w:rsid w:val="6A783B2B"/>
    <w:rsid w:val="6B0C4DDF"/>
    <w:rsid w:val="6B2036AC"/>
    <w:rsid w:val="6B611FC3"/>
    <w:rsid w:val="6B614C43"/>
    <w:rsid w:val="6B811C71"/>
    <w:rsid w:val="6BA071FA"/>
    <w:rsid w:val="6C53185F"/>
    <w:rsid w:val="6C767166"/>
    <w:rsid w:val="6CAB51F7"/>
    <w:rsid w:val="6D77609C"/>
    <w:rsid w:val="6D855A48"/>
    <w:rsid w:val="6DAA3BEC"/>
    <w:rsid w:val="6DE91C9E"/>
    <w:rsid w:val="6DEE7A91"/>
    <w:rsid w:val="6E843AAC"/>
    <w:rsid w:val="6FDC051F"/>
    <w:rsid w:val="6FFD4F62"/>
    <w:rsid w:val="70003AAC"/>
    <w:rsid w:val="707324D0"/>
    <w:rsid w:val="70D55DEA"/>
    <w:rsid w:val="70E1568B"/>
    <w:rsid w:val="70F23EB1"/>
    <w:rsid w:val="710A3528"/>
    <w:rsid w:val="7141437C"/>
    <w:rsid w:val="71BE3C1E"/>
    <w:rsid w:val="71E371D2"/>
    <w:rsid w:val="71F71A3B"/>
    <w:rsid w:val="73EB3436"/>
    <w:rsid w:val="74082442"/>
    <w:rsid w:val="74746816"/>
    <w:rsid w:val="75982A7C"/>
    <w:rsid w:val="75FC3069"/>
    <w:rsid w:val="7657019E"/>
    <w:rsid w:val="768D1111"/>
    <w:rsid w:val="76AA29C3"/>
    <w:rsid w:val="77762E02"/>
    <w:rsid w:val="77937172"/>
    <w:rsid w:val="7801244A"/>
    <w:rsid w:val="780D4FB8"/>
    <w:rsid w:val="7819395D"/>
    <w:rsid w:val="78BE62B2"/>
    <w:rsid w:val="79142376"/>
    <w:rsid w:val="7981479C"/>
    <w:rsid w:val="798B4C9F"/>
    <w:rsid w:val="79E73D5A"/>
    <w:rsid w:val="79F34718"/>
    <w:rsid w:val="7A211CDD"/>
    <w:rsid w:val="7A7A445B"/>
    <w:rsid w:val="7A97076A"/>
    <w:rsid w:val="7ADD3279"/>
    <w:rsid w:val="7AF72A9F"/>
    <w:rsid w:val="7B6A44CF"/>
    <w:rsid w:val="7B7315D6"/>
    <w:rsid w:val="7C490E10"/>
    <w:rsid w:val="7CAD0B17"/>
    <w:rsid w:val="7CDA1B23"/>
    <w:rsid w:val="7CE34C72"/>
    <w:rsid w:val="7DA434E5"/>
    <w:rsid w:val="7DB029D3"/>
    <w:rsid w:val="7DE95B7F"/>
    <w:rsid w:val="7DF1015F"/>
    <w:rsid w:val="7E03354E"/>
    <w:rsid w:val="7E462FD2"/>
    <w:rsid w:val="7EE256AA"/>
    <w:rsid w:val="7F0215EE"/>
    <w:rsid w:val="7F6A728F"/>
    <w:rsid w:val="7F6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eastAsia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Body Text"/>
    <w:basedOn w:val="1"/>
    <w:link w:val="14"/>
    <w:qFormat/>
    <w:uiPriority w:val="0"/>
    <w:pPr>
      <w:spacing w:line="0" w:lineRule="atLeast"/>
    </w:pPr>
    <w:rPr>
      <w:rFonts w:eastAsia="小标宋"/>
      <w:kern w:val="0"/>
      <w:sz w:val="44"/>
      <w:szCs w:val="32"/>
    </w:r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4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方正仿宋简体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Normal Indent1"/>
    <w:basedOn w:val="1"/>
    <w:qFormat/>
    <w:uiPriority w:val="0"/>
    <w:pPr>
      <w:ind w:firstLine="420" w:firstLineChars="200"/>
    </w:pPr>
  </w:style>
  <w:style w:type="character" w:customStyle="1" w:styleId="14">
    <w:name w:val="正文文本 Char"/>
    <w:link w:val="5"/>
    <w:qFormat/>
    <w:uiPriority w:val="0"/>
    <w:rPr>
      <w:rFonts w:ascii="宋体" w:hAnsi="宋体" w:eastAsia="小标宋" w:cs="Times New Roman"/>
      <w:sz w:val="44"/>
      <w:szCs w:val="32"/>
    </w:rPr>
  </w:style>
  <w:style w:type="character" w:customStyle="1" w:styleId="15">
    <w:name w:val="批注框文本 Char"/>
    <w:link w:val="6"/>
    <w:semiHidden/>
    <w:qFormat/>
    <w:uiPriority w:val="99"/>
    <w:rPr>
      <w:rFonts w:ascii="宋体" w:hAnsi="宋体" w:eastAsia="华文仿宋"/>
      <w:kern w:val="2"/>
      <w:sz w:val="18"/>
      <w:szCs w:val="18"/>
    </w:rPr>
  </w:style>
  <w:style w:type="character" w:customStyle="1" w:styleId="16">
    <w:name w:val="页脚 Char"/>
    <w:link w:val="7"/>
    <w:qFormat/>
    <w:uiPriority w:val="99"/>
    <w:rPr>
      <w:rFonts w:ascii="宋体" w:hAnsi="宋体" w:eastAsia="方正仿宋简体"/>
      <w:sz w:val="18"/>
      <w:szCs w:val="18"/>
    </w:rPr>
  </w:style>
  <w:style w:type="character" w:customStyle="1" w:styleId="17">
    <w:name w:val="页眉 Char"/>
    <w:link w:val="8"/>
    <w:semiHidden/>
    <w:qFormat/>
    <w:uiPriority w:val="99"/>
    <w:rPr>
      <w:rFonts w:ascii="宋体" w:hAnsi="宋体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11</Pages>
  <Words>3517</Words>
  <Characters>3608</Characters>
  <Lines>20</Lines>
  <Paragraphs>5</Paragraphs>
  <TotalTime>39</TotalTime>
  <ScaleCrop>false</ScaleCrop>
  <LinksUpToDate>false</LinksUpToDate>
  <CharactersWithSpaces>3943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2023-04-28T03:19:00Z</dcterms:created>
  <dc:creator>Win7w</dc:creator>
  <cp:lastModifiedBy>一中文印室</cp:lastModifiedBy>
  <cp:lastPrinted>2023-09-05T09:37:43Z</cp:lastPrinted>
  <dcterms:modified xsi:type="dcterms:W3CDTF">2023-09-05T10:01:52Z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2EED21334AD64C619A012C3353D21BF2_13</vt:lpwstr>
  </property>
  <property fmtid="{D5CDD505-2E9C-101B-9397-08002B2CF9AE}" pid="4" name="KSOSaveFontToCloudKey">
    <vt:lpwstr>420567211_cloud</vt:lpwstr>
  </property>
</Properties>
</file>