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pPr>
        <w:ind w:firstLine="420" w:firstLineChars="20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（一）机构设置情况、人员编制情况、主要职能职责、202</w:t>
      </w:r>
      <w:r>
        <w:rPr>
          <w:rFonts w:hint="eastAsia" w:ascii="仿宋" w:hAnsi="仿宋" w:eastAsia="仿宋" w:cs="仿宋"/>
          <w:sz w:val="32"/>
          <w:szCs w:val="32"/>
          <w:lang w:val="en-US" w:eastAsia="zh-CN"/>
        </w:rPr>
        <w:t>3</w:t>
      </w:r>
      <w:r>
        <w:rPr>
          <w:rFonts w:hint="eastAsia" w:ascii="仿宋" w:hAnsi="仿宋" w:eastAsia="仿宋" w:cs="仿宋"/>
          <w:sz w:val="32"/>
          <w:szCs w:val="32"/>
        </w:rPr>
        <w:t>年的重点工作</w:t>
      </w:r>
      <w:r>
        <w:rPr>
          <w:rFonts w:hint="eastAsia" w:ascii="仿宋" w:hAnsi="仿宋" w:eastAsia="仿宋" w:cs="仿宋"/>
          <w:sz w:val="32"/>
          <w:szCs w:val="32"/>
          <w:lang w:eastAsia="zh-CN"/>
        </w:rPr>
        <w:t>、绩效目标设定情况。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Times New Roman" w:hAnsi="Times New Roman" w:eastAsia="黑体" w:cs="黑体"/>
          <w:kern w:val="0"/>
          <w:sz w:val="32"/>
          <w:szCs w:val="32"/>
          <w:u w:val="none"/>
          <w:lang w:val="en-US" w:eastAsia="zh-CN" w:bidi="ar"/>
        </w:rPr>
      </w:pPr>
      <w:r>
        <w:rPr>
          <w:rFonts w:hint="eastAsia" w:ascii="Times New Roman" w:hAnsi="Times New Roman" w:eastAsia="黑体" w:cs="黑体"/>
          <w:kern w:val="0"/>
          <w:sz w:val="32"/>
          <w:szCs w:val="32"/>
          <w:u w:val="none"/>
          <w:lang w:val="en-US" w:eastAsia="zh-CN" w:bidi="ar"/>
        </w:rPr>
        <w:t xml:space="preserve"> 1.</w:t>
      </w:r>
      <w:r>
        <w:rPr>
          <w:rFonts w:hint="eastAsia" w:eastAsia="黑体" w:cs="黑体"/>
          <w:kern w:val="0"/>
          <w:sz w:val="32"/>
          <w:szCs w:val="32"/>
          <w:u w:val="none"/>
          <w:lang w:val="en-US" w:eastAsia="zh-CN" w:bidi="ar"/>
        </w:rPr>
        <w:t>主要职责及</w:t>
      </w:r>
      <w:r>
        <w:rPr>
          <w:rFonts w:hint="eastAsia" w:ascii="Times New Roman" w:hAnsi="Times New Roman" w:eastAsia="黑体" w:cs="黑体"/>
          <w:kern w:val="0"/>
          <w:sz w:val="32"/>
          <w:szCs w:val="32"/>
          <w:u w:val="none"/>
          <w:lang w:val="en-US" w:eastAsia="zh-CN" w:bidi="ar"/>
        </w:rPr>
        <w:t>机构设置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kern w:val="2"/>
          <w:sz w:val="30"/>
          <w:szCs w:val="30"/>
          <w:lang w:val="en-US" w:eastAsia="zh-CN" w:bidi="ar-SA"/>
        </w:rPr>
        <w:t>主要职责：</w:t>
      </w:r>
      <w:r>
        <w:rPr>
          <w:rFonts w:hint="eastAsia" w:ascii="仿宋" w:hAnsi="仿宋" w:eastAsia="仿宋" w:cs="仿宋"/>
          <w:sz w:val="32"/>
          <w:szCs w:val="32"/>
          <w:lang w:val="en-US" w:eastAsia="zh-CN"/>
        </w:rPr>
        <w:t>行使中共隆回县委赋予的领导全县共青团、青联和少先队工作的职权，对全县青年社团组织进行指导和管理；在全县经济建设中，组织和带领青年发挥生力军和突击队作用。参与制定青少年事务发展规划和青少年工作方针、政策，对青少年活动阵地、青少年报刊、青少年服务机构的建设和青少年读物出版等事务进行规划和管理。根据编委办核定，我单位内设科室3个，内设科室分别是：办公室、基层组织建设部、学少部。</w:t>
      </w:r>
      <w:r>
        <w:rPr>
          <w:rFonts w:hint="eastAsia" w:ascii="仿宋" w:hAnsi="仿宋" w:eastAsia="仿宋" w:cs="仿宋"/>
          <w:kern w:val="2"/>
          <w:sz w:val="30"/>
          <w:szCs w:val="30"/>
          <w:lang w:val="en-US" w:eastAsia="zh-CN" w:bidi="ar-SA"/>
        </w:rPr>
        <w:t>编制人数为6人，实际人数8人（其中在职6人，离退休0人、挂职2人）。小车编制数0台，实际0台。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Times New Roman" w:hAnsi="Times New Roman" w:eastAsia="黑体" w:cs="黑体"/>
          <w:kern w:val="0"/>
          <w:sz w:val="32"/>
          <w:szCs w:val="32"/>
          <w:u w:val="none"/>
          <w:lang w:val="en-US" w:eastAsia="zh-CN" w:bidi="ar"/>
        </w:rPr>
      </w:pPr>
      <w:r>
        <w:rPr>
          <w:rFonts w:hint="eastAsia" w:ascii="Times New Roman" w:hAnsi="Times New Roman" w:eastAsia="黑体" w:cs="黑体"/>
          <w:kern w:val="0"/>
          <w:sz w:val="32"/>
          <w:szCs w:val="32"/>
          <w:u w:val="none"/>
          <w:lang w:val="en-US" w:eastAsia="zh-CN" w:bidi="ar"/>
        </w:rPr>
        <w:t>2.部门预算单位构成</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本部门预算只有本级，没有二级预算单位。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年的重点工作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行使中共隆回县委赋予的领导全县共青团、青联</w:t>
      </w:r>
      <w:r>
        <w:rPr>
          <w:rFonts w:hint="eastAsia" w:ascii="仿宋" w:hAnsi="仿宋" w:eastAsia="仿宋" w:cs="仿宋"/>
          <w:sz w:val="32"/>
          <w:szCs w:val="32"/>
          <w:lang w:val="en-US" w:eastAsia="zh-CN"/>
        </w:rPr>
        <w:t>和</w:t>
      </w:r>
      <w:r>
        <w:rPr>
          <w:rFonts w:hint="eastAsia" w:ascii="仿宋" w:hAnsi="仿宋" w:eastAsia="仿宋" w:cs="仿宋"/>
          <w:sz w:val="32"/>
          <w:szCs w:val="32"/>
        </w:rPr>
        <w:t>少先队工作的职权，对全县青年社团组织进行指导和管理。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在全县经济建设中，组织和带领青年发挥生力军和突击队作用。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参与制定青少年事务发展规划和青少年工作方针、政策，对青少年活动阵地、青少年报刊、青少年服务机构的建设和青少年读物出版等事务进行规划和管理。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参与有关青少年事务的法律、法规的制定和实施，协助中共隆回县委、县人民政府处理、协调与青少年利益有关的事务。研究青少年违法犯罪问题，协同有关部门开展青少年法制教育工作，预防青少年犯罪。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调查青少年思想动态和青少年工作状况，研究青少年运动、青少年工作的理论和青少年思想教育，提出相应的对策，开展各种有益的活动。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（6）</w:t>
      </w:r>
      <w:r>
        <w:rPr>
          <w:rFonts w:hint="eastAsia" w:ascii="仿宋" w:hAnsi="仿宋" w:eastAsia="仿宋" w:cs="仿宋"/>
          <w:sz w:val="32"/>
          <w:szCs w:val="32"/>
        </w:rPr>
        <w:t>协助政府教育部门做好大、中、小学学生的教育管理工作，维护学校稳定和社会安定。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（7）</w:t>
      </w:r>
      <w:r>
        <w:rPr>
          <w:rFonts w:hint="eastAsia" w:ascii="仿宋" w:hAnsi="仿宋" w:eastAsia="仿宋" w:cs="仿宋"/>
          <w:sz w:val="32"/>
          <w:szCs w:val="32"/>
        </w:rPr>
        <w:t>会同有关部门负责青少年外事工作和县内外青少年组织、团体的交流工作。做好青年统战对象的团结教育工作。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（8）</w:t>
      </w:r>
      <w:r>
        <w:rPr>
          <w:rFonts w:hint="eastAsia" w:ascii="仿宋" w:hAnsi="仿宋" w:eastAsia="仿宋" w:cs="仿宋"/>
          <w:sz w:val="32"/>
          <w:szCs w:val="32"/>
        </w:rPr>
        <w:t>负责希望工程资金项目的日常管理和对外宣传工作。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（9）</w:t>
      </w:r>
      <w:r>
        <w:rPr>
          <w:rFonts w:hint="eastAsia" w:ascii="仿宋" w:hAnsi="仿宋" w:eastAsia="仿宋" w:cs="仿宋"/>
          <w:sz w:val="32"/>
          <w:szCs w:val="32"/>
        </w:rPr>
        <w:t>完成县委、县政府交办的其他任务。</w:t>
      </w:r>
      <w:r>
        <w:rPr>
          <w:rFonts w:hint="eastAsia" w:ascii="Calibri" w:hAnsi="Calibri" w:eastAsia="仿宋_GB2312" w:cs="Times New Roman"/>
          <w:kern w:val="2"/>
          <w:sz w:val="32"/>
          <w:szCs w:val="32"/>
          <w:u w:val="none"/>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left="0" w:leftChars="0" w:right="0" w:rightChars="0"/>
        <w:jc w:val="left"/>
        <w:textAlignment w:val="auto"/>
        <w:outlineLvl w:val="9"/>
        <w:rPr>
          <w:rFonts w:hint="eastAsia" w:ascii="Calibri" w:hAnsi="Calibri" w:eastAsia="仿宋_GB2312" w:cs="Times New Roman"/>
          <w:kern w:val="2"/>
          <w:sz w:val="32"/>
          <w:szCs w:val="32"/>
          <w:u w:val="none"/>
          <w:lang w:val="en-US" w:eastAsia="zh-CN" w:bidi="ar"/>
        </w:rPr>
      </w:pPr>
      <w:r>
        <w:rPr>
          <w:rFonts w:hint="eastAsia" w:ascii="仿宋" w:hAnsi="仿宋" w:eastAsia="仿宋" w:cs="仿宋"/>
          <w:sz w:val="32"/>
          <w:szCs w:val="32"/>
        </w:rPr>
        <w:t>部门整体支出情况</w:t>
      </w:r>
      <w:r>
        <w:rPr>
          <w:rFonts w:hint="eastAsia" w:ascii="Calibri" w:hAnsi="Calibri" w:eastAsia="仿宋_GB2312" w:cs="Times New Roman"/>
          <w:kern w:val="2"/>
          <w:sz w:val="32"/>
          <w:szCs w:val="32"/>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3年度本部门支出数为252.89万元，包括基本支出97.77万元，项目支出155.12万元。主要用于保运转、强服务、配合县委中心工作。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用品购置等日常公用经费。2023年基本支出97.77万元，其中：工资福利支出59.09万元，商品和服务支出37.38万元，对个人和家庭的补助支出1.3万元，资本性支出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ascii="微软雅黑" w:hAnsi="微软雅黑" w:eastAsia="微软雅黑" w:cs="微软雅黑"/>
          <w:i w:val="0"/>
          <w:iCs w:val="0"/>
          <w:caps w:val="0"/>
          <w:color w:val="232323"/>
          <w:spacing w:val="0"/>
          <w:sz w:val="21"/>
          <w:szCs w:val="21"/>
        </w:rPr>
      </w:pPr>
      <w:r>
        <w:rPr>
          <w:rFonts w:hint="eastAsia" w:ascii="仿宋" w:hAnsi="仿宋" w:eastAsia="仿宋" w:cs="仿宋"/>
          <w:sz w:val="32"/>
          <w:szCs w:val="32"/>
        </w:rPr>
        <w:t>（二）</w:t>
      </w:r>
      <w:r>
        <w:rPr>
          <w:rFonts w:ascii="仿宋" w:hAnsi="仿宋" w:eastAsia="仿宋" w:cs="仿宋"/>
          <w:i w:val="0"/>
          <w:iCs w:val="0"/>
          <w:caps w:val="0"/>
          <w:color w:val="232323"/>
          <w:spacing w:val="0"/>
          <w:kern w:val="0"/>
          <w:sz w:val="32"/>
          <w:szCs w:val="32"/>
          <w:bdr w:val="none" w:color="auto" w:sz="0" w:space="0"/>
          <w:shd w:val="clear" w:fill="FFFFFF"/>
          <w:lang w:val="en-US" w:eastAsia="zh-CN" w:bidi="ar"/>
        </w:rPr>
        <w:t>项目支出情况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00"/>
        <w:jc w:val="left"/>
        <w:rPr>
          <w:rFonts w:hint="eastAsia" w:ascii="仿宋" w:hAnsi="仿宋" w:eastAsia="仿宋" w:cs="仿宋"/>
          <w:sz w:val="32"/>
          <w:szCs w:val="32"/>
        </w:rPr>
      </w:pPr>
      <w:r>
        <w:rPr>
          <w:rFonts w:hint="eastAsia" w:ascii="仿宋" w:hAnsi="仿宋" w:eastAsia="仿宋" w:cs="仿宋"/>
          <w:i w:val="0"/>
          <w:iCs w:val="0"/>
          <w:caps w:val="0"/>
          <w:color w:val="232323"/>
          <w:spacing w:val="0"/>
          <w:kern w:val="0"/>
          <w:sz w:val="30"/>
          <w:szCs w:val="30"/>
          <w:bdr w:val="none" w:color="auto" w:sz="0" w:space="0"/>
          <w:shd w:val="clear" w:fill="FFFFFF"/>
          <w:lang w:val="en-US" w:eastAsia="zh-CN" w:bidi="ar"/>
        </w:rPr>
        <w:t>项目支出是指基本支出以外为完成相关行政任务和事业发展目标所发生的各项支出，2023年项目支出155.12元，其中：党建带团建经费2万元，</w:t>
      </w:r>
      <w:r>
        <w:rPr>
          <w:rFonts w:hint="eastAsia" w:ascii="仿宋" w:hAnsi="仿宋" w:eastAsia="仿宋" w:cs="仿宋"/>
          <w:i w:val="0"/>
          <w:iCs w:val="0"/>
          <w:caps w:val="0"/>
          <w:color w:val="232323"/>
          <w:spacing w:val="0"/>
          <w:kern w:val="0"/>
          <w:sz w:val="30"/>
          <w:szCs w:val="30"/>
          <w:shd w:val="clear" w:fill="FFFFFF"/>
          <w:lang w:val="en-US" w:eastAsia="zh-CN" w:bidi="ar"/>
        </w:rPr>
        <w:t>志愿者活动经费18.36万元，旅发节活动经费77.41万元，我的大学梦助学金4.5万元，一元捐困难学生资助款4.55万元，幻方助学资助款20万元，青年发展基金会经费2万元，芷江活动经费4.59万元，青年之家建设经费11.15万元，少先队工作经费8.36万元，</w:t>
      </w:r>
      <w:r>
        <w:rPr>
          <w:rFonts w:hint="eastAsia" w:ascii="仿宋" w:hAnsi="仿宋" w:eastAsia="仿宋" w:cs="仿宋"/>
          <w:i w:val="0"/>
          <w:iCs w:val="0"/>
          <w:caps w:val="0"/>
          <w:color w:val="232323"/>
          <w:spacing w:val="0"/>
          <w:kern w:val="0"/>
          <w:sz w:val="30"/>
          <w:szCs w:val="30"/>
          <w:bdr w:val="none" w:color="auto" w:sz="0" w:space="0"/>
          <w:shd w:val="clear" w:fill="FFFFFF"/>
          <w:lang w:val="en-US" w:eastAsia="zh-CN" w:bidi="ar"/>
        </w:rPr>
        <w:t>辅导员风采大赛经费2.20万元。</w:t>
      </w:r>
      <w:bookmarkStart w:id="0" w:name="_GoBack"/>
      <w:bookmarkEnd w:id="0"/>
    </w:p>
    <w:p>
      <w:pPr>
        <w:pStyle w:val="2"/>
        <w:ind w:firstLine="64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“三公”经费情况</w:t>
      </w: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b w:val="0"/>
          <w:bCs w:val="0"/>
          <w:kern w:val="2"/>
          <w:sz w:val="32"/>
          <w:szCs w:val="32"/>
          <w:lang w:val="en-US" w:eastAsia="zh-CN" w:bidi="ar-SA"/>
        </w:rPr>
        <w:t>本单位无出国出境情况。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default" w:ascii="仿宋" w:hAnsi="仿宋" w:eastAsia="仿宋" w:cs="仿宋"/>
          <w:b w:val="0"/>
          <w:bCs w:val="0"/>
          <w:kern w:val="2"/>
          <w:sz w:val="32"/>
          <w:szCs w:val="32"/>
          <w:lang w:val="en-US" w:eastAsia="zh-CN" w:bidi="ar-SA"/>
        </w:rPr>
        <w:t>202</w:t>
      </w:r>
      <w:r>
        <w:rPr>
          <w:rFonts w:hint="eastAsia" w:ascii="仿宋" w:hAnsi="仿宋" w:eastAsia="仿宋" w:cs="仿宋"/>
          <w:b w:val="0"/>
          <w:bCs w:val="0"/>
          <w:kern w:val="2"/>
          <w:sz w:val="32"/>
          <w:szCs w:val="32"/>
          <w:lang w:val="en-US" w:eastAsia="zh-CN" w:bidi="ar-SA"/>
        </w:rPr>
        <w:t>3年本部门</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三公</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经费支出数为0.33万元，其中，公务接待费0.33万元。公务接待主要用于接待上级督导全国共青团改革试点工作。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32"/>
        </w:rPr>
        <w:t>公务用车购置及运行费。</w:t>
      </w:r>
      <w:r>
        <w:rPr>
          <w:rFonts w:hint="eastAsia" w:ascii="仿宋" w:hAnsi="仿宋" w:eastAsia="仿宋" w:cs="仿宋"/>
          <w:b w:val="0"/>
          <w:bCs w:val="0"/>
          <w:kern w:val="2"/>
          <w:sz w:val="32"/>
          <w:szCs w:val="32"/>
          <w:lang w:val="en-US" w:eastAsia="zh-CN" w:bidi="ar-SA"/>
        </w:rPr>
        <w:t>本单位无公车。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四、国有资本经营预算支出情况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 w:hAnsi="仿宋" w:eastAsia="仿宋" w:cs="仿宋"/>
          <w:b w:val="0"/>
          <w:bCs w:val="0"/>
          <w:kern w:val="2"/>
          <w:sz w:val="32"/>
          <w:szCs w:val="32"/>
          <w:lang w:val="en-US" w:eastAsia="zh-CN" w:bidi="ar-SA"/>
        </w:rPr>
        <w:t>无</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五、社会保险基金预算支出情况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无</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2023年度，我委严格执行了中央八项规定，坚持“两个务必”，发扬艰苦奋斗精神，带头过紧日子，严控公用经费，把经费用在刀刃上。结合我委的实际情况，切实做到合理安排预算收支，做到坚持少花钱、多办事、增收节支、保重点的要求，圆满完成了全年任务。</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无</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无</w:t>
      </w:r>
    </w:p>
    <w:p>
      <w:pPr>
        <w:spacing w:line="600" w:lineRule="exact"/>
        <w:ind w:firstLine="0" w:firstLineChars="0"/>
        <w:rPr>
          <w:rFonts w:hint="eastAsia" w:ascii="仿宋" w:hAnsi="仿宋" w:eastAsia="仿宋" w:cs="仿宋"/>
          <w:kern w:val="0"/>
        </w:rPr>
      </w:pPr>
    </w:p>
    <w:sectPr>
      <w:headerReference r:id="rId3" w:type="default"/>
      <w:footerReference r:id="rId4" w:type="default"/>
      <w:footerReference r:id="rId5" w:type="even"/>
      <w:pgSz w:w="11905" w:h="16837"/>
      <w:pgMar w:top="1440" w:right="1800" w:bottom="1440"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6639822A"/>
    <w:multiLevelType w:val="singleLevel"/>
    <w:tmpl w:val="6639822A"/>
    <w:lvl w:ilvl="0" w:tentative="0">
      <w:start w:val="2"/>
      <w:numFmt w:val="chineseCounting"/>
      <w:suff w:val="nothing"/>
      <w:lvlText w:val="（%1）"/>
      <w:lvlJc w:val="left"/>
    </w:lvl>
  </w:abstractNum>
  <w:abstractNum w:abstractNumId="2">
    <w:nsid w:val="66398915"/>
    <w:multiLevelType w:val="singleLevel"/>
    <w:tmpl w:val="66398915"/>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ZmZTU2YWIzYWViMDAyMzFjOTZmNGQzNWM0YzYifQ=="/>
  </w:docVars>
  <w:rsids>
    <w:rsidRoot w:val="18D538B0"/>
    <w:rsid w:val="003752C8"/>
    <w:rsid w:val="004B48CF"/>
    <w:rsid w:val="015E0632"/>
    <w:rsid w:val="01600BAC"/>
    <w:rsid w:val="017716F4"/>
    <w:rsid w:val="018067FB"/>
    <w:rsid w:val="018E17F6"/>
    <w:rsid w:val="019127B6"/>
    <w:rsid w:val="019329D2"/>
    <w:rsid w:val="01A4698D"/>
    <w:rsid w:val="01B34E22"/>
    <w:rsid w:val="01B6046E"/>
    <w:rsid w:val="01CE57B8"/>
    <w:rsid w:val="01E50D53"/>
    <w:rsid w:val="01EB6738"/>
    <w:rsid w:val="01F0459A"/>
    <w:rsid w:val="027A76EE"/>
    <w:rsid w:val="037C7044"/>
    <w:rsid w:val="03A013D6"/>
    <w:rsid w:val="03B24C65"/>
    <w:rsid w:val="03B40C48"/>
    <w:rsid w:val="03BB1DE6"/>
    <w:rsid w:val="03D2624F"/>
    <w:rsid w:val="03E272F9"/>
    <w:rsid w:val="03F84410"/>
    <w:rsid w:val="04001E75"/>
    <w:rsid w:val="040501C3"/>
    <w:rsid w:val="046441B2"/>
    <w:rsid w:val="049A4077"/>
    <w:rsid w:val="04DF7CDC"/>
    <w:rsid w:val="050B0AD1"/>
    <w:rsid w:val="0526590B"/>
    <w:rsid w:val="05323055"/>
    <w:rsid w:val="059A0717"/>
    <w:rsid w:val="05D709B3"/>
    <w:rsid w:val="05E337FC"/>
    <w:rsid w:val="06536294"/>
    <w:rsid w:val="06F51A39"/>
    <w:rsid w:val="07155C37"/>
    <w:rsid w:val="071F2B16"/>
    <w:rsid w:val="07287718"/>
    <w:rsid w:val="074D22E3"/>
    <w:rsid w:val="076653B1"/>
    <w:rsid w:val="077E558A"/>
    <w:rsid w:val="086C1887"/>
    <w:rsid w:val="08A43C89"/>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10060813"/>
    <w:rsid w:val="10196798"/>
    <w:rsid w:val="101A42BE"/>
    <w:rsid w:val="10234F21"/>
    <w:rsid w:val="1024256C"/>
    <w:rsid w:val="107F4121"/>
    <w:rsid w:val="10C57C4D"/>
    <w:rsid w:val="10E862C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5247B2"/>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8B42C2"/>
    <w:rsid w:val="1BCD6688"/>
    <w:rsid w:val="1BD417C5"/>
    <w:rsid w:val="1C74143C"/>
    <w:rsid w:val="1CB05D8E"/>
    <w:rsid w:val="1CCF110C"/>
    <w:rsid w:val="1D743260"/>
    <w:rsid w:val="1D9456B0"/>
    <w:rsid w:val="1DEB1048"/>
    <w:rsid w:val="1E0F4D36"/>
    <w:rsid w:val="1E164317"/>
    <w:rsid w:val="1EAB29FC"/>
    <w:rsid w:val="1EDD568A"/>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387ED6"/>
    <w:rsid w:val="244A2F6C"/>
    <w:rsid w:val="2483632E"/>
    <w:rsid w:val="24883A94"/>
    <w:rsid w:val="24AE34FB"/>
    <w:rsid w:val="24B070E5"/>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EFD58E4"/>
    <w:rsid w:val="3F3E3276"/>
    <w:rsid w:val="3F5017C4"/>
    <w:rsid w:val="3F520ACF"/>
    <w:rsid w:val="3F830C89"/>
    <w:rsid w:val="3F966C0E"/>
    <w:rsid w:val="3F9A003D"/>
    <w:rsid w:val="3F9D79EB"/>
    <w:rsid w:val="3FEA0343"/>
    <w:rsid w:val="40363F4D"/>
    <w:rsid w:val="4044666A"/>
    <w:rsid w:val="40550877"/>
    <w:rsid w:val="409A272E"/>
    <w:rsid w:val="413B181B"/>
    <w:rsid w:val="418307B3"/>
    <w:rsid w:val="41A25D3E"/>
    <w:rsid w:val="41CC2DBB"/>
    <w:rsid w:val="42A25018"/>
    <w:rsid w:val="42E80618"/>
    <w:rsid w:val="42E867DB"/>
    <w:rsid w:val="43081BD1"/>
    <w:rsid w:val="434A21E9"/>
    <w:rsid w:val="435B61A4"/>
    <w:rsid w:val="43925E19"/>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42847"/>
    <w:rsid w:val="49DB003F"/>
    <w:rsid w:val="49F04DE4"/>
    <w:rsid w:val="49F977A4"/>
    <w:rsid w:val="4A0B1FA6"/>
    <w:rsid w:val="4ADB406F"/>
    <w:rsid w:val="4AEA33F6"/>
    <w:rsid w:val="4AF33D06"/>
    <w:rsid w:val="4B6814D6"/>
    <w:rsid w:val="4BB905DA"/>
    <w:rsid w:val="4BC468B1"/>
    <w:rsid w:val="4C9E535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580A5A"/>
    <w:rsid w:val="5167040A"/>
    <w:rsid w:val="521E54EC"/>
    <w:rsid w:val="5223404D"/>
    <w:rsid w:val="522E2CD6"/>
    <w:rsid w:val="527E3C5D"/>
    <w:rsid w:val="535D3873"/>
    <w:rsid w:val="545D5AF4"/>
    <w:rsid w:val="547370C6"/>
    <w:rsid w:val="54CF07A0"/>
    <w:rsid w:val="55164621"/>
    <w:rsid w:val="552F2E36"/>
    <w:rsid w:val="558D41B7"/>
    <w:rsid w:val="55FE57CA"/>
    <w:rsid w:val="56231F37"/>
    <w:rsid w:val="562B40FC"/>
    <w:rsid w:val="563C6D66"/>
    <w:rsid w:val="565C4B5A"/>
    <w:rsid w:val="566D0271"/>
    <w:rsid w:val="57034731"/>
    <w:rsid w:val="578E37A1"/>
    <w:rsid w:val="579D2DD8"/>
    <w:rsid w:val="57DB3900"/>
    <w:rsid w:val="58C76ABA"/>
    <w:rsid w:val="58E10AA2"/>
    <w:rsid w:val="592B7F6F"/>
    <w:rsid w:val="59941FB8"/>
    <w:rsid w:val="59BD50C9"/>
    <w:rsid w:val="59CA59DA"/>
    <w:rsid w:val="59E7033A"/>
    <w:rsid w:val="5A026F22"/>
    <w:rsid w:val="5A696FA1"/>
    <w:rsid w:val="5AC02939"/>
    <w:rsid w:val="5B523ED9"/>
    <w:rsid w:val="5B955B74"/>
    <w:rsid w:val="5C3F445D"/>
    <w:rsid w:val="5C56150A"/>
    <w:rsid w:val="5C8400C2"/>
    <w:rsid w:val="5C910A31"/>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A417D5"/>
    <w:rsid w:val="65B57F02"/>
    <w:rsid w:val="65B75B1D"/>
    <w:rsid w:val="65BA2DA7"/>
    <w:rsid w:val="65D06126"/>
    <w:rsid w:val="65ED7F30"/>
    <w:rsid w:val="666A3541"/>
    <w:rsid w:val="66F10A4A"/>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14F6A99"/>
    <w:rsid w:val="71A5490B"/>
    <w:rsid w:val="71DB032D"/>
    <w:rsid w:val="71F0075E"/>
    <w:rsid w:val="723637B5"/>
    <w:rsid w:val="724265FE"/>
    <w:rsid w:val="73301622"/>
    <w:rsid w:val="7343262D"/>
    <w:rsid w:val="738B5D82"/>
    <w:rsid w:val="743957DE"/>
    <w:rsid w:val="744523C5"/>
    <w:rsid w:val="745037BC"/>
    <w:rsid w:val="7460720F"/>
    <w:rsid w:val="7463506E"/>
    <w:rsid w:val="74A40EAA"/>
    <w:rsid w:val="74D90F3A"/>
    <w:rsid w:val="759F4605"/>
    <w:rsid w:val="767C2482"/>
    <w:rsid w:val="77F71C38"/>
    <w:rsid w:val="77FA34D6"/>
    <w:rsid w:val="78016613"/>
    <w:rsid w:val="78270946"/>
    <w:rsid w:val="786B1CDE"/>
    <w:rsid w:val="78853E63"/>
    <w:rsid w:val="78B27C05"/>
    <w:rsid w:val="78D51699"/>
    <w:rsid w:val="78FD502C"/>
    <w:rsid w:val="790A5798"/>
    <w:rsid w:val="792D0059"/>
    <w:rsid w:val="79367029"/>
    <w:rsid w:val="79A96F62"/>
    <w:rsid w:val="79C42DA7"/>
    <w:rsid w:val="79DC699D"/>
    <w:rsid w:val="7A031D57"/>
    <w:rsid w:val="7A2519E8"/>
    <w:rsid w:val="7A3613CA"/>
    <w:rsid w:val="7AF4420D"/>
    <w:rsid w:val="7AFE508C"/>
    <w:rsid w:val="7B09415C"/>
    <w:rsid w:val="7B3D3D71"/>
    <w:rsid w:val="7B5573A2"/>
    <w:rsid w:val="7D124E1E"/>
    <w:rsid w:val="7D2A54B9"/>
    <w:rsid w:val="7D5A0C9F"/>
    <w:rsid w:val="7D817E5A"/>
    <w:rsid w:val="7D871368"/>
    <w:rsid w:val="7D887789"/>
    <w:rsid w:val="7D8C697F"/>
    <w:rsid w:val="7D9B4E14"/>
    <w:rsid w:val="7DBA7990"/>
    <w:rsid w:val="7DC27B63"/>
    <w:rsid w:val="7E745D91"/>
    <w:rsid w:val="7E747B3F"/>
    <w:rsid w:val="7EB048EF"/>
    <w:rsid w:val="7EFD07E5"/>
    <w:rsid w:val="7F930498"/>
    <w:rsid w:val="7FA61257"/>
    <w:rsid w:val="7FBC5A54"/>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sz w:val="24"/>
      <w:szCs w:val="24"/>
    </w:rPr>
  </w:style>
  <w:style w:type="paragraph" w:styleId="4">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2975</Words>
  <Characters>3056</Characters>
  <Lines>0</Lines>
  <Paragraphs>0</Paragraphs>
  <TotalTime>6</TotalTime>
  <ScaleCrop>false</ScaleCrop>
  <LinksUpToDate>false</LinksUpToDate>
  <CharactersWithSpaces>3340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厚达</cp:lastModifiedBy>
  <cp:lastPrinted>2024-04-23T08:44:00Z</cp:lastPrinted>
  <dcterms:modified xsi:type="dcterms:W3CDTF">2024-06-07T01:25:04Z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AB810C59E2894EE691622EC438F15754_13</vt:lpwstr>
  </property>
</Properties>
</file>